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D5" w:rsidRPr="00723AF6" w:rsidRDefault="00F36ED5" w:rsidP="00F36ED5">
      <w:pPr>
        <w:ind w:left="5040"/>
        <w:jc w:val="left"/>
        <w:rPr>
          <w:rFonts w:eastAsia="Calibri"/>
          <w:sz w:val="24"/>
          <w:szCs w:val="24"/>
          <w:lang w:val="ro-RO"/>
        </w:rPr>
      </w:pPr>
      <w:r w:rsidRPr="00723AF6">
        <w:rPr>
          <w:rFonts w:eastAsia="Calibri"/>
          <w:sz w:val="28"/>
          <w:szCs w:val="28"/>
          <w:lang w:val="ro-RO"/>
        </w:rPr>
        <w:t xml:space="preserve">            </w:t>
      </w:r>
      <w:r w:rsidRPr="00723AF6">
        <w:rPr>
          <w:rFonts w:eastAsia="Calibri"/>
          <w:sz w:val="24"/>
          <w:szCs w:val="24"/>
          <w:lang w:val="ro-RO"/>
        </w:rPr>
        <w:t xml:space="preserve">Anexa nr.1 </w:t>
      </w:r>
    </w:p>
    <w:p w:rsidR="00F36ED5" w:rsidRPr="00723AF6" w:rsidRDefault="00F36ED5" w:rsidP="00F36ED5">
      <w:pPr>
        <w:ind w:left="5040"/>
        <w:jc w:val="left"/>
        <w:rPr>
          <w:rFonts w:eastAsia="Calibri"/>
          <w:sz w:val="24"/>
          <w:szCs w:val="24"/>
          <w:lang w:val="ro-RO"/>
        </w:rPr>
      </w:pPr>
      <w:r w:rsidRPr="00723AF6">
        <w:rPr>
          <w:rFonts w:eastAsia="Calibri"/>
          <w:sz w:val="24"/>
          <w:szCs w:val="24"/>
          <w:lang w:val="ro-RO"/>
        </w:rPr>
        <w:t xml:space="preserve">la Hotărîrea  Guvernului nr. </w:t>
      </w:r>
      <w:r>
        <w:rPr>
          <w:rFonts w:eastAsia="Calibri"/>
          <w:sz w:val="24"/>
          <w:szCs w:val="24"/>
          <w:lang w:val="ro-RO"/>
        </w:rPr>
        <w:t>649</w:t>
      </w:r>
    </w:p>
    <w:p w:rsidR="00F36ED5" w:rsidRPr="00723AF6" w:rsidRDefault="00F36ED5" w:rsidP="00F36ED5">
      <w:pPr>
        <w:ind w:left="5040"/>
        <w:jc w:val="left"/>
        <w:rPr>
          <w:rFonts w:eastAsia="Calibri"/>
          <w:sz w:val="28"/>
          <w:szCs w:val="28"/>
          <w:lang w:val="ro-RO"/>
        </w:rPr>
      </w:pPr>
      <w:r w:rsidRPr="00723AF6">
        <w:rPr>
          <w:rFonts w:eastAsia="Calibri"/>
          <w:sz w:val="24"/>
          <w:szCs w:val="24"/>
          <w:lang w:val="ro-RO"/>
        </w:rPr>
        <w:t xml:space="preserve">din  </w:t>
      </w:r>
      <w:r>
        <w:rPr>
          <w:rFonts w:eastAsia="Calibri"/>
          <w:sz w:val="24"/>
          <w:szCs w:val="24"/>
          <w:lang w:val="ro-RO"/>
        </w:rPr>
        <w:t>10 iulie</w:t>
      </w:r>
      <w:r w:rsidRPr="00723AF6">
        <w:rPr>
          <w:rFonts w:eastAsia="Calibri"/>
          <w:sz w:val="24"/>
          <w:szCs w:val="24"/>
          <w:lang w:val="ro-RO"/>
        </w:rPr>
        <w:t xml:space="preserve"> 2018</w:t>
      </w:r>
    </w:p>
    <w:p w:rsidR="00F36ED5" w:rsidRPr="00723AF6" w:rsidRDefault="00F36ED5" w:rsidP="00F36ED5">
      <w:pPr>
        <w:spacing w:line="276" w:lineRule="auto"/>
        <w:ind w:firstLine="0"/>
        <w:jc w:val="left"/>
        <w:rPr>
          <w:rFonts w:eastAsia="Calibri"/>
          <w:sz w:val="28"/>
          <w:szCs w:val="28"/>
          <w:lang w:val="ro-RO"/>
        </w:rPr>
      </w:pPr>
    </w:p>
    <w:p w:rsidR="00F36ED5" w:rsidRPr="00723AF6" w:rsidRDefault="00F36ED5" w:rsidP="00F36ED5">
      <w:pPr>
        <w:spacing w:line="276" w:lineRule="auto"/>
        <w:ind w:firstLine="0"/>
        <w:jc w:val="center"/>
        <w:rPr>
          <w:rFonts w:eastAsia="Calibri"/>
          <w:b/>
          <w:bCs/>
          <w:sz w:val="28"/>
          <w:szCs w:val="28"/>
          <w:lang w:val="ro-RO"/>
        </w:rPr>
      </w:pPr>
      <w:r w:rsidRPr="00723AF6">
        <w:rPr>
          <w:rFonts w:eastAsia="Calibri"/>
          <w:b/>
          <w:bCs/>
          <w:sz w:val="28"/>
          <w:szCs w:val="28"/>
          <w:lang w:val="ro-RO"/>
        </w:rPr>
        <w:t>P L A N U L</w:t>
      </w:r>
    </w:p>
    <w:p w:rsidR="00F36ED5" w:rsidRPr="00723AF6" w:rsidRDefault="00F36ED5" w:rsidP="00F36ED5">
      <w:pPr>
        <w:spacing w:line="276" w:lineRule="auto"/>
        <w:ind w:firstLine="0"/>
        <w:jc w:val="center"/>
        <w:rPr>
          <w:rFonts w:eastAsia="Calibri"/>
          <w:b/>
          <w:bCs/>
          <w:sz w:val="28"/>
          <w:szCs w:val="28"/>
          <w:lang w:val="ro-RO"/>
        </w:rPr>
      </w:pPr>
      <w:r w:rsidRPr="00723AF6">
        <w:rPr>
          <w:rFonts w:eastAsia="Calibri"/>
          <w:b/>
          <w:bCs/>
          <w:sz w:val="28"/>
          <w:szCs w:val="28"/>
          <w:lang w:val="ro-RO"/>
        </w:rPr>
        <w:t>de admitere,  cu fina</w:t>
      </w:r>
      <w:r>
        <w:rPr>
          <w:rFonts w:eastAsia="Calibri"/>
          <w:b/>
          <w:bCs/>
          <w:sz w:val="28"/>
          <w:szCs w:val="28"/>
          <w:lang w:val="ro-RO"/>
        </w:rPr>
        <w:t>n</w:t>
      </w:r>
      <w:r w:rsidRPr="00723AF6">
        <w:rPr>
          <w:rFonts w:eastAsia="Calibri"/>
          <w:b/>
          <w:bCs/>
          <w:sz w:val="28"/>
          <w:szCs w:val="28"/>
          <w:lang w:val="ro-RO"/>
        </w:rPr>
        <w:t>țare de la bugetul de stat, la studii superioare de licenţă</w:t>
      </w:r>
      <w:r w:rsidRPr="00723AF6">
        <w:rPr>
          <w:rFonts w:eastAsia="Calibri"/>
          <w:b/>
          <w:bCs/>
          <w:sz w:val="28"/>
          <w:szCs w:val="28"/>
          <w:lang w:val="ro-RO"/>
        </w:rPr>
        <w:br/>
        <w:t>(ciclul I) pentru anul de studii 2018-2019</w:t>
      </w:r>
    </w:p>
    <w:p w:rsidR="00F36ED5" w:rsidRPr="00723AF6" w:rsidRDefault="00F36ED5" w:rsidP="00F36ED5">
      <w:pPr>
        <w:spacing w:line="276" w:lineRule="auto"/>
        <w:ind w:firstLine="0"/>
        <w:jc w:val="left"/>
        <w:rPr>
          <w:rFonts w:eastAsia="Calibri"/>
          <w:sz w:val="28"/>
          <w:szCs w:val="28"/>
          <w:lang w:val="ro-RO"/>
        </w:rPr>
      </w:pPr>
    </w:p>
    <w:tbl>
      <w:tblPr>
        <w:tblStyle w:val="Tabelgril1"/>
        <w:tblW w:w="0" w:type="auto"/>
        <w:tblLook w:val="04A0"/>
      </w:tblPr>
      <w:tblGrid>
        <w:gridCol w:w="3256"/>
        <w:gridCol w:w="1131"/>
        <w:gridCol w:w="1096"/>
        <w:gridCol w:w="1176"/>
        <w:gridCol w:w="1216"/>
        <w:gridCol w:w="1244"/>
      </w:tblGrid>
      <w:tr w:rsidR="00F36ED5" w:rsidRPr="002E7310" w:rsidTr="00D019E3">
        <w:trPr>
          <w:trHeight w:val="300"/>
        </w:trPr>
        <w:tc>
          <w:tcPr>
            <w:tcW w:w="3256" w:type="dxa"/>
            <w:vMerge w:val="restart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Denumirea domeniului                                            (programelor de studiu)</w:t>
            </w:r>
          </w:p>
        </w:tc>
        <w:tc>
          <w:tcPr>
            <w:tcW w:w="1131" w:type="dxa"/>
            <w:vMerge w:val="restart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Codul      speciali- tăţii</w:t>
            </w:r>
          </w:p>
        </w:tc>
        <w:tc>
          <w:tcPr>
            <w:tcW w:w="1096" w:type="dxa"/>
            <w:vMerge w:val="restart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Total admiteri (col.4 + col.5)</w:t>
            </w:r>
          </w:p>
        </w:tc>
        <w:tc>
          <w:tcPr>
            <w:tcW w:w="2392" w:type="dxa"/>
            <w:gridSpan w:val="2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Inclusiv învățămîntul:</w:t>
            </w:r>
          </w:p>
        </w:tc>
        <w:tc>
          <w:tcPr>
            <w:tcW w:w="1244" w:type="dxa"/>
            <w:vMerge w:val="restart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Сandidaţi din raioanele de est (din col.3)</w:t>
            </w:r>
          </w:p>
        </w:tc>
      </w:tr>
      <w:tr w:rsidR="00F36ED5" w:rsidRPr="00723AF6" w:rsidTr="00D019E3">
        <w:trPr>
          <w:trHeight w:val="855"/>
        </w:trPr>
        <w:tc>
          <w:tcPr>
            <w:tcW w:w="3256" w:type="dxa"/>
            <w:vMerge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96" w:type="dxa"/>
            <w:vMerge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cu frecvență</w:t>
            </w:r>
          </w:p>
        </w:tc>
        <w:tc>
          <w:tcPr>
            <w:tcW w:w="12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cu frecvenţă  redusă</w:t>
            </w:r>
          </w:p>
        </w:tc>
        <w:tc>
          <w:tcPr>
            <w:tcW w:w="1244" w:type="dxa"/>
            <w:vMerge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F36ED5" w:rsidRPr="00723AF6" w:rsidRDefault="00F36ED5" w:rsidP="00F36ED5">
      <w:pPr>
        <w:spacing w:line="276" w:lineRule="auto"/>
        <w:ind w:firstLine="0"/>
        <w:jc w:val="left"/>
        <w:rPr>
          <w:rFonts w:eastAsia="Calibri"/>
          <w:sz w:val="2"/>
          <w:szCs w:val="2"/>
          <w:lang w:val="ro-RO"/>
        </w:rPr>
      </w:pPr>
    </w:p>
    <w:tbl>
      <w:tblPr>
        <w:tblStyle w:val="Tabelgril1"/>
        <w:tblW w:w="0" w:type="auto"/>
        <w:tblLook w:val="04A0"/>
      </w:tblPr>
      <w:tblGrid>
        <w:gridCol w:w="3270"/>
        <w:gridCol w:w="1075"/>
        <w:gridCol w:w="1116"/>
        <w:gridCol w:w="1197"/>
        <w:gridCol w:w="1197"/>
        <w:gridCol w:w="1267"/>
      </w:tblGrid>
      <w:tr w:rsidR="00F36ED5" w:rsidRPr="00723AF6" w:rsidTr="00D019E3">
        <w:trPr>
          <w:trHeight w:val="270"/>
          <w:tblHeader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</w:tr>
      <w:tr w:rsidR="00F36ED5" w:rsidRPr="00723AF6" w:rsidTr="00D019E3">
        <w:trPr>
          <w:trHeight w:val="15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63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49</w:t>
            </w:r>
            <w:r>
              <w:rPr>
                <w:b/>
                <w:bCs/>
                <w:sz w:val="24"/>
                <w:szCs w:val="24"/>
                <w:lang w:val="ro-RO"/>
              </w:rPr>
              <w:t>06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b/>
                <w:bCs/>
                <w:sz w:val="24"/>
                <w:szCs w:val="24"/>
                <w:lang w:val="ro-RO"/>
              </w:rPr>
              <w:t>672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234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  <w:lang w:val="ro-RO"/>
              </w:rPr>
              <w:t>78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inclusiv: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4342" w:type="dxa"/>
            <w:gridSpan w:val="2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MINISTERUL EDUCAȚIEI, CULTURII și CERCETĂRII - total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3976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3773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203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238</w:t>
            </w:r>
          </w:p>
        </w:tc>
      </w:tr>
      <w:tr w:rsidR="00F36ED5" w:rsidRPr="00723AF6" w:rsidTr="00D019E3">
        <w:trPr>
          <w:trHeight w:val="24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Ştiințe ale educației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011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1234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1074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160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57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Pedagogie (educație) socială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0111.2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9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Psihopedagogie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0111.3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</w:t>
            </w:r>
          </w:p>
        </w:tc>
      </w:tr>
      <w:tr w:rsidR="00F36ED5" w:rsidRPr="00723AF6" w:rsidTr="00D019E3">
        <w:trPr>
          <w:trHeight w:val="259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Psihopedagogie specială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0111.4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59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Pedagogie preşcolară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0112.1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75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</w:tr>
      <w:tr w:rsidR="00F36ED5" w:rsidRPr="00723AF6" w:rsidTr="00D019E3">
        <w:trPr>
          <w:trHeight w:val="259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Pedagogie în învăţămîntul primar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0113.1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</w:tr>
      <w:tr w:rsidR="00F36ED5" w:rsidRPr="00723AF6" w:rsidTr="00D019E3">
        <w:trPr>
          <w:trHeight w:val="259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41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59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89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89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59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Fizică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9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Chimie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0114.5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9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0114.6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44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9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0114.7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41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</w:t>
            </w:r>
          </w:p>
        </w:tc>
      </w:tr>
      <w:tr w:rsidR="00F36ED5" w:rsidRPr="00723AF6" w:rsidTr="00D019E3">
        <w:trPr>
          <w:trHeight w:val="259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Limba și literatura română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0114.8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185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165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</w:t>
            </w:r>
          </w:p>
        </w:tc>
      </w:tr>
      <w:tr w:rsidR="00F36ED5" w:rsidRPr="00723AF6" w:rsidTr="00D019E3">
        <w:trPr>
          <w:trHeight w:val="259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Limbi și literaturi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0114.9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33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9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Limbi străine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0114.10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204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204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</w:t>
            </w:r>
          </w:p>
        </w:tc>
      </w:tr>
      <w:tr w:rsidR="00F36ED5" w:rsidRPr="00723AF6" w:rsidTr="00D019E3">
        <w:trPr>
          <w:trHeight w:val="22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0114.11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72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59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Muzică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0114.12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4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Dans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0114.13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4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Arte plastice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0114.14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36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Educație civică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0114.15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33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lastRenderedPageBreak/>
              <w:t>Educaţie fizică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0114.16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59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Educaţie tehnologică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0114.17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1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Arte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021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187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187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18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Imagine film şi TV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0211.2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Producţie film şi TV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0211.4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Modă - design vestimentar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0212.1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Design interior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0212.2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21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Pictură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0213.1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11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Grafică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0213.2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Sculptură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0213.3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Istoria şi teoria artelor plastice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0213.4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Arte decorative aplicate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0214.1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Restaurarea și conservarea operelor de artă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0214.2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Interpretare instrumentală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0215.1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42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42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Canto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0215.2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Dirijat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0215.3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Compoziţie muzicală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0215.4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Muzicologie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0215.5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Actorie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0216.1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Regie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0216.2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Scenografie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0216.3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Dramaturgie și scenaristică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0216.4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Coregrafie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0216.6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Științe umanistice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022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51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Antropologie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0220.1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0222.1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Arheologie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0222.2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Filozofie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0223.1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Culturologie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0229.1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Producție culturală și management artistic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0229.2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1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Filologie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023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90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85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Limbi străine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0231.2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Traducere şi interpretare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0231.3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Limba și literatura română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0232.1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</w:t>
            </w:r>
          </w:p>
        </w:tc>
      </w:tr>
      <w:tr w:rsidR="00F36ED5" w:rsidRPr="00723AF6" w:rsidTr="00D019E3">
        <w:trPr>
          <w:trHeight w:val="21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6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lastRenderedPageBreak/>
              <w:t>Științe sociale și comportamentale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031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8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Politologie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0312.1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Relaţii internaţionale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0312.2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Psihologie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0313.1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Sociologie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0314.1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Asistenţă socială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0319.1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</w:t>
            </w:r>
          </w:p>
        </w:tc>
      </w:tr>
      <w:tr w:rsidR="00F36ED5" w:rsidRPr="00723AF6" w:rsidTr="00D019E3">
        <w:trPr>
          <w:trHeight w:val="22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Jurnalism și informare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032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62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7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Jurnalism și procese mediatice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0321.1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Com</w:t>
            </w:r>
            <w:r>
              <w:rPr>
                <w:sz w:val="24"/>
                <w:szCs w:val="24"/>
                <w:lang w:val="ro-RO"/>
              </w:rPr>
              <w:t>u</w:t>
            </w:r>
            <w:r w:rsidRPr="00723AF6">
              <w:rPr>
                <w:sz w:val="24"/>
                <w:szCs w:val="24"/>
                <w:lang w:val="ro-RO"/>
              </w:rPr>
              <w:t>nicare și relații publice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0321.2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54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Biblioteconomie, asistenţă informaţională şi arhivistică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0322.1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30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Tehnologia comunicării infodocumentare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0322.2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Activitate editorială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0322.3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1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Științe administrative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040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Administraţie publică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0400.1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1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Științe economice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041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169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169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19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Economie generală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0410.1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518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Economie mondială şi relaţii economice internaţionale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0410.2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Econometrie și statistică economică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0410.3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Cibernetică şi informatică economică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0410.4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22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Contabilitate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Finanţe şi bănci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0412.1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Business şi administrare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0413.1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Achiziţii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0413.3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Managementul resurselor umane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0413.2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Marketing şi logistică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0414.1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Merceologie şi comerţ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0419.1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39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Drept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042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4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Drept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0421.1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4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Științe chimice - total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050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75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65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lastRenderedPageBreak/>
              <w:t>Chimie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0500.1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Chimie biofarmaceutică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0500.2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2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Științe biologice - total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051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Biologie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0511.1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24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Biologie moleculară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0511.2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33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33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Științe ale mediului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052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Ecologie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0521.1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2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Științe fizice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053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61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61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33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0532.1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30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Geologie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0532.2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Hidrologie și meteorologie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0532.3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Ştiinţele solului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0532.4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Fizică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0533.1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15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Matematică și statistică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054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0541.1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4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Matematici aplicate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0541.2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1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Tehnologii ale informației și comunicațiilor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061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450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450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Calculatoare și rețele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0612.1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Managementul informaţiei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0612.2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Tehnologia informaţiei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0613.1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Securitate informaţională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0613.2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Inginerie software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0613.3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0613.4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85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85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Informatică aplicată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0613.5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70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70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4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Inginerie și activități inginerești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071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737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732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48</w:t>
            </w: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Inginerie şi management  (pe ramuri)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0710.1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8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Inginerie şi managementul calităţii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0710.2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Tehnologie chimică industrială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Tehnologia produselor cosmetice şi medicinale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0711.3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Biotehnologii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0711.4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lastRenderedPageBreak/>
              <w:t>Ingineria mediului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0712.1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Electroenergetică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0713.1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Termoenergetică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0713.2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Ingineria sistemelor electromecanice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0713.3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Tehnologii și sisteme de telecomunicații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0714.1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Rețele software de telecomunicații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0714.2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Comunicații radio și televiziune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0714.3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Electronică aplicată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0714.4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Microelectronică şi nanotehnologii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0714.5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Automatică şi informatică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0714.6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4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Robotică și mecatronică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0714.7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40"/>
        </w:trPr>
        <w:tc>
          <w:tcPr>
            <w:tcW w:w="3267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Securitatea sistemelor electronice și de telecomunicații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0714.8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Inginerie biomedicală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0714.9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Tehnologia construcţiilor de maşini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0715.1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Maşini şi sisteme de producţie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0715.2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Inginerie mecanică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0715.3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Ma</w:t>
            </w:r>
            <w:r>
              <w:rPr>
                <w:sz w:val="24"/>
                <w:szCs w:val="24"/>
                <w:lang w:val="ro-RO"/>
              </w:rPr>
              <w:t>ș</w:t>
            </w:r>
            <w:r w:rsidRPr="00723AF6">
              <w:rPr>
                <w:sz w:val="24"/>
                <w:szCs w:val="24"/>
                <w:lang w:val="ro-RO"/>
              </w:rPr>
              <w:t>ini şi instala</w:t>
            </w:r>
            <w:r>
              <w:rPr>
                <w:sz w:val="24"/>
                <w:szCs w:val="24"/>
                <w:lang w:val="ro-RO"/>
              </w:rPr>
              <w:t>ț</w:t>
            </w:r>
            <w:r w:rsidRPr="00723AF6">
              <w:rPr>
                <w:sz w:val="24"/>
                <w:szCs w:val="24"/>
                <w:lang w:val="ro-RO"/>
              </w:rPr>
              <w:t>ii frigorifice, sisteme de climatizare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0715.4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33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Mașini și mecanisme pentru construcții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0715.5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Ingineria designului de produs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0715.6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Design industrial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0715.7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Ingineria transportului auto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0716.1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Ingineria transportului feroviar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0716.2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19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Tehnologii de fabricare și prelucrare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072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12</w:t>
            </w: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Tehnologia şi managementul alimentaţiei publice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0721.1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Tehnologia produselor alimentare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0721.2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65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4</w:t>
            </w:r>
          </w:p>
        </w:tc>
      </w:tr>
      <w:tr w:rsidR="00F36ED5" w:rsidRPr="00723AF6" w:rsidTr="00D019E3">
        <w:trPr>
          <w:trHeight w:val="51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Tehnologia  vinului şi a produselor  obţinute prin fermentare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0721.3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lastRenderedPageBreak/>
              <w:t xml:space="preserve">Ingineria prelucrării lemnului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0722.1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34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Ingineria materialelor şi articolelor  de construcţie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0722.2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30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Design şi tehnologii poligrafice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0722.3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Tehnologia și designul confecțiilor textile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0723.1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60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Tehnologia și designul încălțămintei și articolelor de marochinărie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0723.2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30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Design vestimentar industrial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0723.3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Arhitectură și construcții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073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165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165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17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Arhitectură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0731.1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Inginerie geodezică și cadastru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0731.2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Planificarea urbană și regională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0731.4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Evaluarea și dezvolt</w:t>
            </w:r>
            <w:r>
              <w:rPr>
                <w:sz w:val="24"/>
                <w:szCs w:val="24"/>
                <w:lang w:val="ro-RO"/>
              </w:rPr>
              <w:t>a</w:t>
            </w:r>
            <w:r w:rsidRPr="00723AF6">
              <w:rPr>
                <w:sz w:val="24"/>
                <w:szCs w:val="24"/>
                <w:lang w:val="ro-RO"/>
              </w:rPr>
              <w:t>rea imobilului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0731.5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Construc</w:t>
            </w:r>
            <w:r>
              <w:rPr>
                <w:sz w:val="24"/>
                <w:szCs w:val="24"/>
                <w:lang w:val="ro-RO"/>
              </w:rPr>
              <w:t>ț</w:t>
            </w:r>
            <w:r w:rsidRPr="00723AF6">
              <w:rPr>
                <w:sz w:val="24"/>
                <w:szCs w:val="24"/>
                <w:lang w:val="ro-RO"/>
              </w:rPr>
              <w:t>ii industriale și civile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0732.1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Căi ferate, drumuri, poduri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0732.2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Alimentări cu apă, canalizări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0732.3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51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Ingineria  sistemelor termice, de gaze și climatizare pentru clădiri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0732.4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Inginerie antiincendii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23AF6">
              <w:rPr>
                <w:sz w:val="24"/>
                <w:szCs w:val="24"/>
                <w:lang w:val="ro-RO"/>
              </w:rPr>
              <w:t>i protec</w:t>
            </w:r>
            <w:r>
              <w:rPr>
                <w:sz w:val="24"/>
                <w:szCs w:val="24"/>
                <w:lang w:val="ro-RO"/>
              </w:rPr>
              <w:t>ț</w:t>
            </w:r>
            <w:r w:rsidRPr="00723AF6">
              <w:rPr>
                <w:sz w:val="24"/>
                <w:szCs w:val="24"/>
                <w:lang w:val="ro-RO"/>
              </w:rPr>
              <w:t>ie civilă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0732.5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Științe agricole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081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Agronomie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0811.1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Silvicultură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23AF6">
              <w:rPr>
                <w:sz w:val="24"/>
                <w:szCs w:val="24"/>
                <w:lang w:val="ro-RO"/>
              </w:rPr>
              <w:t>i grădini publice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0821.1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30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Științe ale sportului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70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70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7</w:t>
            </w:r>
          </w:p>
        </w:tc>
      </w:tr>
      <w:tr w:rsidR="00F36ED5" w:rsidRPr="00723AF6" w:rsidTr="00D019E3">
        <w:trPr>
          <w:trHeight w:val="24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Antrenament sportiv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1000.1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Organizarea și dirijarea sportului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1000.2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Fitness și programe de recreere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1000.3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Kinetoterapie și terapie ocupațională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1001.1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Servicii publice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Servicii hoteliere, turism și </w:t>
            </w:r>
            <w:r w:rsidRPr="00723AF6">
              <w:rPr>
                <w:sz w:val="24"/>
                <w:szCs w:val="24"/>
                <w:lang w:val="ro-RO"/>
              </w:rPr>
              <w:lastRenderedPageBreak/>
              <w:t>agrement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lastRenderedPageBreak/>
              <w:t>1013.1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Servicii ale securității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103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Securitate civilă şi  publică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1032.1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Servicii de securitate a proprietă</w:t>
            </w:r>
            <w:r>
              <w:rPr>
                <w:sz w:val="24"/>
                <w:szCs w:val="24"/>
                <w:lang w:val="ro-RO"/>
              </w:rPr>
              <w:t>ț</w:t>
            </w:r>
            <w:r w:rsidRPr="00723AF6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1032.2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Salvatori și pompieri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1032.3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Servicii de transport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104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Servicii de transport și expediție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1041.1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51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MINISTERUL SĂNĂTĂȚII, MUNCII și PROTECȚIEI SOCIALE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b/>
                <w:bCs/>
                <w:sz w:val="24"/>
                <w:szCs w:val="24"/>
                <w:lang w:val="ro-RO"/>
              </w:rPr>
              <w:t>05</w:t>
            </w:r>
          </w:p>
        </w:tc>
        <w:tc>
          <w:tcPr>
            <w:tcW w:w="1197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b/>
                <w:bCs/>
                <w:sz w:val="24"/>
                <w:szCs w:val="24"/>
                <w:lang w:val="ro-RO"/>
              </w:rPr>
              <w:t>05</w:t>
            </w:r>
          </w:p>
        </w:tc>
        <w:tc>
          <w:tcPr>
            <w:tcW w:w="1197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Sănătate - total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091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b/>
                <w:bCs/>
                <w:sz w:val="24"/>
                <w:szCs w:val="24"/>
                <w:lang w:val="ro-RO"/>
              </w:rPr>
              <w:t>05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b/>
                <w:bCs/>
                <w:sz w:val="24"/>
                <w:szCs w:val="24"/>
                <w:lang w:val="ro-RO"/>
              </w:rPr>
              <w:t>05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25</w:t>
            </w: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Medicină preventivă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0910.1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</w:tr>
      <w:tr w:rsidR="00F36ED5" w:rsidRPr="00723AF6" w:rsidTr="00D019E3">
        <w:trPr>
          <w:trHeight w:val="22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Medicină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0912.1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360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360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Asistenta medicala generală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0913.1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Optometrie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0914.4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2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25"/>
        </w:trPr>
        <w:tc>
          <w:tcPr>
            <w:tcW w:w="3270" w:type="dxa"/>
            <w:hideMark/>
          </w:tcPr>
          <w:p w:rsidR="00F36ED5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 xml:space="preserve">MINISTERUL </w:t>
            </w:r>
          </w:p>
          <w:p w:rsidR="00F36ED5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AFACERILOR INTERNE</w:t>
            </w:r>
          </w:p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 xml:space="preserve">  - total</w:t>
            </w:r>
          </w:p>
        </w:tc>
        <w:tc>
          <w:tcPr>
            <w:tcW w:w="1072" w:type="dxa"/>
          </w:tcPr>
          <w:p w:rsidR="00F36ED5" w:rsidRDefault="00F36ED5" w:rsidP="00D019E3">
            <w:pPr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</w:p>
          <w:p w:rsidR="00F36ED5" w:rsidRDefault="00F36ED5" w:rsidP="00D019E3">
            <w:pPr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</w:p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125</w:t>
            </w:r>
          </w:p>
        </w:tc>
        <w:tc>
          <w:tcPr>
            <w:tcW w:w="1197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115</w:t>
            </w:r>
          </w:p>
        </w:tc>
        <w:tc>
          <w:tcPr>
            <w:tcW w:w="1197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267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Drept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042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Drept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0421.1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Servicii ale securității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103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75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75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Securitate civilă şi  publică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1032.1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75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75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31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MINISTERUL APĂRĂRII - total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75</w:t>
            </w:r>
          </w:p>
        </w:tc>
        <w:tc>
          <w:tcPr>
            <w:tcW w:w="1197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75</w:t>
            </w:r>
          </w:p>
        </w:tc>
        <w:tc>
          <w:tcPr>
            <w:tcW w:w="1197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30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Servicii ale securității -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103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75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75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30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Conducerea subunităților de infanterie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1031.1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51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Conducerea subunităților de artilerie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1031.2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51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Conducerea subunităților de comunicații și informatică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1031.3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hideMark/>
          </w:tcPr>
          <w:p w:rsidR="00F36ED5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9646EA" w:rsidRPr="00723AF6" w:rsidRDefault="009646EA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51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lastRenderedPageBreak/>
              <w:t>MINISTERUL AGRICULTURII, DEZVOLTĂRII REGIONALE și MEDIULUI - total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325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304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21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Științe economice –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041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Economie generală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0410.1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Contabilitate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0411.1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8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Finanțe și bănci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0412.1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2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Business şi administrare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0413.1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4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Marketing și logistică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0414.1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4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Științe ale mediului – total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052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Ecologie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0521.1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Inginerie și activități inginerești –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071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86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80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 xml:space="preserve">Biotehnologii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0711.4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Ingineria mediului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0712.1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Electrificarea agriculturii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0713.5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4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Ingineria transportului auto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0716.1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Inginerie agrară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0716.4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33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Arhitectură și construcții –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073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F36ED5" w:rsidRPr="00723AF6" w:rsidTr="00D019E3">
        <w:trPr>
          <w:trHeight w:val="34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Cadastru şi organizarea teritoriului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0731.3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Evaluarea și dezvoltarea imobilului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0731.5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Științe agricole –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081</w:t>
            </w:r>
          </w:p>
        </w:tc>
        <w:tc>
          <w:tcPr>
            <w:tcW w:w="1116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111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96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9</w:t>
            </w: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Agronomie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0811.1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33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Selecţia şi genetica culturilor agricole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0811.2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Horticultură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0811.3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7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Viticultură şi vinificaţie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0811.4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Protecţia plantelor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0811.5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14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Zootehnie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0811.6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Siguranţa produselor agroalimentare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0811.7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12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Silvicultură şi grădini publice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0821.1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12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2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Medicină veterinară –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084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ED7C5D" w:rsidRDefault="00F36ED5" w:rsidP="00D019E3">
            <w:pPr>
              <w:spacing w:line="276" w:lineRule="auto"/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ED7C5D">
              <w:rPr>
                <w:bCs/>
                <w:sz w:val="24"/>
                <w:szCs w:val="24"/>
                <w:lang w:val="ro-RO"/>
              </w:rPr>
              <w:t xml:space="preserve">Medicină veterinară 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0841.1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38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38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2</w:t>
            </w: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6ED5" w:rsidRPr="00723AF6" w:rsidTr="00D019E3">
        <w:trPr>
          <w:trHeight w:val="255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Servicii publice – total</w:t>
            </w:r>
          </w:p>
        </w:tc>
        <w:tc>
          <w:tcPr>
            <w:tcW w:w="1075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101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</w:tr>
      <w:tr w:rsidR="00F36ED5" w:rsidRPr="00723AF6" w:rsidTr="00D019E3">
        <w:trPr>
          <w:trHeight w:val="300"/>
        </w:trPr>
        <w:tc>
          <w:tcPr>
            <w:tcW w:w="3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Servicii hoteliere, turism și agrement</w:t>
            </w:r>
          </w:p>
        </w:tc>
        <w:tc>
          <w:tcPr>
            <w:tcW w:w="1075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1013.1</w:t>
            </w:r>
          </w:p>
        </w:tc>
        <w:tc>
          <w:tcPr>
            <w:tcW w:w="1116" w:type="dxa"/>
            <w:noWrap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23AF6"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19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hideMark/>
          </w:tcPr>
          <w:p w:rsidR="00F36ED5" w:rsidRPr="00723AF6" w:rsidRDefault="00F36ED5" w:rsidP="00D019E3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3AF6">
              <w:rPr>
                <w:sz w:val="24"/>
                <w:szCs w:val="24"/>
                <w:lang w:val="ro-RO"/>
              </w:rPr>
              <w:t>1</w:t>
            </w:r>
          </w:p>
        </w:tc>
      </w:tr>
    </w:tbl>
    <w:p w:rsidR="00F36ED5" w:rsidRPr="00723AF6" w:rsidRDefault="00F36ED5" w:rsidP="00F36ED5">
      <w:pPr>
        <w:spacing w:line="276" w:lineRule="auto"/>
        <w:ind w:firstLine="0"/>
        <w:jc w:val="left"/>
        <w:rPr>
          <w:rFonts w:eastAsia="Calibri"/>
          <w:sz w:val="24"/>
          <w:szCs w:val="24"/>
          <w:lang w:val="ro-RO"/>
        </w:rPr>
      </w:pPr>
    </w:p>
    <w:p w:rsidR="00512AA7" w:rsidRDefault="00512AA7"/>
    <w:sectPr w:rsidR="00512AA7" w:rsidSect="00512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6ED5"/>
    <w:rsid w:val="002D04A2"/>
    <w:rsid w:val="00512AA7"/>
    <w:rsid w:val="009646EA"/>
    <w:rsid w:val="00E23085"/>
    <w:rsid w:val="00E23B8F"/>
    <w:rsid w:val="00F3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6E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F36ED5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Heading3">
    <w:name w:val="heading 3"/>
    <w:basedOn w:val="Normal"/>
    <w:next w:val="Normal"/>
    <w:link w:val="Heading3Char"/>
    <w:qFormat/>
    <w:rsid w:val="00F36ED5"/>
    <w:pPr>
      <w:keepNext/>
      <w:jc w:val="center"/>
      <w:outlineLvl w:val="2"/>
    </w:pPr>
    <w:rPr>
      <w:rFonts w:ascii="$Caslon" w:hAnsi="$Caslon"/>
      <w:b/>
    </w:rPr>
  </w:style>
  <w:style w:type="paragraph" w:styleId="Heading4">
    <w:name w:val="heading 4"/>
    <w:basedOn w:val="Normal"/>
    <w:next w:val="Normal"/>
    <w:link w:val="Heading4Char"/>
    <w:qFormat/>
    <w:rsid w:val="00F36ED5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F36ED5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F36ED5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F36ED5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F36ED5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ED5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F36ED5"/>
    <w:rPr>
      <w:rFonts w:ascii="$ Benguiat_Bold" w:eastAsia="Times New Roman" w:hAnsi="$ Benguiat_Bold" w:cs="Times New Roman"/>
      <w:b/>
      <w:sz w:val="1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36ED5"/>
    <w:rPr>
      <w:rFonts w:ascii="$Caslon" w:eastAsia="Times New Roman" w:hAnsi="$Caslo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F36ED5"/>
    <w:rPr>
      <w:rFonts w:ascii="$Caslon" w:eastAsia="Times New Roman" w:hAnsi="$Caslon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36ED5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36ED5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F36ED5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36ED5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F36ED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ED5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F36ED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F36ED5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F36ED5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F36ED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F36E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36E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F36E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36ED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F36ED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F36ED5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F36ED5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ED5"/>
    <w:pPr>
      <w:ind w:left="720"/>
      <w:contextualSpacing/>
    </w:pPr>
  </w:style>
  <w:style w:type="numbering" w:customStyle="1" w:styleId="FrListare1">
    <w:name w:val="Fără Listare1"/>
    <w:next w:val="NoList"/>
    <w:semiHidden/>
    <w:rsid w:val="00F36ED5"/>
  </w:style>
  <w:style w:type="character" w:styleId="PageNumber">
    <w:name w:val="page number"/>
    <w:basedOn w:val="DefaultParagraphFont"/>
    <w:rsid w:val="00F36ED5"/>
  </w:style>
  <w:style w:type="paragraph" w:customStyle="1" w:styleId="tt">
    <w:name w:val="tt"/>
    <w:basedOn w:val="Normal"/>
    <w:rsid w:val="00F36ED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F36ED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F36ED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F36ED5"/>
    <w:rPr>
      <w:b/>
      <w:bCs/>
    </w:rPr>
  </w:style>
  <w:style w:type="character" w:customStyle="1" w:styleId="docsign11">
    <w:name w:val="doc_sign11"/>
    <w:rsid w:val="00F36E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F36ED5"/>
  </w:style>
  <w:style w:type="character" w:customStyle="1" w:styleId="tal1">
    <w:name w:val="tal1"/>
    <w:rsid w:val="00F36ED5"/>
  </w:style>
  <w:style w:type="table" w:customStyle="1" w:styleId="GrilTabel2">
    <w:name w:val="Grilă Tabel2"/>
    <w:basedOn w:val="TableNormal"/>
    <w:next w:val="TableGrid"/>
    <w:rsid w:val="00F3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F36ED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F36ED5"/>
  </w:style>
  <w:style w:type="paragraph" w:customStyle="1" w:styleId="cnam1">
    <w:name w:val="cnam1"/>
    <w:basedOn w:val="Normal"/>
    <w:rsid w:val="00F36ED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F36E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6ED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F36ED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F36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6ED5"/>
    <w:rPr>
      <w:b/>
      <w:bCs/>
    </w:rPr>
  </w:style>
  <w:style w:type="character" w:customStyle="1" w:styleId="apple-converted-space">
    <w:name w:val="apple-converted-space"/>
    <w:rsid w:val="00F36ED5"/>
  </w:style>
  <w:style w:type="character" w:customStyle="1" w:styleId="docheader">
    <w:name w:val="doc_header"/>
    <w:rsid w:val="00F36ED5"/>
  </w:style>
  <w:style w:type="paragraph" w:customStyle="1" w:styleId="Style2">
    <w:name w:val="Style2"/>
    <w:basedOn w:val="Normal"/>
    <w:uiPriority w:val="99"/>
    <w:rsid w:val="00F36ED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F36ED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F36ED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F36ED5"/>
    <w:rPr>
      <w:rFonts w:ascii="Times New Roman" w:hAnsi="Times New Roman" w:cs="Times New Roman"/>
      <w:sz w:val="24"/>
      <w:szCs w:val="24"/>
    </w:rPr>
  </w:style>
  <w:style w:type="numbering" w:customStyle="1" w:styleId="FrListare2">
    <w:name w:val="Fără Listare2"/>
    <w:next w:val="NoList"/>
    <w:uiPriority w:val="99"/>
    <w:semiHidden/>
    <w:unhideWhenUsed/>
    <w:rsid w:val="00F36ED5"/>
  </w:style>
  <w:style w:type="character" w:styleId="Hyperlink">
    <w:name w:val="Hyperlink"/>
    <w:basedOn w:val="DefaultParagraphFont"/>
    <w:uiPriority w:val="99"/>
    <w:semiHidden/>
    <w:unhideWhenUsed/>
    <w:rsid w:val="00F36E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ED5"/>
    <w:rPr>
      <w:color w:val="800080"/>
      <w:u w:val="single"/>
    </w:rPr>
  </w:style>
  <w:style w:type="paragraph" w:customStyle="1" w:styleId="msonormal0">
    <w:name w:val="msonormal"/>
    <w:basedOn w:val="Normal"/>
    <w:rsid w:val="00F36ED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nt5">
    <w:name w:val="font5"/>
    <w:basedOn w:val="Normal"/>
    <w:rsid w:val="00F36ED5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F36ED5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F36ED5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F36ED5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F36ED5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F36ED5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F36ED5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F36ED5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71">
    <w:name w:val="xl71"/>
    <w:basedOn w:val="Normal"/>
    <w:rsid w:val="00F36ED5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F36ED5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F36ED5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78">
    <w:name w:val="xl78"/>
    <w:basedOn w:val="Normal"/>
    <w:rsid w:val="00F36ED5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F36ED5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F36ED5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rsid w:val="00F36ED5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FF0000"/>
      <w:sz w:val="24"/>
      <w:szCs w:val="24"/>
      <w:u w:val="single"/>
    </w:rPr>
  </w:style>
  <w:style w:type="paragraph" w:customStyle="1" w:styleId="xl89">
    <w:name w:val="xl89"/>
    <w:basedOn w:val="Normal"/>
    <w:rsid w:val="00F36ED5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  <w:u w:val="single"/>
    </w:rPr>
  </w:style>
  <w:style w:type="paragraph" w:customStyle="1" w:styleId="xl90">
    <w:name w:val="xl90"/>
    <w:basedOn w:val="Normal"/>
    <w:rsid w:val="00F36ED5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F36ED5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F36ED5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F36ED5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F36ED5"/>
    <w:pPr>
      <w:pBdr>
        <w:bottom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rsid w:val="00F36E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F36E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F36E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F36E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"/>
    <w:rsid w:val="00F36E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F36E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F36ED5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F36ED5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F36ED5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F36ED5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F36ED5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F36ED5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F36ED5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F36ED5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F36ED5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Normal"/>
    <w:rsid w:val="00F36ED5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al"/>
    <w:rsid w:val="00F36ED5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F36ED5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Normal"/>
    <w:rsid w:val="00F36ED5"/>
    <w:pPr>
      <w:spacing w:before="100" w:beforeAutospacing="1" w:after="100" w:afterAutospacing="1"/>
      <w:ind w:firstLine="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Normal"/>
    <w:rsid w:val="00F36ED5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F36ED5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al"/>
    <w:rsid w:val="00F36ED5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al"/>
    <w:rsid w:val="00F36ED5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Normal"/>
    <w:rsid w:val="00F36ED5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F36ED5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F36ED5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al"/>
    <w:rsid w:val="00F36ED5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F36ED5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F36ED5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F36ED5"/>
    <w:pPr>
      <w:spacing w:before="100" w:beforeAutospacing="1" w:after="100" w:afterAutospacing="1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F36ED5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F36ED5"/>
    <w:pPr>
      <w:spacing w:before="100" w:beforeAutospacing="1" w:after="100" w:afterAutospacing="1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Normal"/>
    <w:rsid w:val="00F36ED5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Normal"/>
    <w:rsid w:val="00F36ED5"/>
    <w:pPr>
      <w:shd w:val="clear" w:color="000000" w:fill="538DD5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"/>
    <w:rsid w:val="00F36ED5"/>
    <w:pPr>
      <w:shd w:val="clear" w:color="000000" w:fill="538DD5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Normal"/>
    <w:rsid w:val="00F36ED5"/>
    <w:pPr>
      <w:shd w:val="clear" w:color="000000" w:fill="538DD5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F36ED5"/>
    <w:pPr>
      <w:shd w:val="clear" w:color="000000" w:fill="538DD5"/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F36ED5"/>
    <w:pPr>
      <w:shd w:val="clear" w:color="000000" w:fill="538DD5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"/>
    <w:rsid w:val="00F36ED5"/>
    <w:pPr>
      <w:shd w:val="clear" w:color="000000" w:fill="538DD5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al"/>
    <w:rsid w:val="00F36ED5"/>
    <w:pPr>
      <w:shd w:val="clear" w:color="000000" w:fill="0070C0"/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al"/>
    <w:rsid w:val="00F36ED5"/>
    <w:pPr>
      <w:shd w:val="clear" w:color="000000" w:fill="0070C0"/>
      <w:spacing w:before="100" w:beforeAutospacing="1" w:after="100" w:afterAutospacing="1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al"/>
    <w:rsid w:val="00F36ED5"/>
    <w:pPr>
      <w:shd w:val="clear" w:color="000000" w:fill="0070C0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F36ED5"/>
    <w:pPr>
      <w:shd w:val="clear" w:color="000000" w:fill="0070C0"/>
      <w:spacing w:before="100" w:beforeAutospacing="1" w:after="100" w:afterAutospacing="1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F36ED5"/>
    <w:pPr>
      <w:shd w:val="clear" w:color="000000" w:fill="0070C0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F36ED5"/>
    <w:pPr>
      <w:shd w:val="clear" w:color="000000" w:fill="0070C0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F36ED5"/>
    <w:pPr>
      <w:shd w:val="clear" w:color="000000" w:fill="0070C0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3">
    <w:name w:val="xl153"/>
    <w:basedOn w:val="Normal"/>
    <w:rsid w:val="00F36ED5"/>
    <w:pPr>
      <w:shd w:val="clear" w:color="000000" w:fill="0070C0"/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F36E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F36E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Normal"/>
    <w:rsid w:val="00F36E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F36E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8">
    <w:name w:val="xl158"/>
    <w:basedOn w:val="Normal"/>
    <w:rsid w:val="00F36E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Normal"/>
    <w:rsid w:val="00F36E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F36E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F36ED5"/>
    <w:pP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table" w:customStyle="1" w:styleId="Tabelgril1">
    <w:name w:val="Tabel grilă1"/>
    <w:basedOn w:val="TableNormal"/>
    <w:next w:val="TableGrid"/>
    <w:uiPriority w:val="39"/>
    <w:rsid w:val="00F36ED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Doina</cp:lastModifiedBy>
  <cp:revision>3</cp:revision>
  <dcterms:created xsi:type="dcterms:W3CDTF">2018-07-18T07:03:00Z</dcterms:created>
  <dcterms:modified xsi:type="dcterms:W3CDTF">2018-07-26T05:58:00Z</dcterms:modified>
</cp:coreProperties>
</file>