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8FC" w:rsidRPr="00FC322C" w:rsidRDefault="00E82E53" w:rsidP="005F3225">
      <w:pPr>
        <w:jc w:val="center"/>
        <w:rPr>
          <w:lang w:val="ro-RO"/>
        </w:rPr>
      </w:pPr>
      <w:r w:rsidRPr="00FC322C">
        <w:rPr>
          <w:caps/>
          <w:lang w:val="ro-RO"/>
        </w:rPr>
        <w:t xml:space="preserve"> </w:t>
      </w:r>
      <w:r w:rsidR="008D460F" w:rsidRPr="00FC322C">
        <w:rPr>
          <w:caps/>
          <w:lang w:val="ro-RO"/>
        </w:rPr>
        <w:t>Proces</w:t>
      </w:r>
      <w:r w:rsidR="00F223A6" w:rsidRPr="00FC322C">
        <w:rPr>
          <w:caps/>
          <w:lang w:val="ro-RO"/>
        </w:rPr>
        <w:t xml:space="preserve"> </w:t>
      </w:r>
      <w:r w:rsidR="008D460F" w:rsidRPr="00FC322C">
        <w:rPr>
          <w:caps/>
          <w:lang w:val="ro-RO"/>
        </w:rPr>
        <w:t>verbal</w:t>
      </w:r>
    </w:p>
    <w:p w:rsidR="00D621FB" w:rsidRPr="00FC322C" w:rsidRDefault="008D460F" w:rsidP="005F3225">
      <w:pPr>
        <w:jc w:val="center"/>
        <w:rPr>
          <w:lang w:val="ro-RO"/>
        </w:rPr>
      </w:pPr>
      <w:r w:rsidRPr="00FC322C">
        <w:rPr>
          <w:lang w:val="ro-RO"/>
        </w:rPr>
        <w:t xml:space="preserve"> </w:t>
      </w:r>
      <w:r w:rsidR="00232179" w:rsidRPr="00FC322C">
        <w:rPr>
          <w:lang w:val="ro-RO"/>
        </w:rPr>
        <w:t xml:space="preserve">al </w:t>
      </w:r>
      <w:proofErr w:type="spellStart"/>
      <w:r w:rsidRPr="00FC322C">
        <w:rPr>
          <w:lang w:val="ro-RO"/>
        </w:rPr>
        <w:t>Şedinţe</w:t>
      </w:r>
      <w:r w:rsidR="00FF7472">
        <w:rPr>
          <w:lang w:val="ro-RO"/>
        </w:rPr>
        <w:t>i</w:t>
      </w:r>
      <w:proofErr w:type="spellEnd"/>
      <w:r w:rsidR="00132DCA" w:rsidRPr="00FC322C">
        <w:rPr>
          <w:lang w:val="ro-RO"/>
        </w:rPr>
        <w:t xml:space="preserve"> </w:t>
      </w:r>
      <w:r w:rsidR="00682F77">
        <w:rPr>
          <w:lang w:val="ro-RO"/>
        </w:rPr>
        <w:t xml:space="preserve">a </w:t>
      </w:r>
      <w:r w:rsidR="00FF7472">
        <w:rPr>
          <w:lang w:val="ro-RO"/>
        </w:rPr>
        <w:t>II</w:t>
      </w:r>
      <w:r w:rsidR="00682F77">
        <w:rPr>
          <w:lang w:val="ro-RO"/>
        </w:rPr>
        <w:t>I-</w:t>
      </w:r>
      <w:r w:rsidRPr="00FC322C">
        <w:rPr>
          <w:lang w:val="ro-RO"/>
        </w:rPr>
        <w:t xml:space="preserve">a </w:t>
      </w:r>
      <w:r w:rsidR="00682F77">
        <w:rPr>
          <w:lang w:val="ro-RO"/>
        </w:rPr>
        <w:t xml:space="preserve">a </w:t>
      </w:r>
      <w:r w:rsidR="00B2157C">
        <w:rPr>
          <w:lang w:val="ro-RO"/>
        </w:rPr>
        <w:t xml:space="preserve">Consiliului Sectorial de </w:t>
      </w:r>
      <w:proofErr w:type="spellStart"/>
      <w:r w:rsidR="00B2157C">
        <w:rPr>
          <w:lang w:val="ro-RO"/>
        </w:rPr>
        <w:t>A</w:t>
      </w:r>
      <w:r w:rsidRPr="00FC322C">
        <w:rPr>
          <w:lang w:val="ro-RO"/>
        </w:rPr>
        <w:t>sistenţă</w:t>
      </w:r>
      <w:proofErr w:type="spellEnd"/>
      <w:r w:rsidRPr="00FC322C">
        <w:rPr>
          <w:lang w:val="ro-RO"/>
        </w:rPr>
        <w:t xml:space="preserve"> </w:t>
      </w:r>
      <w:r w:rsidR="00B2157C">
        <w:rPr>
          <w:lang w:val="ro-RO"/>
        </w:rPr>
        <w:t>E</w:t>
      </w:r>
      <w:r w:rsidRPr="00FC322C">
        <w:rPr>
          <w:lang w:val="ro-RO"/>
        </w:rPr>
        <w:t xml:space="preserve">xternă </w:t>
      </w:r>
    </w:p>
    <w:p w:rsidR="008D460F" w:rsidRPr="00FC322C" w:rsidRDefault="00C04703" w:rsidP="005F3225">
      <w:pPr>
        <w:jc w:val="center"/>
        <w:rPr>
          <w:lang w:val="ro-RO"/>
        </w:rPr>
      </w:pPr>
      <w:r>
        <w:rPr>
          <w:lang w:val="ro-RO"/>
        </w:rPr>
        <w:t>1</w:t>
      </w:r>
      <w:r w:rsidR="009A2AD4">
        <w:rPr>
          <w:lang w:val="ro-RO"/>
        </w:rPr>
        <w:t>1</w:t>
      </w:r>
      <w:r w:rsidR="00FF7472">
        <w:rPr>
          <w:lang w:val="ro-RO"/>
        </w:rPr>
        <w:t xml:space="preserve"> </w:t>
      </w:r>
      <w:r>
        <w:rPr>
          <w:lang w:val="ro-RO"/>
        </w:rPr>
        <w:t>septemb</w:t>
      </w:r>
      <w:r w:rsidR="00FF7472">
        <w:rPr>
          <w:lang w:val="ro-RO"/>
        </w:rPr>
        <w:t>r</w:t>
      </w:r>
      <w:r w:rsidR="008D460F" w:rsidRPr="00FC322C">
        <w:rPr>
          <w:lang w:val="ro-RO"/>
        </w:rPr>
        <w:t>ie 201</w:t>
      </w:r>
      <w:r w:rsidR="00D33CEC">
        <w:rPr>
          <w:lang w:val="ro-RO"/>
        </w:rPr>
        <w:t>4</w:t>
      </w:r>
      <w:r w:rsidR="00D621FB" w:rsidRPr="00FC322C">
        <w:rPr>
          <w:lang w:val="ro-RO"/>
        </w:rPr>
        <w:t>, or</w:t>
      </w:r>
      <w:r w:rsidR="00232179">
        <w:rPr>
          <w:lang w:val="ro-RO"/>
        </w:rPr>
        <w:t>a</w:t>
      </w:r>
      <w:r w:rsidR="00D621FB" w:rsidRPr="00FC322C">
        <w:rPr>
          <w:lang w:val="ro-RO"/>
        </w:rPr>
        <w:t xml:space="preserve"> 1</w:t>
      </w:r>
      <w:r w:rsidR="009A2AD4">
        <w:rPr>
          <w:lang w:val="ro-RO"/>
        </w:rPr>
        <w:t>0</w:t>
      </w:r>
      <w:r w:rsidR="00D621FB" w:rsidRPr="00FC322C">
        <w:rPr>
          <w:lang w:val="ro-RO"/>
        </w:rPr>
        <w:t xml:space="preserve">:00 </w:t>
      </w:r>
    </w:p>
    <w:p w:rsidR="00D621FB" w:rsidRPr="00FC322C" w:rsidRDefault="00D621FB" w:rsidP="005F3225">
      <w:pPr>
        <w:jc w:val="center"/>
        <w:rPr>
          <w:lang w:val="ro-RO"/>
        </w:rPr>
      </w:pPr>
      <w:r w:rsidRPr="00FC322C">
        <w:rPr>
          <w:lang w:val="ro-RO"/>
        </w:rPr>
        <w:t xml:space="preserve">Casa Guvernului, sala de </w:t>
      </w:r>
      <w:proofErr w:type="spellStart"/>
      <w:r w:rsidRPr="00FC322C">
        <w:rPr>
          <w:lang w:val="ro-RO"/>
        </w:rPr>
        <w:t>şedinţe</w:t>
      </w:r>
      <w:proofErr w:type="spellEnd"/>
      <w:r w:rsidRPr="00FC322C">
        <w:rPr>
          <w:lang w:val="ro-RO"/>
        </w:rPr>
        <w:t>, etaj</w:t>
      </w:r>
      <w:r w:rsidR="00D50B54" w:rsidRPr="00FC322C">
        <w:rPr>
          <w:lang w:val="ro-RO"/>
        </w:rPr>
        <w:t>ul</w:t>
      </w:r>
      <w:r w:rsidRPr="00FC322C">
        <w:rPr>
          <w:lang w:val="ro-RO"/>
        </w:rPr>
        <w:t xml:space="preserve"> 6</w:t>
      </w:r>
    </w:p>
    <w:p w:rsidR="008D460F" w:rsidRPr="00FC322C" w:rsidRDefault="008D460F" w:rsidP="005F3225">
      <w:pPr>
        <w:jc w:val="center"/>
        <w:rPr>
          <w:lang w:val="ro-RO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534"/>
        <w:gridCol w:w="2454"/>
        <w:gridCol w:w="450"/>
        <w:gridCol w:w="6120"/>
      </w:tblGrid>
      <w:tr w:rsidR="008D460F" w:rsidRPr="00FC322C" w:rsidTr="00D9491E">
        <w:tc>
          <w:tcPr>
            <w:tcW w:w="534" w:type="dxa"/>
          </w:tcPr>
          <w:p w:rsidR="008D460F" w:rsidRPr="00FC322C" w:rsidRDefault="008D460F" w:rsidP="002D18C7">
            <w:pPr>
              <w:rPr>
                <w:lang w:val="ro-RO"/>
              </w:rPr>
            </w:pPr>
            <w:r w:rsidRPr="00FC322C">
              <w:rPr>
                <w:lang w:val="ro-RO"/>
              </w:rPr>
              <w:t>1.</w:t>
            </w:r>
          </w:p>
        </w:tc>
        <w:tc>
          <w:tcPr>
            <w:tcW w:w="2454" w:type="dxa"/>
          </w:tcPr>
          <w:p w:rsidR="008D460F" w:rsidRPr="00FC322C" w:rsidRDefault="00D618CD" w:rsidP="002D18C7">
            <w:pPr>
              <w:rPr>
                <w:lang w:val="ro-RO"/>
              </w:rPr>
            </w:pPr>
            <w:r w:rsidRPr="00FC322C">
              <w:rPr>
                <w:smallCaps/>
                <w:lang w:val="ro-RO"/>
              </w:rPr>
              <w:t>Sandu</w:t>
            </w:r>
            <w:r w:rsidR="008D460F" w:rsidRPr="00FC322C">
              <w:rPr>
                <w:lang w:val="ro-RO"/>
              </w:rPr>
              <w:t xml:space="preserve"> Maia</w:t>
            </w:r>
          </w:p>
        </w:tc>
        <w:tc>
          <w:tcPr>
            <w:tcW w:w="450" w:type="dxa"/>
          </w:tcPr>
          <w:p w:rsidR="008D460F" w:rsidRPr="00FC322C" w:rsidRDefault="008D460F" w:rsidP="002D18C7">
            <w:pPr>
              <w:rPr>
                <w:lang w:val="ro-RO"/>
              </w:rPr>
            </w:pPr>
            <w:r w:rsidRPr="00FC322C"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8D460F" w:rsidRPr="00FC322C" w:rsidRDefault="008D460F" w:rsidP="00E715AD">
            <w:pPr>
              <w:pStyle w:val="BodyText"/>
              <w:jc w:val="both"/>
              <w:rPr>
                <w:sz w:val="24"/>
              </w:rPr>
            </w:pPr>
            <w:r w:rsidRPr="00FC322C">
              <w:rPr>
                <w:b w:val="0"/>
                <w:bCs w:val="0"/>
                <w:sz w:val="24"/>
              </w:rPr>
              <w:t xml:space="preserve">Ministru </w:t>
            </w:r>
            <w:r w:rsidR="002877E6">
              <w:rPr>
                <w:b w:val="0"/>
                <w:bCs w:val="0"/>
                <w:sz w:val="24"/>
              </w:rPr>
              <w:t>a</w:t>
            </w:r>
            <w:r w:rsidRPr="00FC322C">
              <w:rPr>
                <w:b w:val="0"/>
                <w:bCs w:val="0"/>
                <w:sz w:val="24"/>
              </w:rPr>
              <w:t xml:space="preserve">l </w:t>
            </w:r>
            <w:proofErr w:type="spellStart"/>
            <w:r w:rsidRPr="00FC322C">
              <w:rPr>
                <w:b w:val="0"/>
                <w:bCs w:val="0"/>
                <w:sz w:val="24"/>
              </w:rPr>
              <w:t>educaţiei</w:t>
            </w:r>
            <w:proofErr w:type="spellEnd"/>
            <w:r w:rsidR="002013CA">
              <w:rPr>
                <w:b w:val="0"/>
                <w:bCs w:val="0"/>
                <w:sz w:val="24"/>
              </w:rPr>
              <w:t xml:space="preserve">, </w:t>
            </w:r>
            <w:proofErr w:type="spellStart"/>
            <w:r w:rsidR="00E715AD">
              <w:rPr>
                <w:b w:val="0"/>
                <w:bCs w:val="0"/>
                <w:sz w:val="24"/>
              </w:rPr>
              <w:t>P</w:t>
            </w:r>
            <w:r w:rsidR="00D26106" w:rsidRPr="00FC322C">
              <w:rPr>
                <w:b w:val="0"/>
                <w:bCs w:val="0"/>
                <w:sz w:val="24"/>
              </w:rPr>
              <w:t>reşedinte</w:t>
            </w:r>
            <w:proofErr w:type="spellEnd"/>
          </w:p>
        </w:tc>
      </w:tr>
      <w:tr w:rsidR="008D460F" w:rsidRPr="00FC322C" w:rsidTr="00D9491E">
        <w:tc>
          <w:tcPr>
            <w:tcW w:w="534" w:type="dxa"/>
          </w:tcPr>
          <w:p w:rsidR="008D460F" w:rsidRPr="00FC322C" w:rsidRDefault="008D460F" w:rsidP="002D18C7">
            <w:pPr>
              <w:rPr>
                <w:lang w:val="ro-RO"/>
              </w:rPr>
            </w:pPr>
            <w:r w:rsidRPr="00FC322C">
              <w:rPr>
                <w:lang w:val="ro-RO"/>
              </w:rPr>
              <w:t xml:space="preserve">2. </w:t>
            </w:r>
          </w:p>
        </w:tc>
        <w:tc>
          <w:tcPr>
            <w:tcW w:w="2454" w:type="dxa"/>
          </w:tcPr>
          <w:p w:rsidR="008D460F" w:rsidRPr="00FC322C" w:rsidRDefault="007F216C" w:rsidP="002D18C7">
            <w:pPr>
              <w:rPr>
                <w:lang w:val="ro-RO"/>
              </w:rPr>
            </w:pPr>
            <w:proofErr w:type="spellStart"/>
            <w:r w:rsidRPr="00FC322C">
              <w:rPr>
                <w:lang w:val="ro-RO"/>
              </w:rPr>
              <w:t>H</w:t>
            </w:r>
            <w:r w:rsidR="00D618CD" w:rsidRPr="00FC322C">
              <w:rPr>
                <w:lang w:val="ro-RO"/>
              </w:rPr>
              <w:t>andrabura</w:t>
            </w:r>
            <w:proofErr w:type="spellEnd"/>
            <w:r w:rsidR="008D460F" w:rsidRPr="00FC322C">
              <w:rPr>
                <w:lang w:val="ro-RO"/>
              </w:rPr>
              <w:t xml:space="preserve"> </w:t>
            </w:r>
            <w:proofErr w:type="spellStart"/>
            <w:r w:rsidR="00D26106" w:rsidRPr="00FC322C">
              <w:rPr>
                <w:lang w:val="ro-RO"/>
              </w:rPr>
              <w:t>Loretta</w:t>
            </w:r>
            <w:proofErr w:type="spellEnd"/>
            <w:r w:rsidR="008D460F" w:rsidRPr="00FC322C">
              <w:rPr>
                <w:lang w:val="ro-RO"/>
              </w:rPr>
              <w:t xml:space="preserve"> </w:t>
            </w:r>
          </w:p>
        </w:tc>
        <w:tc>
          <w:tcPr>
            <w:tcW w:w="450" w:type="dxa"/>
          </w:tcPr>
          <w:p w:rsidR="008D460F" w:rsidRPr="00FC322C" w:rsidRDefault="008D460F" w:rsidP="002D18C7">
            <w:pPr>
              <w:rPr>
                <w:lang w:val="ro-RO"/>
              </w:rPr>
            </w:pPr>
            <w:r w:rsidRPr="00FC322C"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8D460F" w:rsidRPr="00FC322C" w:rsidRDefault="00AD60A4" w:rsidP="00E715AD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V</w:t>
            </w:r>
            <w:r w:rsidR="00D26106" w:rsidRPr="00FC322C">
              <w:rPr>
                <w:lang w:val="ro-RO"/>
              </w:rPr>
              <w:t>iceministră</w:t>
            </w:r>
            <w:proofErr w:type="spellEnd"/>
            <w:r w:rsidR="008D460F" w:rsidRPr="00FC322C">
              <w:rPr>
                <w:lang w:val="ro-RO"/>
              </w:rPr>
              <w:t xml:space="preserve">,  </w:t>
            </w:r>
            <w:proofErr w:type="spellStart"/>
            <w:r w:rsidR="00E715AD">
              <w:rPr>
                <w:lang w:val="ro-RO"/>
              </w:rPr>
              <w:t>V</w:t>
            </w:r>
            <w:r w:rsidR="00D26106" w:rsidRPr="00FC322C">
              <w:rPr>
                <w:lang w:val="ro-RO"/>
              </w:rPr>
              <w:t>icepreşedint</w:t>
            </w:r>
            <w:r w:rsidR="002013CA">
              <w:rPr>
                <w:lang w:val="ro-RO"/>
              </w:rPr>
              <w:t>e</w:t>
            </w:r>
            <w:proofErr w:type="spellEnd"/>
          </w:p>
        </w:tc>
      </w:tr>
      <w:tr w:rsidR="008D460F" w:rsidRPr="00016A83" w:rsidTr="00D9491E">
        <w:tc>
          <w:tcPr>
            <w:tcW w:w="534" w:type="dxa"/>
          </w:tcPr>
          <w:p w:rsidR="008D460F" w:rsidRPr="00FC322C" w:rsidRDefault="008D460F" w:rsidP="002D18C7">
            <w:pPr>
              <w:rPr>
                <w:lang w:val="ro-RO"/>
              </w:rPr>
            </w:pPr>
            <w:r w:rsidRPr="00FC322C">
              <w:rPr>
                <w:lang w:val="ro-RO"/>
              </w:rPr>
              <w:t>3.</w:t>
            </w:r>
          </w:p>
        </w:tc>
        <w:tc>
          <w:tcPr>
            <w:tcW w:w="2454" w:type="dxa"/>
          </w:tcPr>
          <w:p w:rsidR="008D460F" w:rsidRPr="00FC322C" w:rsidRDefault="00D618CD" w:rsidP="002D18C7">
            <w:pPr>
              <w:rPr>
                <w:lang w:val="ro-RO"/>
              </w:rPr>
            </w:pPr>
            <w:proofErr w:type="spellStart"/>
            <w:r w:rsidRPr="00FC322C">
              <w:rPr>
                <w:lang w:val="ro-RO"/>
              </w:rPr>
              <w:t>Draguţa</w:t>
            </w:r>
            <w:proofErr w:type="spellEnd"/>
            <w:r w:rsidR="008D460F" w:rsidRPr="00FC322C">
              <w:rPr>
                <w:lang w:val="ro-RO"/>
              </w:rPr>
              <w:t xml:space="preserve"> </w:t>
            </w:r>
            <w:proofErr w:type="spellStart"/>
            <w:r w:rsidR="00D26106" w:rsidRPr="00FC322C">
              <w:rPr>
                <w:lang w:val="ro-RO"/>
              </w:rPr>
              <w:t>Oxan</w:t>
            </w:r>
            <w:r w:rsidR="008D460F" w:rsidRPr="00FC322C">
              <w:rPr>
                <w:lang w:val="ro-RO"/>
              </w:rPr>
              <w:t>a</w:t>
            </w:r>
            <w:proofErr w:type="spellEnd"/>
          </w:p>
        </w:tc>
        <w:tc>
          <w:tcPr>
            <w:tcW w:w="450" w:type="dxa"/>
          </w:tcPr>
          <w:p w:rsidR="008D460F" w:rsidRPr="00FC322C" w:rsidRDefault="008D460F" w:rsidP="008D460F">
            <w:pPr>
              <w:numPr>
                <w:ilvl w:val="0"/>
                <w:numId w:val="1"/>
              </w:numPr>
              <w:spacing w:after="200" w:line="276" w:lineRule="auto"/>
              <w:rPr>
                <w:lang w:val="ro-RO"/>
              </w:rPr>
            </w:pPr>
          </w:p>
        </w:tc>
        <w:tc>
          <w:tcPr>
            <w:tcW w:w="6120" w:type="dxa"/>
          </w:tcPr>
          <w:p w:rsidR="008D460F" w:rsidRPr="00FC322C" w:rsidRDefault="00D26106" w:rsidP="00FC4D04">
            <w:pPr>
              <w:rPr>
                <w:lang w:val="ro-RO"/>
              </w:rPr>
            </w:pPr>
            <w:r w:rsidRPr="00FC322C">
              <w:rPr>
                <w:lang w:val="ro-RO"/>
              </w:rPr>
              <w:t>Consultant superior</w:t>
            </w:r>
            <w:r w:rsidR="008D460F" w:rsidRPr="00FC322C">
              <w:rPr>
                <w:lang w:val="ro-RO"/>
              </w:rPr>
              <w:t xml:space="preserve">, </w:t>
            </w:r>
            <w:proofErr w:type="spellStart"/>
            <w:r w:rsidRPr="00FC322C">
              <w:rPr>
                <w:lang w:val="ro-RO"/>
              </w:rPr>
              <w:t>Direcţia</w:t>
            </w:r>
            <w:proofErr w:type="spellEnd"/>
            <w:r w:rsidRPr="00FC322C">
              <w:rPr>
                <w:lang w:val="ro-RO"/>
              </w:rPr>
              <w:t xml:space="preserve"> analiză, monitorizare </w:t>
            </w:r>
            <w:proofErr w:type="spellStart"/>
            <w:r w:rsidRPr="00FC322C">
              <w:rPr>
                <w:lang w:val="ro-RO"/>
              </w:rPr>
              <w:t>şi</w:t>
            </w:r>
            <w:proofErr w:type="spellEnd"/>
            <w:r w:rsidRPr="00FC322C">
              <w:rPr>
                <w:lang w:val="ro-RO"/>
              </w:rPr>
              <w:t xml:space="preserve"> evaluare a politicilor</w:t>
            </w:r>
            <w:r w:rsidR="004B24B4" w:rsidRPr="00FC322C">
              <w:rPr>
                <w:lang w:val="ro-RO"/>
              </w:rPr>
              <w:t>, secretar</w:t>
            </w:r>
          </w:p>
        </w:tc>
      </w:tr>
      <w:tr w:rsidR="00EB4332" w:rsidRPr="00016A83" w:rsidTr="00D9491E">
        <w:tc>
          <w:tcPr>
            <w:tcW w:w="534" w:type="dxa"/>
          </w:tcPr>
          <w:p w:rsidR="00EB4332" w:rsidRPr="00FC322C" w:rsidRDefault="00BE4524" w:rsidP="002D18C7">
            <w:pPr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2454" w:type="dxa"/>
          </w:tcPr>
          <w:p w:rsidR="00EB4332" w:rsidRPr="00FC322C" w:rsidRDefault="00EB4332" w:rsidP="002D18C7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Gîncu</w:t>
            </w:r>
            <w:proofErr w:type="spellEnd"/>
            <w:r>
              <w:rPr>
                <w:lang w:val="ro-RO"/>
              </w:rPr>
              <w:t xml:space="preserve"> Silviu</w:t>
            </w:r>
          </w:p>
        </w:tc>
        <w:tc>
          <w:tcPr>
            <w:tcW w:w="450" w:type="dxa"/>
          </w:tcPr>
          <w:p w:rsidR="00EB4332" w:rsidRPr="00FC322C" w:rsidRDefault="00B91ABB" w:rsidP="002D18C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EB4332" w:rsidRPr="00FC322C" w:rsidRDefault="00EB4332" w:rsidP="002D18C7">
            <w:pPr>
              <w:rPr>
                <w:lang w:val="ro-RO"/>
              </w:rPr>
            </w:pPr>
            <w:r>
              <w:rPr>
                <w:lang w:val="ro-RO"/>
              </w:rPr>
              <w:t xml:space="preserve">Șef Direcție </w:t>
            </w:r>
            <w:proofErr w:type="spellStart"/>
            <w:r>
              <w:rPr>
                <w:lang w:val="ro-RO"/>
              </w:rPr>
              <w:t>învățămînt</w:t>
            </w:r>
            <w:proofErr w:type="spellEnd"/>
            <w:r>
              <w:rPr>
                <w:lang w:val="ro-RO"/>
              </w:rPr>
              <w:t xml:space="preserve"> secundar profesional și mediu de specialitate, Ministerul Educației</w:t>
            </w:r>
          </w:p>
        </w:tc>
      </w:tr>
      <w:tr w:rsidR="008D460F" w:rsidRPr="00016A83" w:rsidTr="00D9491E">
        <w:tc>
          <w:tcPr>
            <w:tcW w:w="534" w:type="dxa"/>
          </w:tcPr>
          <w:p w:rsidR="008D460F" w:rsidRPr="00FC322C" w:rsidRDefault="00BE4524" w:rsidP="002D18C7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8D460F" w:rsidRPr="00FC322C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8D460F" w:rsidRPr="00FC322C" w:rsidRDefault="00D618CD" w:rsidP="002D18C7">
            <w:pPr>
              <w:rPr>
                <w:lang w:val="ro-RO"/>
              </w:rPr>
            </w:pPr>
            <w:r w:rsidRPr="00FC322C">
              <w:rPr>
                <w:lang w:val="ro-RO"/>
              </w:rPr>
              <w:t>Cojocaru</w:t>
            </w:r>
            <w:r w:rsidR="008D460F" w:rsidRPr="00FC322C">
              <w:rPr>
                <w:lang w:val="ro-RO"/>
              </w:rPr>
              <w:t xml:space="preserve"> </w:t>
            </w:r>
            <w:r w:rsidR="002D18C7" w:rsidRPr="00FC322C">
              <w:rPr>
                <w:lang w:val="ro-RO"/>
              </w:rPr>
              <w:t>Tudor</w:t>
            </w:r>
          </w:p>
        </w:tc>
        <w:tc>
          <w:tcPr>
            <w:tcW w:w="450" w:type="dxa"/>
          </w:tcPr>
          <w:p w:rsidR="008D460F" w:rsidRPr="00FC322C" w:rsidRDefault="008D460F" w:rsidP="002D18C7">
            <w:pPr>
              <w:rPr>
                <w:lang w:val="ro-RO"/>
              </w:rPr>
            </w:pPr>
            <w:r w:rsidRPr="00FC322C"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8D460F" w:rsidRPr="00FC322C" w:rsidRDefault="002D18C7" w:rsidP="002D18C7">
            <w:pPr>
              <w:rPr>
                <w:lang w:val="ro-RO"/>
              </w:rPr>
            </w:pPr>
            <w:proofErr w:type="spellStart"/>
            <w:r w:rsidRPr="00FC322C">
              <w:rPr>
                <w:lang w:val="ro-RO"/>
              </w:rPr>
              <w:t>Şef</w:t>
            </w:r>
            <w:proofErr w:type="spellEnd"/>
            <w:r w:rsidRPr="00FC322C">
              <w:rPr>
                <w:lang w:val="ro-RO"/>
              </w:rPr>
              <w:t xml:space="preserve"> </w:t>
            </w:r>
            <w:proofErr w:type="spellStart"/>
            <w:r w:rsidRPr="00FC322C">
              <w:rPr>
                <w:lang w:val="ro-RO"/>
              </w:rPr>
              <w:t>Direcţie</w:t>
            </w:r>
            <w:proofErr w:type="spellEnd"/>
            <w:r w:rsidR="008D460F" w:rsidRPr="00FC322C">
              <w:rPr>
                <w:lang w:val="ro-RO"/>
              </w:rPr>
              <w:t xml:space="preserve"> </w:t>
            </w:r>
            <w:r w:rsidRPr="00FC322C">
              <w:rPr>
                <w:lang w:val="ro-RO"/>
              </w:rPr>
              <w:t xml:space="preserve">analiză, monitorizare </w:t>
            </w:r>
            <w:proofErr w:type="spellStart"/>
            <w:r w:rsidRPr="00FC322C">
              <w:rPr>
                <w:lang w:val="ro-RO"/>
              </w:rPr>
              <w:t>şi</w:t>
            </w:r>
            <w:proofErr w:type="spellEnd"/>
            <w:r w:rsidRPr="00FC322C">
              <w:rPr>
                <w:lang w:val="ro-RO"/>
              </w:rPr>
              <w:t xml:space="preserve"> evaluare a politicilor</w:t>
            </w:r>
          </w:p>
        </w:tc>
      </w:tr>
      <w:tr w:rsidR="00A110F1" w:rsidRPr="00016A83" w:rsidTr="00D9491E">
        <w:tc>
          <w:tcPr>
            <w:tcW w:w="534" w:type="dxa"/>
          </w:tcPr>
          <w:p w:rsidR="00A110F1" w:rsidRPr="00FC322C" w:rsidRDefault="00BE4524" w:rsidP="00B476BD">
            <w:pPr>
              <w:rPr>
                <w:caps/>
                <w:lang w:val="ro-RO"/>
              </w:rPr>
            </w:pPr>
            <w:r>
              <w:rPr>
                <w:caps/>
                <w:lang w:val="ro-RO"/>
              </w:rPr>
              <w:t>6</w:t>
            </w:r>
            <w:r w:rsidR="00A110F1" w:rsidRPr="00FC322C">
              <w:rPr>
                <w:caps/>
                <w:lang w:val="ro-RO"/>
              </w:rPr>
              <w:t xml:space="preserve">. </w:t>
            </w:r>
          </w:p>
        </w:tc>
        <w:tc>
          <w:tcPr>
            <w:tcW w:w="2454" w:type="dxa"/>
          </w:tcPr>
          <w:p w:rsidR="00A110F1" w:rsidRPr="00FC322C" w:rsidRDefault="00A110F1" w:rsidP="00B02DBF">
            <w:pPr>
              <w:rPr>
                <w:lang w:val="ro-RO"/>
              </w:rPr>
            </w:pPr>
            <w:r>
              <w:rPr>
                <w:lang w:val="ro-RO"/>
              </w:rPr>
              <w:t xml:space="preserve">Sîrbu </w:t>
            </w:r>
            <w:proofErr w:type="spellStart"/>
            <w:r>
              <w:rPr>
                <w:lang w:val="ro-RO"/>
              </w:rPr>
              <w:t>Andgela</w:t>
            </w:r>
            <w:proofErr w:type="spellEnd"/>
            <w:r w:rsidRPr="00FC322C">
              <w:rPr>
                <w:lang w:val="ro-RO"/>
              </w:rPr>
              <w:t xml:space="preserve">  </w:t>
            </w:r>
          </w:p>
        </w:tc>
        <w:tc>
          <w:tcPr>
            <w:tcW w:w="450" w:type="dxa"/>
          </w:tcPr>
          <w:p w:rsidR="00A110F1" w:rsidRPr="00FC322C" w:rsidRDefault="00A110F1" w:rsidP="00B02DBF">
            <w:pPr>
              <w:rPr>
                <w:lang w:val="ro-RO"/>
              </w:rPr>
            </w:pPr>
            <w:r w:rsidRPr="00FC322C"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A110F1" w:rsidRPr="00FC322C" w:rsidRDefault="00A110F1" w:rsidP="00B02DBF">
            <w:pPr>
              <w:rPr>
                <w:lang w:val="ro-RO"/>
              </w:rPr>
            </w:pPr>
            <w:proofErr w:type="spellStart"/>
            <w:r w:rsidRPr="00FC322C">
              <w:rPr>
                <w:lang w:val="ro-RO"/>
              </w:rPr>
              <w:t>Şef</w:t>
            </w:r>
            <w:proofErr w:type="spellEnd"/>
            <w:r w:rsidRPr="00FC322C">
              <w:rPr>
                <w:lang w:val="ro-RO"/>
              </w:rPr>
              <w:t xml:space="preserve"> </w:t>
            </w:r>
            <w:proofErr w:type="spellStart"/>
            <w:r w:rsidRPr="00FC322C">
              <w:rPr>
                <w:lang w:val="ro-RO"/>
              </w:rPr>
              <w:t>Direcţie</w:t>
            </w:r>
            <w:proofErr w:type="spellEnd"/>
            <w:r w:rsidRPr="00FC322C">
              <w:rPr>
                <w:lang w:val="ro-RO"/>
              </w:rPr>
              <w:t xml:space="preserve"> </w:t>
            </w:r>
            <w:r>
              <w:rPr>
                <w:lang w:val="ro-RO"/>
              </w:rPr>
              <w:t>generală economie, patrimoniu și finanțe</w:t>
            </w:r>
          </w:p>
        </w:tc>
      </w:tr>
      <w:tr w:rsidR="00A110F1" w:rsidRPr="00016A83" w:rsidTr="00D9491E">
        <w:tc>
          <w:tcPr>
            <w:tcW w:w="534" w:type="dxa"/>
          </w:tcPr>
          <w:p w:rsidR="00A110F1" w:rsidRPr="00FC322C" w:rsidRDefault="00BE4524" w:rsidP="00B476BD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A110F1" w:rsidRPr="00FC322C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A110F1" w:rsidRDefault="00654B57" w:rsidP="00037790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Mamaliga</w:t>
            </w:r>
            <w:proofErr w:type="spellEnd"/>
            <w:r>
              <w:rPr>
                <w:lang w:val="ro-RO"/>
              </w:rPr>
              <w:t xml:space="preserve"> Liliana</w:t>
            </w:r>
          </w:p>
        </w:tc>
        <w:tc>
          <w:tcPr>
            <w:tcW w:w="450" w:type="dxa"/>
          </w:tcPr>
          <w:p w:rsidR="00A110F1" w:rsidRPr="00FC322C" w:rsidRDefault="00473F58" w:rsidP="002D18C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A110F1" w:rsidRDefault="00F51DFF" w:rsidP="00037790">
            <w:pPr>
              <w:rPr>
                <w:lang w:val="ro-RO"/>
              </w:rPr>
            </w:pPr>
            <w:r>
              <w:rPr>
                <w:lang w:val="ro-RO"/>
              </w:rPr>
              <w:t xml:space="preserve">Consultant superior, </w:t>
            </w:r>
            <w:r w:rsidR="00880F6F">
              <w:rPr>
                <w:lang w:val="ro-RO"/>
              </w:rPr>
              <w:t xml:space="preserve">Direcția dezvoltare tehnologică și competitivitate, </w:t>
            </w:r>
            <w:r w:rsidR="00654B57">
              <w:rPr>
                <w:lang w:val="ro-RO"/>
              </w:rPr>
              <w:t>Ministerul Economiei</w:t>
            </w:r>
          </w:p>
        </w:tc>
      </w:tr>
      <w:tr w:rsidR="00A110F1" w:rsidRPr="00FC322C" w:rsidTr="00D9491E">
        <w:tc>
          <w:tcPr>
            <w:tcW w:w="534" w:type="dxa"/>
          </w:tcPr>
          <w:p w:rsidR="00A110F1" w:rsidRPr="00FC322C" w:rsidRDefault="00BE4524" w:rsidP="00B476BD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654B57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A110F1" w:rsidRPr="00FC322C" w:rsidRDefault="00A110F1" w:rsidP="00037790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Claus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Moeller</w:t>
            </w:r>
            <w:proofErr w:type="spellEnd"/>
          </w:p>
        </w:tc>
        <w:tc>
          <w:tcPr>
            <w:tcW w:w="450" w:type="dxa"/>
          </w:tcPr>
          <w:p w:rsidR="00A110F1" w:rsidRPr="00FC322C" w:rsidRDefault="00A110F1" w:rsidP="002D18C7">
            <w:pPr>
              <w:rPr>
                <w:lang w:val="ro-RO"/>
              </w:rPr>
            </w:pPr>
            <w:r w:rsidRPr="00FC322C"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A110F1" w:rsidRPr="00FC322C" w:rsidRDefault="00A110F1" w:rsidP="00037790">
            <w:pPr>
              <w:rPr>
                <w:lang w:val="ro-RO"/>
              </w:rPr>
            </w:pPr>
            <w:r>
              <w:rPr>
                <w:lang w:val="ro-RO"/>
              </w:rPr>
              <w:t>Lider de proiect, GOPA</w:t>
            </w:r>
          </w:p>
        </w:tc>
      </w:tr>
      <w:tr w:rsidR="00654B57" w:rsidRPr="00016A83" w:rsidTr="00D9491E">
        <w:tc>
          <w:tcPr>
            <w:tcW w:w="534" w:type="dxa"/>
          </w:tcPr>
          <w:p w:rsidR="00654B57" w:rsidRPr="00FC322C" w:rsidRDefault="00BE4524" w:rsidP="00456372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654B57" w:rsidRPr="00FC322C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654B57" w:rsidRPr="00FC322C" w:rsidRDefault="00654B57" w:rsidP="002D18C7">
            <w:pPr>
              <w:rPr>
                <w:lang w:val="ro-RO"/>
              </w:rPr>
            </w:pPr>
            <w:r>
              <w:rPr>
                <w:lang w:val="ro-RO"/>
              </w:rPr>
              <w:t>Stoica Adrian</w:t>
            </w:r>
          </w:p>
        </w:tc>
        <w:tc>
          <w:tcPr>
            <w:tcW w:w="450" w:type="dxa"/>
          </w:tcPr>
          <w:p w:rsidR="00654B57" w:rsidRPr="00FC322C" w:rsidRDefault="00473F58" w:rsidP="002D18C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Pr="00FC322C" w:rsidRDefault="00654B57" w:rsidP="002A04F0">
            <w:pPr>
              <w:rPr>
                <w:lang w:val="ro-RO"/>
              </w:rPr>
            </w:pPr>
            <w:r>
              <w:rPr>
                <w:lang w:val="ro-RO"/>
              </w:rPr>
              <w:t>Lider adjunct de proiect, GOPA</w:t>
            </w:r>
          </w:p>
        </w:tc>
      </w:tr>
      <w:tr w:rsidR="00654B57" w:rsidRPr="00016A83" w:rsidTr="00D9491E">
        <w:tc>
          <w:tcPr>
            <w:tcW w:w="534" w:type="dxa"/>
          </w:tcPr>
          <w:p w:rsidR="00654B57" w:rsidRPr="00FC322C" w:rsidRDefault="00BE4524" w:rsidP="00456372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654B57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654B57" w:rsidRDefault="00654B57" w:rsidP="00E922E6">
            <w:pPr>
              <w:rPr>
                <w:lang w:val="ro-RO"/>
              </w:rPr>
            </w:pPr>
            <w:r>
              <w:rPr>
                <w:lang w:val="ro-RO"/>
              </w:rPr>
              <w:t>Punga Nina</w:t>
            </w:r>
          </w:p>
        </w:tc>
        <w:tc>
          <w:tcPr>
            <w:tcW w:w="450" w:type="dxa"/>
          </w:tcPr>
          <w:p w:rsidR="00654B57" w:rsidRPr="00FC322C" w:rsidRDefault="00B91ABB" w:rsidP="00886D7A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Pr="00FC322C" w:rsidRDefault="00654B57" w:rsidP="00ED5A49">
            <w:pPr>
              <w:rPr>
                <w:lang w:val="ro-RO"/>
              </w:rPr>
            </w:pPr>
            <w:r>
              <w:rPr>
                <w:lang w:val="ro-RO"/>
              </w:rPr>
              <w:t xml:space="preserve">Șef </w:t>
            </w:r>
            <w:r w:rsidR="00ED5A49">
              <w:rPr>
                <w:lang w:val="ro-RO"/>
              </w:rPr>
              <w:t>D</w:t>
            </w:r>
            <w:r>
              <w:rPr>
                <w:lang w:val="ro-RO"/>
              </w:rPr>
              <w:t>irecție</w:t>
            </w:r>
            <w:r w:rsidR="009E6B86">
              <w:rPr>
                <w:lang w:val="ro-RO"/>
              </w:rPr>
              <w:t xml:space="preserve"> dezvoltare resurse umane și politici ocupaționale</w:t>
            </w:r>
            <w:r>
              <w:rPr>
                <w:lang w:val="ro-RO"/>
              </w:rPr>
              <w:t>, M</w:t>
            </w:r>
            <w:r w:rsidR="009E6B86">
              <w:rPr>
                <w:lang w:val="ro-RO"/>
              </w:rPr>
              <w:t xml:space="preserve">inisterul </w:t>
            </w:r>
            <w:r>
              <w:rPr>
                <w:lang w:val="ro-RO"/>
              </w:rPr>
              <w:t>M</w:t>
            </w:r>
            <w:r w:rsidR="009E6B86">
              <w:rPr>
                <w:lang w:val="ro-RO"/>
              </w:rPr>
              <w:t xml:space="preserve">uncii, </w:t>
            </w:r>
            <w:r>
              <w:rPr>
                <w:lang w:val="ro-RO"/>
              </w:rPr>
              <w:t>P</w:t>
            </w:r>
            <w:r w:rsidR="009E6B86">
              <w:rPr>
                <w:lang w:val="ro-RO"/>
              </w:rPr>
              <w:t xml:space="preserve">rotecției </w:t>
            </w:r>
            <w:r>
              <w:rPr>
                <w:lang w:val="ro-RO"/>
              </w:rPr>
              <w:t>S</w:t>
            </w:r>
            <w:r w:rsidR="009E6B86">
              <w:rPr>
                <w:lang w:val="ro-RO"/>
              </w:rPr>
              <w:t xml:space="preserve">ociale și </w:t>
            </w:r>
            <w:r>
              <w:rPr>
                <w:lang w:val="ro-RO"/>
              </w:rPr>
              <w:t>F</w:t>
            </w:r>
            <w:r w:rsidR="009E6B86">
              <w:rPr>
                <w:lang w:val="ro-RO"/>
              </w:rPr>
              <w:t>amiliei</w:t>
            </w:r>
          </w:p>
        </w:tc>
      </w:tr>
      <w:tr w:rsidR="00654B57" w:rsidRPr="00016A83" w:rsidTr="00D9491E">
        <w:tc>
          <w:tcPr>
            <w:tcW w:w="534" w:type="dxa"/>
          </w:tcPr>
          <w:p w:rsidR="00654B57" w:rsidRPr="00FC322C" w:rsidRDefault="00654B57" w:rsidP="00456372">
            <w:pPr>
              <w:rPr>
                <w:lang w:val="ro-RO"/>
              </w:rPr>
            </w:pPr>
            <w:r w:rsidRPr="00FC322C">
              <w:rPr>
                <w:lang w:val="ro-RO"/>
              </w:rPr>
              <w:t>1</w:t>
            </w:r>
            <w:r w:rsidR="00BE4524">
              <w:rPr>
                <w:lang w:val="ro-RO"/>
              </w:rPr>
              <w:t>1</w:t>
            </w:r>
          </w:p>
        </w:tc>
        <w:tc>
          <w:tcPr>
            <w:tcW w:w="2454" w:type="dxa"/>
          </w:tcPr>
          <w:p w:rsidR="00654B57" w:rsidRDefault="00654B57" w:rsidP="00A7052A">
            <w:pPr>
              <w:rPr>
                <w:lang w:val="ro-RO"/>
              </w:rPr>
            </w:pPr>
            <w:proofErr w:type="spellStart"/>
            <w:r w:rsidRPr="00A7052A">
              <w:rPr>
                <w:lang w:val="ro-RO"/>
              </w:rPr>
              <w:t>S</w:t>
            </w:r>
            <w:r>
              <w:rPr>
                <w:lang w:val="ro-RO"/>
              </w:rPr>
              <w:t>chaeffer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Fabien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450" w:type="dxa"/>
          </w:tcPr>
          <w:p w:rsidR="00654B57" w:rsidRDefault="00B91ABB" w:rsidP="00797FEB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Default="00654B57" w:rsidP="00797FEB">
            <w:pPr>
              <w:rPr>
                <w:lang w:val="ro-RO"/>
              </w:rPr>
            </w:pPr>
            <w:r>
              <w:rPr>
                <w:lang w:val="ro-RO"/>
              </w:rPr>
              <w:t>Manager de proiect, Delegația UE</w:t>
            </w:r>
          </w:p>
        </w:tc>
      </w:tr>
      <w:tr w:rsidR="00654B57" w:rsidRPr="00016A83" w:rsidTr="00D9491E">
        <w:tc>
          <w:tcPr>
            <w:tcW w:w="534" w:type="dxa"/>
          </w:tcPr>
          <w:p w:rsidR="00654B57" w:rsidRPr="00FC322C" w:rsidRDefault="00654B57" w:rsidP="00456372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BE4524">
              <w:rPr>
                <w:lang w:val="ro-RO"/>
              </w:rPr>
              <w:t>2</w:t>
            </w:r>
          </w:p>
        </w:tc>
        <w:tc>
          <w:tcPr>
            <w:tcW w:w="2454" w:type="dxa"/>
          </w:tcPr>
          <w:p w:rsidR="00654B57" w:rsidRDefault="00654B57" w:rsidP="00797FEB">
            <w:pPr>
              <w:rPr>
                <w:lang w:val="ro-RO"/>
              </w:rPr>
            </w:pPr>
            <w:r>
              <w:rPr>
                <w:lang w:val="ro-RO"/>
              </w:rPr>
              <w:t>Madan Elena</w:t>
            </w:r>
          </w:p>
        </w:tc>
        <w:tc>
          <w:tcPr>
            <w:tcW w:w="450" w:type="dxa"/>
          </w:tcPr>
          <w:p w:rsidR="00654B57" w:rsidRDefault="00654B57" w:rsidP="00797FEB">
            <w:pPr>
              <w:numPr>
                <w:ilvl w:val="0"/>
                <w:numId w:val="1"/>
              </w:numPr>
              <w:rPr>
                <w:lang w:val="ro-RO"/>
              </w:rPr>
            </w:pPr>
          </w:p>
        </w:tc>
        <w:tc>
          <w:tcPr>
            <w:tcW w:w="6120" w:type="dxa"/>
          </w:tcPr>
          <w:p w:rsidR="00654B57" w:rsidRDefault="00654B57" w:rsidP="00797FEB">
            <w:pPr>
              <w:rPr>
                <w:lang w:val="ro-RO"/>
              </w:rPr>
            </w:pPr>
            <w:r>
              <w:rPr>
                <w:lang w:val="ro-RO"/>
              </w:rPr>
              <w:t>Manager de proiect, Delegația UE</w:t>
            </w:r>
          </w:p>
        </w:tc>
      </w:tr>
      <w:tr w:rsidR="00654B57" w:rsidRPr="00016A83" w:rsidTr="00D9491E">
        <w:tc>
          <w:tcPr>
            <w:tcW w:w="534" w:type="dxa"/>
          </w:tcPr>
          <w:p w:rsidR="00654B57" w:rsidRPr="00FC322C" w:rsidRDefault="00654B57" w:rsidP="00456372">
            <w:pPr>
              <w:rPr>
                <w:lang w:val="ro-RO"/>
              </w:rPr>
            </w:pPr>
            <w:r w:rsidRPr="00FC322C">
              <w:rPr>
                <w:lang w:val="ro-RO"/>
              </w:rPr>
              <w:t>1</w:t>
            </w:r>
            <w:r w:rsidR="00BE4524">
              <w:rPr>
                <w:lang w:val="ro-RO"/>
              </w:rPr>
              <w:t>3</w:t>
            </w:r>
            <w:r w:rsidRPr="00FC322C">
              <w:rPr>
                <w:lang w:val="ro-RO"/>
              </w:rPr>
              <w:t xml:space="preserve">. </w:t>
            </w:r>
          </w:p>
        </w:tc>
        <w:tc>
          <w:tcPr>
            <w:tcW w:w="2454" w:type="dxa"/>
          </w:tcPr>
          <w:p w:rsidR="00654B57" w:rsidRDefault="00654B57" w:rsidP="00797FEB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Singh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Aneil</w:t>
            </w:r>
            <w:proofErr w:type="spellEnd"/>
          </w:p>
        </w:tc>
        <w:tc>
          <w:tcPr>
            <w:tcW w:w="450" w:type="dxa"/>
          </w:tcPr>
          <w:p w:rsidR="00654B57" w:rsidRDefault="00B91ABB" w:rsidP="00797FEB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Default="00654B57" w:rsidP="00797FEB">
            <w:pPr>
              <w:rPr>
                <w:lang w:val="ro-RO"/>
              </w:rPr>
            </w:pPr>
            <w:r>
              <w:rPr>
                <w:lang w:val="ro-RO"/>
              </w:rPr>
              <w:t>Șef de Operațiuni, Delegația UE</w:t>
            </w:r>
          </w:p>
        </w:tc>
      </w:tr>
      <w:tr w:rsidR="00654B57" w:rsidRPr="00016A83" w:rsidTr="00D9491E">
        <w:tc>
          <w:tcPr>
            <w:tcW w:w="534" w:type="dxa"/>
          </w:tcPr>
          <w:p w:rsidR="00654B57" w:rsidRPr="00FC322C" w:rsidRDefault="00654B57" w:rsidP="00456372">
            <w:pPr>
              <w:rPr>
                <w:lang w:val="ro-RO"/>
              </w:rPr>
            </w:pPr>
            <w:r w:rsidRPr="00FC322C">
              <w:rPr>
                <w:lang w:val="ro-RO"/>
              </w:rPr>
              <w:t>1</w:t>
            </w:r>
            <w:r w:rsidR="00BE4524">
              <w:rPr>
                <w:lang w:val="ro-RO"/>
              </w:rPr>
              <w:t>4</w:t>
            </w:r>
            <w:r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654B57" w:rsidRDefault="00654B57" w:rsidP="00797FEB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Olefir</w:t>
            </w:r>
            <w:proofErr w:type="spellEnd"/>
            <w:r>
              <w:rPr>
                <w:lang w:val="ro-RO"/>
              </w:rPr>
              <w:t xml:space="preserve"> Anna</w:t>
            </w:r>
          </w:p>
        </w:tc>
        <w:tc>
          <w:tcPr>
            <w:tcW w:w="450" w:type="dxa"/>
          </w:tcPr>
          <w:p w:rsidR="00654B57" w:rsidRPr="00FC322C" w:rsidRDefault="00654B57" w:rsidP="00797FEB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Pr="00FC322C" w:rsidRDefault="00654B57" w:rsidP="00797FEB">
            <w:pPr>
              <w:rPr>
                <w:lang w:val="ro-RO"/>
              </w:rPr>
            </w:pPr>
            <w:r>
              <w:rPr>
                <w:lang w:val="ro-RO"/>
              </w:rPr>
              <w:t>Ofițer de operațiuni, Banca Mondială</w:t>
            </w:r>
          </w:p>
        </w:tc>
      </w:tr>
      <w:tr w:rsidR="00654B57" w:rsidRPr="00FC322C" w:rsidTr="00D9491E">
        <w:tc>
          <w:tcPr>
            <w:tcW w:w="534" w:type="dxa"/>
          </w:tcPr>
          <w:p w:rsidR="00654B57" w:rsidRPr="00FC322C" w:rsidRDefault="00BE4524" w:rsidP="00FD7218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654B57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654B57" w:rsidRPr="00FC322C" w:rsidRDefault="00654B57" w:rsidP="00BB3A6C">
            <w:pPr>
              <w:rPr>
                <w:lang w:val="ro-RO"/>
              </w:rPr>
            </w:pPr>
            <w:r>
              <w:rPr>
                <w:lang w:val="ro-RO"/>
              </w:rPr>
              <w:t xml:space="preserve">Mayr Fabian </w:t>
            </w:r>
            <w:r w:rsidRPr="00FC322C">
              <w:rPr>
                <w:lang w:val="ro-RO"/>
              </w:rPr>
              <w:t xml:space="preserve"> </w:t>
            </w:r>
          </w:p>
        </w:tc>
        <w:tc>
          <w:tcPr>
            <w:tcW w:w="450" w:type="dxa"/>
          </w:tcPr>
          <w:p w:rsidR="00654B57" w:rsidRPr="00FC322C" w:rsidRDefault="00654B57" w:rsidP="00797FEB">
            <w:pPr>
              <w:rPr>
                <w:lang w:val="ro-RO"/>
              </w:rPr>
            </w:pPr>
            <w:r w:rsidRPr="00FC322C"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Pr="00FC322C" w:rsidRDefault="00E33761" w:rsidP="00E33761">
            <w:pPr>
              <w:rPr>
                <w:lang w:val="ro-RO"/>
              </w:rPr>
            </w:pPr>
            <w:r>
              <w:rPr>
                <w:lang w:val="ro-RO"/>
              </w:rPr>
              <w:t xml:space="preserve">Reprezentant </w:t>
            </w:r>
            <w:proofErr w:type="spellStart"/>
            <w:r w:rsidR="00654B57">
              <w:rPr>
                <w:lang w:val="ro-RO"/>
              </w:rPr>
              <w:t>KulturKontakt</w:t>
            </w:r>
            <w:proofErr w:type="spellEnd"/>
            <w:r w:rsidR="00654B57">
              <w:rPr>
                <w:lang w:val="ro-RO"/>
              </w:rPr>
              <w:t xml:space="preserve"> Austria</w:t>
            </w:r>
            <w:r>
              <w:rPr>
                <w:lang w:val="ro-RO"/>
              </w:rPr>
              <w:t xml:space="preserve"> (KKA)</w:t>
            </w:r>
          </w:p>
        </w:tc>
      </w:tr>
      <w:tr w:rsidR="00654B57" w:rsidRPr="00016A83" w:rsidTr="00D9491E">
        <w:tc>
          <w:tcPr>
            <w:tcW w:w="534" w:type="dxa"/>
          </w:tcPr>
          <w:p w:rsidR="00654B57" w:rsidRDefault="00BE4524" w:rsidP="00D9491E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  <w:r w:rsidR="00654B57">
              <w:rPr>
                <w:lang w:val="ro-RO"/>
              </w:rPr>
              <w:t>.</w:t>
            </w:r>
          </w:p>
          <w:p w:rsidR="00654B57" w:rsidRPr="00FC322C" w:rsidRDefault="00BE4524" w:rsidP="00D9491E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="00654B57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654B57" w:rsidRPr="00FC322C" w:rsidRDefault="00654B57" w:rsidP="00B4219A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Frick</w:t>
            </w:r>
            <w:proofErr w:type="spellEnd"/>
            <w:r>
              <w:rPr>
                <w:lang w:val="ro-RO"/>
              </w:rPr>
              <w:t xml:space="preserve"> Pius</w:t>
            </w:r>
            <w:r w:rsidRPr="00FC322C">
              <w:rPr>
                <w:lang w:val="ro-RO"/>
              </w:rPr>
              <w:t xml:space="preserve"> </w:t>
            </w:r>
          </w:p>
          <w:p w:rsidR="00654B57" w:rsidRPr="00FC322C" w:rsidRDefault="00654B57" w:rsidP="00797FEB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Schaumberger</w:t>
            </w:r>
            <w:proofErr w:type="spellEnd"/>
            <w:r>
              <w:rPr>
                <w:lang w:val="ro-RO"/>
              </w:rPr>
              <w:t xml:space="preserve"> Gerhard</w:t>
            </w:r>
          </w:p>
        </w:tc>
        <w:tc>
          <w:tcPr>
            <w:tcW w:w="450" w:type="dxa"/>
          </w:tcPr>
          <w:p w:rsidR="00654B57" w:rsidRPr="00FC322C" w:rsidRDefault="00654B57" w:rsidP="00797FEB">
            <w:pPr>
              <w:rPr>
                <w:lang w:val="ro-RO"/>
              </w:rPr>
            </w:pPr>
            <w:r w:rsidRPr="00FC322C">
              <w:rPr>
                <w:lang w:val="ro-RO"/>
              </w:rPr>
              <w:t xml:space="preserve">- </w:t>
            </w:r>
          </w:p>
        </w:tc>
        <w:tc>
          <w:tcPr>
            <w:tcW w:w="6120" w:type="dxa"/>
          </w:tcPr>
          <w:p w:rsidR="00654B57" w:rsidRDefault="00654B57" w:rsidP="00797FEB">
            <w:pPr>
              <w:rPr>
                <w:lang w:val="ro-RO"/>
              </w:rPr>
            </w:pPr>
            <w:r>
              <w:rPr>
                <w:lang w:val="ro-RO"/>
              </w:rPr>
              <w:t xml:space="preserve">Reprezentant , </w:t>
            </w:r>
            <w:r w:rsidRPr="00FC322C">
              <w:rPr>
                <w:lang w:val="ro-RO"/>
              </w:rPr>
              <w:t xml:space="preserve">Liechtenstein </w:t>
            </w:r>
            <w:proofErr w:type="spellStart"/>
            <w:r w:rsidRPr="00FC322C">
              <w:rPr>
                <w:lang w:val="ro-RO"/>
              </w:rPr>
              <w:t>Development</w:t>
            </w:r>
            <w:proofErr w:type="spellEnd"/>
            <w:r w:rsidRPr="00FC322C">
              <w:rPr>
                <w:lang w:val="ro-RO"/>
              </w:rPr>
              <w:t xml:space="preserve"> Service</w:t>
            </w:r>
          </w:p>
          <w:p w:rsidR="00654B57" w:rsidRPr="00FC322C" w:rsidRDefault="00654B57" w:rsidP="00E477E4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Şef</w:t>
            </w:r>
            <w:proofErr w:type="spellEnd"/>
            <w:r>
              <w:rPr>
                <w:lang w:val="ro-RO"/>
              </w:rPr>
              <w:t xml:space="preserve"> de Birou, </w:t>
            </w:r>
            <w:proofErr w:type="spellStart"/>
            <w:r w:rsidRPr="00FC322C">
              <w:rPr>
                <w:lang w:val="ro-RO"/>
              </w:rPr>
              <w:t>Agenţi</w:t>
            </w:r>
            <w:r>
              <w:rPr>
                <w:lang w:val="ro-RO"/>
              </w:rPr>
              <w:t>a</w:t>
            </w:r>
            <w:proofErr w:type="spellEnd"/>
            <w:r w:rsidRPr="00FC322C">
              <w:rPr>
                <w:lang w:val="ro-RO"/>
              </w:rPr>
              <w:t xml:space="preserve"> </w:t>
            </w:r>
            <w:r>
              <w:rPr>
                <w:lang w:val="ro-RO"/>
              </w:rPr>
              <w:t>Austriacă pentru Dezvoltare (ADA</w:t>
            </w:r>
            <w:r w:rsidRPr="00FC322C">
              <w:rPr>
                <w:lang w:val="ro-RO"/>
              </w:rPr>
              <w:t>)</w:t>
            </w:r>
            <w:r>
              <w:rPr>
                <w:lang w:val="ro-RO"/>
              </w:rPr>
              <w:t xml:space="preserve"> </w:t>
            </w:r>
          </w:p>
        </w:tc>
      </w:tr>
      <w:tr w:rsidR="00654B57" w:rsidRPr="00016A83" w:rsidTr="00D9491E">
        <w:tc>
          <w:tcPr>
            <w:tcW w:w="534" w:type="dxa"/>
          </w:tcPr>
          <w:p w:rsidR="00654B57" w:rsidRPr="00FC322C" w:rsidRDefault="00654B57" w:rsidP="00FD7218">
            <w:pPr>
              <w:rPr>
                <w:lang w:val="ro-RO"/>
              </w:rPr>
            </w:pPr>
            <w:r w:rsidRPr="00FC322C">
              <w:rPr>
                <w:lang w:val="ro-RO"/>
              </w:rPr>
              <w:t>1</w:t>
            </w:r>
            <w:r w:rsidR="00BE4524">
              <w:rPr>
                <w:lang w:val="ro-RO"/>
              </w:rPr>
              <w:t>8</w:t>
            </w:r>
            <w:r w:rsidRPr="00FC322C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654B57" w:rsidRPr="00FC322C" w:rsidRDefault="00654B57" w:rsidP="00797FEB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Zba</w:t>
            </w:r>
            <w:r w:rsidRPr="00FC322C">
              <w:rPr>
                <w:lang w:val="ro-RO"/>
              </w:rPr>
              <w:t>ncă</w:t>
            </w:r>
            <w:proofErr w:type="spellEnd"/>
            <w:r w:rsidRPr="00FC322C">
              <w:rPr>
                <w:lang w:val="ro-RO"/>
              </w:rPr>
              <w:t xml:space="preserve"> Tatiana</w:t>
            </w:r>
          </w:p>
        </w:tc>
        <w:tc>
          <w:tcPr>
            <w:tcW w:w="450" w:type="dxa"/>
          </w:tcPr>
          <w:p w:rsidR="00654B57" w:rsidRPr="00FC322C" w:rsidRDefault="00654B57" w:rsidP="00797FEB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Pr="00FC322C" w:rsidRDefault="00654B57" w:rsidP="00E477E4">
            <w:pPr>
              <w:rPr>
                <w:lang w:val="ro-RO"/>
              </w:rPr>
            </w:pPr>
            <w:r>
              <w:rPr>
                <w:lang w:val="ro-RO"/>
              </w:rPr>
              <w:t xml:space="preserve">Coordonator de Programe, </w:t>
            </w:r>
            <w:r w:rsidRPr="00FC322C">
              <w:rPr>
                <w:lang w:val="ro-RO"/>
              </w:rPr>
              <w:t xml:space="preserve"> </w:t>
            </w:r>
            <w:proofErr w:type="spellStart"/>
            <w:r w:rsidRPr="00FC322C">
              <w:rPr>
                <w:lang w:val="ro-RO"/>
              </w:rPr>
              <w:t>Agenţi</w:t>
            </w:r>
            <w:r>
              <w:rPr>
                <w:lang w:val="ro-RO"/>
              </w:rPr>
              <w:t>a</w:t>
            </w:r>
            <w:proofErr w:type="spellEnd"/>
            <w:r w:rsidRPr="00FC322C">
              <w:rPr>
                <w:lang w:val="ro-RO"/>
              </w:rPr>
              <w:t xml:space="preserve"> Austri</w:t>
            </w:r>
            <w:r>
              <w:rPr>
                <w:lang w:val="ro-RO"/>
              </w:rPr>
              <w:t>a</w:t>
            </w:r>
            <w:r w:rsidRPr="00FC322C">
              <w:rPr>
                <w:lang w:val="ro-RO"/>
              </w:rPr>
              <w:t>c</w:t>
            </w:r>
            <w:r>
              <w:rPr>
                <w:lang w:val="ro-RO"/>
              </w:rPr>
              <w:t>ă</w:t>
            </w:r>
            <w:r w:rsidRPr="00FC322C">
              <w:rPr>
                <w:lang w:val="ro-RO"/>
              </w:rPr>
              <w:t xml:space="preserve"> pentru Dezvoltare (AD</w:t>
            </w:r>
            <w:r>
              <w:rPr>
                <w:lang w:val="ro-RO"/>
              </w:rPr>
              <w:t>A</w:t>
            </w:r>
            <w:r w:rsidRPr="00FC322C">
              <w:rPr>
                <w:lang w:val="ro-RO"/>
              </w:rPr>
              <w:t>)</w:t>
            </w:r>
          </w:p>
        </w:tc>
      </w:tr>
      <w:tr w:rsidR="008B0E2C" w:rsidRPr="00880F6F" w:rsidTr="00F007C5">
        <w:trPr>
          <w:trHeight w:val="357"/>
        </w:trPr>
        <w:tc>
          <w:tcPr>
            <w:tcW w:w="534" w:type="dxa"/>
          </w:tcPr>
          <w:p w:rsidR="008B0E2C" w:rsidRPr="00FC322C" w:rsidRDefault="008B0E2C" w:rsidP="008B0E2C">
            <w:pPr>
              <w:rPr>
                <w:lang w:val="ro-RO"/>
              </w:rPr>
            </w:pPr>
            <w:r>
              <w:rPr>
                <w:lang w:val="ro-RO"/>
              </w:rPr>
              <w:t>19.</w:t>
            </w:r>
          </w:p>
        </w:tc>
        <w:tc>
          <w:tcPr>
            <w:tcW w:w="2454" w:type="dxa"/>
          </w:tcPr>
          <w:p w:rsidR="008B0E2C" w:rsidRPr="00470934" w:rsidRDefault="008B0E2C" w:rsidP="008B0E2C">
            <w:pPr>
              <w:rPr>
                <w:lang w:val="en-US"/>
              </w:rPr>
            </w:pPr>
            <w:proofErr w:type="spellStart"/>
            <w:r w:rsidRPr="00470934">
              <w:rPr>
                <w:lang w:val="en-US"/>
              </w:rPr>
              <w:t>Ieșeanu</w:t>
            </w:r>
            <w:proofErr w:type="spellEnd"/>
            <w:r w:rsidRPr="00470934">
              <w:rPr>
                <w:lang w:val="en-US"/>
              </w:rPr>
              <w:t xml:space="preserve"> Valeria </w:t>
            </w:r>
          </w:p>
        </w:tc>
        <w:tc>
          <w:tcPr>
            <w:tcW w:w="450" w:type="dxa"/>
          </w:tcPr>
          <w:p w:rsidR="008B0E2C" w:rsidRPr="00470934" w:rsidRDefault="008B0E2C" w:rsidP="008B0E2C">
            <w:pPr>
              <w:rPr>
                <w:lang w:val="en-US"/>
              </w:rPr>
            </w:pPr>
            <w:r w:rsidRPr="00470934">
              <w:rPr>
                <w:lang w:val="en-US"/>
              </w:rPr>
              <w:t>-</w:t>
            </w:r>
          </w:p>
        </w:tc>
        <w:tc>
          <w:tcPr>
            <w:tcW w:w="6120" w:type="dxa"/>
          </w:tcPr>
          <w:p w:rsidR="008B0E2C" w:rsidRDefault="008B0E2C" w:rsidP="008B0E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Coordonator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Programe</w:t>
            </w:r>
            <w:proofErr w:type="spellEnd"/>
            <w:r>
              <w:rPr>
                <w:lang w:val="en-US"/>
              </w:rPr>
              <w:t xml:space="preserve">, </w:t>
            </w:r>
            <w:r w:rsidRPr="00470934">
              <w:rPr>
                <w:lang w:val="en-US"/>
              </w:rPr>
              <w:t xml:space="preserve"> </w:t>
            </w:r>
            <w:r>
              <w:rPr>
                <w:lang w:val="en-US"/>
              </w:rPr>
              <w:t>PNUD</w:t>
            </w:r>
          </w:p>
        </w:tc>
      </w:tr>
      <w:tr w:rsidR="008B0E2C" w:rsidRPr="00016A83" w:rsidTr="00F007C5">
        <w:trPr>
          <w:trHeight w:val="357"/>
        </w:trPr>
        <w:tc>
          <w:tcPr>
            <w:tcW w:w="534" w:type="dxa"/>
          </w:tcPr>
          <w:p w:rsidR="008B0E2C" w:rsidRDefault="008B0E2C" w:rsidP="008B0E2C">
            <w:pPr>
              <w:rPr>
                <w:lang w:val="ro-RO"/>
              </w:rPr>
            </w:pPr>
            <w:r>
              <w:rPr>
                <w:lang w:val="ro-RO"/>
              </w:rPr>
              <w:t>20.</w:t>
            </w:r>
          </w:p>
        </w:tc>
        <w:tc>
          <w:tcPr>
            <w:tcW w:w="2454" w:type="dxa"/>
          </w:tcPr>
          <w:p w:rsidR="008B0E2C" w:rsidRPr="00470934" w:rsidRDefault="008B0E2C" w:rsidP="008B0E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Ignat</w:t>
            </w:r>
            <w:proofErr w:type="spellEnd"/>
            <w:r>
              <w:rPr>
                <w:lang w:val="en-US"/>
              </w:rPr>
              <w:t xml:space="preserve"> Victoria</w:t>
            </w:r>
          </w:p>
        </w:tc>
        <w:tc>
          <w:tcPr>
            <w:tcW w:w="450" w:type="dxa"/>
          </w:tcPr>
          <w:p w:rsidR="008B0E2C" w:rsidRPr="00470934" w:rsidRDefault="008B0E2C" w:rsidP="008B0E2C">
            <w:pPr>
              <w:rPr>
                <w:lang w:val="en-US"/>
              </w:rPr>
            </w:pPr>
          </w:p>
        </w:tc>
        <w:tc>
          <w:tcPr>
            <w:tcW w:w="6120" w:type="dxa"/>
          </w:tcPr>
          <w:p w:rsidR="008B0E2C" w:rsidRPr="00470934" w:rsidRDefault="008B0E2C" w:rsidP="008B0E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Reprezentant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proiectului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Biomasă</w:t>
            </w:r>
            <w:proofErr w:type="spellEnd"/>
            <w:r>
              <w:rPr>
                <w:lang w:val="en-US"/>
              </w:rPr>
              <w:t>, PNUD</w:t>
            </w:r>
          </w:p>
        </w:tc>
      </w:tr>
      <w:tr w:rsidR="00654B57" w:rsidRPr="00016A83" w:rsidTr="00D9491E">
        <w:tc>
          <w:tcPr>
            <w:tcW w:w="534" w:type="dxa"/>
          </w:tcPr>
          <w:p w:rsidR="00654B57" w:rsidRPr="00FC322C" w:rsidRDefault="00BE4524" w:rsidP="008B0E2C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8B0E2C">
              <w:rPr>
                <w:lang w:val="ro-RO"/>
              </w:rPr>
              <w:t>1</w:t>
            </w:r>
            <w:r w:rsidR="00654B57" w:rsidRPr="00FC322C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654B57" w:rsidRPr="00FC322C" w:rsidRDefault="00654B57" w:rsidP="00C8472C">
            <w:pPr>
              <w:rPr>
                <w:lang w:val="ro-RO"/>
              </w:rPr>
            </w:pPr>
            <w:r>
              <w:rPr>
                <w:lang w:val="ro-RO"/>
              </w:rPr>
              <w:t>Mija Violeta</w:t>
            </w:r>
          </w:p>
        </w:tc>
        <w:tc>
          <w:tcPr>
            <w:tcW w:w="450" w:type="dxa"/>
          </w:tcPr>
          <w:p w:rsidR="00654B57" w:rsidRPr="00FC322C" w:rsidRDefault="00654B57" w:rsidP="00F30CEC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Pr="00FC322C" w:rsidRDefault="00654B57" w:rsidP="00867E27">
            <w:pPr>
              <w:rPr>
                <w:lang w:val="ro-RO"/>
              </w:rPr>
            </w:pPr>
            <w:r>
              <w:rPr>
                <w:lang w:val="ro-RO"/>
              </w:rPr>
              <w:t xml:space="preserve">Director, Centrul pentru Dezvoltarea </w:t>
            </w:r>
            <w:proofErr w:type="spellStart"/>
            <w:r>
              <w:rPr>
                <w:lang w:val="ro-RO"/>
              </w:rPr>
              <w:t>Învățămîntului</w:t>
            </w:r>
            <w:proofErr w:type="spellEnd"/>
            <w:r>
              <w:rPr>
                <w:lang w:val="ro-RO"/>
              </w:rPr>
              <w:t xml:space="preserve"> Profesional (CRDIP)</w:t>
            </w:r>
          </w:p>
        </w:tc>
      </w:tr>
      <w:tr w:rsidR="00654B57" w:rsidRPr="00016A83" w:rsidTr="00D9491E">
        <w:trPr>
          <w:trHeight w:val="316"/>
        </w:trPr>
        <w:tc>
          <w:tcPr>
            <w:tcW w:w="534" w:type="dxa"/>
          </w:tcPr>
          <w:p w:rsidR="00654B57" w:rsidRPr="00FC322C" w:rsidRDefault="006923C5" w:rsidP="008B0E2C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8B0E2C">
              <w:rPr>
                <w:lang w:val="ro-RO"/>
              </w:rPr>
              <w:t>2</w:t>
            </w:r>
            <w:r w:rsidR="00654B57" w:rsidRPr="00FC322C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654B57" w:rsidRPr="00FC322C" w:rsidRDefault="00654B57" w:rsidP="00F30CEC">
            <w:pPr>
              <w:rPr>
                <w:lang w:val="ro-RO"/>
              </w:rPr>
            </w:pPr>
            <w:r>
              <w:rPr>
                <w:lang w:val="ro-RO"/>
              </w:rPr>
              <w:t>Titirez Ionela</w:t>
            </w:r>
          </w:p>
        </w:tc>
        <w:tc>
          <w:tcPr>
            <w:tcW w:w="450" w:type="dxa"/>
          </w:tcPr>
          <w:p w:rsidR="00654B57" w:rsidRPr="00FC322C" w:rsidRDefault="00654B57" w:rsidP="00F30CEC">
            <w:pPr>
              <w:tabs>
                <w:tab w:val="left" w:pos="0"/>
              </w:tabs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Pr="00FC322C" w:rsidRDefault="008708CF" w:rsidP="008708CF">
            <w:pPr>
              <w:rPr>
                <w:lang w:val="ro-RO"/>
              </w:rPr>
            </w:pPr>
            <w:r>
              <w:rPr>
                <w:lang w:val="ro-RO"/>
              </w:rPr>
              <w:t>Manager în domeniul IT, p</w:t>
            </w:r>
            <w:r w:rsidR="00654B57">
              <w:rPr>
                <w:lang w:val="ro-RO"/>
              </w:rPr>
              <w:t>roiectul CEED II, USAID</w:t>
            </w:r>
          </w:p>
        </w:tc>
      </w:tr>
      <w:tr w:rsidR="00654B57" w:rsidRPr="00016A83" w:rsidTr="00D9491E">
        <w:tc>
          <w:tcPr>
            <w:tcW w:w="534" w:type="dxa"/>
          </w:tcPr>
          <w:p w:rsidR="00654B57" w:rsidRPr="00FC322C" w:rsidRDefault="00BE4524" w:rsidP="006923C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8B0E2C">
              <w:rPr>
                <w:lang w:val="ro-RO"/>
              </w:rPr>
              <w:t>3</w:t>
            </w:r>
            <w:r w:rsidR="00654B57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654B57" w:rsidRPr="00FC322C" w:rsidRDefault="00654B57" w:rsidP="00F30CEC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Cotici</w:t>
            </w:r>
            <w:proofErr w:type="spellEnd"/>
            <w:r>
              <w:rPr>
                <w:lang w:val="ro-RO"/>
              </w:rPr>
              <w:t xml:space="preserve"> Victoria</w:t>
            </w:r>
          </w:p>
        </w:tc>
        <w:tc>
          <w:tcPr>
            <w:tcW w:w="450" w:type="dxa"/>
          </w:tcPr>
          <w:p w:rsidR="00654B57" w:rsidRPr="00FC322C" w:rsidRDefault="00654B57" w:rsidP="00F30CEC">
            <w:pPr>
              <w:tabs>
                <w:tab w:val="left" w:pos="0"/>
              </w:tabs>
              <w:rPr>
                <w:lang w:val="ro-RO"/>
              </w:rPr>
            </w:pPr>
            <w:r w:rsidRPr="00FC322C"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Pr="00FC322C" w:rsidRDefault="00654B57" w:rsidP="00F30CEC">
            <w:pPr>
              <w:rPr>
                <w:lang w:val="ro-RO"/>
              </w:rPr>
            </w:pPr>
            <w:r>
              <w:rPr>
                <w:lang w:val="ro-RO"/>
              </w:rPr>
              <w:t>Director</w:t>
            </w:r>
            <w:r w:rsidRPr="00FC322C">
              <w:rPr>
                <w:lang w:val="ro-RO"/>
              </w:rPr>
              <w:t>,</w:t>
            </w:r>
            <w:r>
              <w:rPr>
                <w:lang w:val="ro-RO"/>
              </w:rPr>
              <w:t xml:space="preserve"> Centrul pentru Instruire Continuă,</w:t>
            </w:r>
            <w:r w:rsidRPr="00FC322C">
              <w:rPr>
                <w:lang w:val="ro-RO"/>
              </w:rPr>
              <w:t xml:space="preserve"> Camera de </w:t>
            </w:r>
            <w:proofErr w:type="spellStart"/>
            <w:r w:rsidRPr="00FC322C">
              <w:rPr>
                <w:lang w:val="ro-RO"/>
              </w:rPr>
              <w:t>Comerţ</w:t>
            </w:r>
            <w:proofErr w:type="spellEnd"/>
            <w:r w:rsidRPr="00FC322C">
              <w:rPr>
                <w:lang w:val="ro-RO"/>
              </w:rPr>
              <w:t xml:space="preserve"> </w:t>
            </w:r>
            <w:proofErr w:type="spellStart"/>
            <w:r w:rsidRPr="00FC322C">
              <w:rPr>
                <w:lang w:val="ro-RO"/>
              </w:rPr>
              <w:t>şi</w:t>
            </w:r>
            <w:proofErr w:type="spellEnd"/>
            <w:r w:rsidRPr="00FC322C">
              <w:rPr>
                <w:lang w:val="ro-RO"/>
              </w:rPr>
              <w:t xml:space="preserve"> Industrie </w:t>
            </w:r>
            <w:r>
              <w:rPr>
                <w:lang w:val="ro-RO"/>
              </w:rPr>
              <w:t xml:space="preserve"> (CCI)</w:t>
            </w:r>
          </w:p>
        </w:tc>
      </w:tr>
      <w:tr w:rsidR="00F12694" w:rsidRPr="00016A83" w:rsidTr="00D9491E">
        <w:tc>
          <w:tcPr>
            <w:tcW w:w="534" w:type="dxa"/>
          </w:tcPr>
          <w:p w:rsidR="00F12694" w:rsidRDefault="008B0E2C" w:rsidP="003455F4">
            <w:pPr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="00F12694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F12694" w:rsidRDefault="00F12694" w:rsidP="00F30CEC">
            <w:pPr>
              <w:rPr>
                <w:lang w:val="ro-RO"/>
              </w:rPr>
            </w:pPr>
            <w:r>
              <w:rPr>
                <w:lang w:val="ro-RO"/>
              </w:rPr>
              <w:t xml:space="preserve">Moraru </w:t>
            </w:r>
            <w:proofErr w:type="spellStart"/>
            <w:r>
              <w:rPr>
                <w:lang w:val="ro-RO"/>
              </w:rPr>
              <w:t>Octombrina</w:t>
            </w:r>
            <w:proofErr w:type="spellEnd"/>
          </w:p>
        </w:tc>
        <w:tc>
          <w:tcPr>
            <w:tcW w:w="450" w:type="dxa"/>
          </w:tcPr>
          <w:p w:rsidR="00F12694" w:rsidRPr="00FC322C" w:rsidRDefault="00B91ABB" w:rsidP="00F30CEC">
            <w:pPr>
              <w:tabs>
                <w:tab w:val="left" w:pos="0"/>
              </w:tabs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F12694" w:rsidRDefault="00D01C84" w:rsidP="00B4768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Coordonator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proiect</w:t>
            </w:r>
            <w:proofErr w:type="spellEnd"/>
            <w:r>
              <w:rPr>
                <w:lang w:val="en-US"/>
              </w:rPr>
              <w:t xml:space="preserve"> TIC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VET, </w:t>
            </w:r>
            <w:proofErr w:type="spellStart"/>
            <w:r w:rsidR="00F12694">
              <w:rPr>
                <w:lang w:val="en-US"/>
              </w:rPr>
              <w:t>ProDidactica</w:t>
            </w:r>
            <w:proofErr w:type="spellEnd"/>
          </w:p>
        </w:tc>
      </w:tr>
      <w:tr w:rsidR="00654B57" w:rsidRPr="00FC322C" w:rsidTr="00D9491E">
        <w:tc>
          <w:tcPr>
            <w:tcW w:w="534" w:type="dxa"/>
          </w:tcPr>
          <w:p w:rsidR="00654B57" w:rsidRPr="00FC322C" w:rsidRDefault="008B0E2C" w:rsidP="003455F4">
            <w:pPr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654B57">
              <w:rPr>
                <w:lang w:val="ro-RO"/>
              </w:rPr>
              <w:t>.</w:t>
            </w:r>
          </w:p>
        </w:tc>
        <w:tc>
          <w:tcPr>
            <w:tcW w:w="2454" w:type="dxa"/>
          </w:tcPr>
          <w:p w:rsidR="00654B57" w:rsidRPr="00FC322C" w:rsidRDefault="00CD5F25" w:rsidP="00F30CEC">
            <w:pPr>
              <w:rPr>
                <w:lang w:val="ro-RO"/>
              </w:rPr>
            </w:pPr>
            <w:r>
              <w:rPr>
                <w:lang w:val="ro-RO"/>
              </w:rPr>
              <w:t xml:space="preserve">Arion </w:t>
            </w:r>
            <w:r w:rsidR="00267F63">
              <w:rPr>
                <w:lang w:val="ro-RO"/>
              </w:rPr>
              <w:t>Valentin</w:t>
            </w:r>
          </w:p>
        </w:tc>
        <w:tc>
          <w:tcPr>
            <w:tcW w:w="450" w:type="dxa"/>
          </w:tcPr>
          <w:p w:rsidR="00654B57" w:rsidRPr="00FC322C" w:rsidRDefault="00654B57" w:rsidP="00F30CEC">
            <w:pPr>
              <w:tabs>
                <w:tab w:val="left" w:pos="0"/>
              </w:tabs>
              <w:rPr>
                <w:lang w:val="ro-RO"/>
              </w:rPr>
            </w:pPr>
            <w:r w:rsidRPr="00FC322C">
              <w:rPr>
                <w:lang w:val="ro-RO"/>
              </w:rPr>
              <w:t>-</w:t>
            </w:r>
          </w:p>
        </w:tc>
        <w:tc>
          <w:tcPr>
            <w:tcW w:w="6120" w:type="dxa"/>
          </w:tcPr>
          <w:p w:rsidR="00654B57" w:rsidRPr="00FC322C" w:rsidRDefault="004F62B9" w:rsidP="004F62B9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Reprezentant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67F63">
              <w:rPr>
                <w:lang w:val="en-US"/>
              </w:rPr>
              <w:t>Oficiul</w:t>
            </w:r>
            <w:proofErr w:type="spellEnd"/>
            <w:r w:rsidR="00267F63">
              <w:rPr>
                <w:lang w:val="en-US"/>
              </w:rPr>
              <w:t xml:space="preserve"> </w:t>
            </w:r>
            <w:r>
              <w:rPr>
                <w:lang w:val="en-US"/>
              </w:rPr>
              <w:t>ERASMUS+</w:t>
            </w:r>
          </w:p>
        </w:tc>
      </w:tr>
      <w:tr w:rsidR="00654B57" w:rsidRPr="00FC322C" w:rsidTr="00D9491E">
        <w:tc>
          <w:tcPr>
            <w:tcW w:w="534" w:type="dxa"/>
          </w:tcPr>
          <w:p w:rsidR="00654B57" w:rsidRPr="00FC322C" w:rsidRDefault="00654B57" w:rsidP="003455F4">
            <w:pPr>
              <w:rPr>
                <w:lang w:val="ro-RO"/>
              </w:rPr>
            </w:pPr>
          </w:p>
        </w:tc>
        <w:tc>
          <w:tcPr>
            <w:tcW w:w="2454" w:type="dxa"/>
          </w:tcPr>
          <w:p w:rsidR="00654B57" w:rsidRPr="00FC322C" w:rsidRDefault="00654B57" w:rsidP="00F30CEC">
            <w:pPr>
              <w:rPr>
                <w:lang w:val="ro-RO"/>
              </w:rPr>
            </w:pPr>
          </w:p>
        </w:tc>
        <w:tc>
          <w:tcPr>
            <w:tcW w:w="450" w:type="dxa"/>
          </w:tcPr>
          <w:p w:rsidR="00654B57" w:rsidRPr="00FC322C" w:rsidRDefault="00654B57" w:rsidP="00F30CEC">
            <w:pPr>
              <w:tabs>
                <w:tab w:val="left" w:pos="0"/>
              </w:tabs>
              <w:ind w:left="360"/>
              <w:rPr>
                <w:lang w:val="ro-RO"/>
              </w:rPr>
            </w:pPr>
          </w:p>
        </w:tc>
        <w:tc>
          <w:tcPr>
            <w:tcW w:w="6120" w:type="dxa"/>
          </w:tcPr>
          <w:p w:rsidR="00654B57" w:rsidRPr="00FC322C" w:rsidRDefault="00654B57" w:rsidP="00F30CEC">
            <w:pPr>
              <w:rPr>
                <w:lang w:val="ro-RO"/>
              </w:rPr>
            </w:pPr>
          </w:p>
        </w:tc>
      </w:tr>
    </w:tbl>
    <w:p w:rsidR="008D460F" w:rsidRPr="00FC322C" w:rsidRDefault="008D460F">
      <w:pPr>
        <w:rPr>
          <w:lang w:val="ro-RO"/>
        </w:rPr>
      </w:pPr>
    </w:p>
    <w:p w:rsidR="005F3225" w:rsidRPr="00FC322C" w:rsidRDefault="005F3225" w:rsidP="00475949">
      <w:pPr>
        <w:ind w:left="360"/>
        <w:jc w:val="center"/>
        <w:rPr>
          <w:b/>
          <w:u w:val="single"/>
          <w:lang w:val="ro-RO"/>
        </w:rPr>
      </w:pPr>
      <w:proofErr w:type="spellStart"/>
      <w:r w:rsidRPr="00FC322C">
        <w:rPr>
          <w:b/>
          <w:u w:val="single"/>
          <w:lang w:val="ro-RO"/>
        </w:rPr>
        <w:t>Desfăşurarea</w:t>
      </w:r>
      <w:proofErr w:type="spellEnd"/>
      <w:r w:rsidRPr="00FC322C">
        <w:rPr>
          <w:b/>
          <w:u w:val="single"/>
          <w:lang w:val="ro-RO"/>
        </w:rPr>
        <w:t xml:space="preserve"> </w:t>
      </w:r>
      <w:proofErr w:type="spellStart"/>
      <w:r w:rsidRPr="00FC322C">
        <w:rPr>
          <w:b/>
          <w:u w:val="single"/>
          <w:lang w:val="ro-RO"/>
        </w:rPr>
        <w:t>şedinţei</w:t>
      </w:r>
      <w:proofErr w:type="spellEnd"/>
      <w:r w:rsidR="00475949" w:rsidRPr="00FC322C">
        <w:rPr>
          <w:b/>
          <w:u w:val="single"/>
          <w:lang w:val="ro-RO"/>
        </w:rPr>
        <w:t xml:space="preserve"> conform agendei</w:t>
      </w:r>
    </w:p>
    <w:p w:rsidR="005F3225" w:rsidRPr="00FC322C" w:rsidRDefault="005F3225" w:rsidP="005F3225">
      <w:pPr>
        <w:rPr>
          <w:b/>
          <w:u w:val="single"/>
          <w:lang w:val="ro-RO"/>
        </w:rPr>
      </w:pPr>
    </w:p>
    <w:p w:rsidR="00475949" w:rsidRPr="00FC322C" w:rsidRDefault="00F63528" w:rsidP="00475949">
      <w:pPr>
        <w:tabs>
          <w:tab w:val="left" w:pos="0"/>
          <w:tab w:val="left" w:pos="450"/>
        </w:tabs>
        <w:spacing w:line="276" w:lineRule="auto"/>
        <w:rPr>
          <w:rStyle w:val="hps"/>
          <w:b/>
          <w:lang w:val="ro-RO"/>
        </w:rPr>
      </w:pPr>
      <w:r w:rsidRPr="00FC322C">
        <w:rPr>
          <w:b/>
          <w:lang w:val="ro-RO"/>
        </w:rPr>
        <w:t xml:space="preserve">1. </w:t>
      </w:r>
      <w:proofErr w:type="spellStart"/>
      <w:r w:rsidR="00891F57">
        <w:rPr>
          <w:b/>
          <w:lang w:val="ro-RO"/>
        </w:rPr>
        <w:t>Cuvînt</w:t>
      </w:r>
      <w:proofErr w:type="spellEnd"/>
      <w:r w:rsidR="00891F57">
        <w:rPr>
          <w:b/>
          <w:lang w:val="ro-RO"/>
        </w:rPr>
        <w:t xml:space="preserve"> de salut </w:t>
      </w:r>
      <w:r w:rsidR="00666ABE">
        <w:rPr>
          <w:rStyle w:val="hps"/>
          <w:b/>
          <w:lang w:val="ro-RO"/>
        </w:rPr>
        <w:t xml:space="preserve"> </w:t>
      </w:r>
    </w:p>
    <w:p w:rsidR="00E95F8F" w:rsidRDefault="005F3225" w:rsidP="00DB7E76">
      <w:pPr>
        <w:tabs>
          <w:tab w:val="left" w:pos="0"/>
        </w:tabs>
        <w:jc w:val="both"/>
        <w:rPr>
          <w:lang w:val="ro-RO"/>
        </w:rPr>
      </w:pPr>
      <w:r w:rsidRPr="00FC322C">
        <w:rPr>
          <w:lang w:val="ro-RO"/>
        </w:rPr>
        <w:t xml:space="preserve">Dna Ministru </w:t>
      </w:r>
      <w:r w:rsidR="00016A83">
        <w:rPr>
          <w:lang w:val="ro-RO"/>
        </w:rPr>
        <w:t xml:space="preserve">Maia Sandu </w:t>
      </w:r>
      <w:r w:rsidRPr="00FC322C">
        <w:rPr>
          <w:lang w:val="ro-RO"/>
        </w:rPr>
        <w:t xml:space="preserve">a salutat membrii Consiliului </w:t>
      </w:r>
      <w:r w:rsidR="0055352C">
        <w:rPr>
          <w:lang w:val="ro-RO"/>
        </w:rPr>
        <w:t xml:space="preserve">Sectorial </w:t>
      </w:r>
      <w:r w:rsidR="002816BB" w:rsidRPr="00FC322C">
        <w:rPr>
          <w:lang w:val="ro-RO"/>
        </w:rPr>
        <w:t xml:space="preserve">de </w:t>
      </w:r>
      <w:proofErr w:type="spellStart"/>
      <w:r w:rsidR="002816BB" w:rsidRPr="00FC322C">
        <w:rPr>
          <w:lang w:val="ro-RO"/>
        </w:rPr>
        <w:t>Asistenţă</w:t>
      </w:r>
      <w:proofErr w:type="spellEnd"/>
      <w:r w:rsidR="002816BB" w:rsidRPr="00FC322C">
        <w:rPr>
          <w:lang w:val="ro-RO"/>
        </w:rPr>
        <w:t xml:space="preserve"> Externă</w:t>
      </w:r>
      <w:r w:rsidR="0055352C">
        <w:rPr>
          <w:lang w:val="ro-RO"/>
        </w:rPr>
        <w:t xml:space="preserve"> </w:t>
      </w:r>
      <w:r w:rsidR="001670B6">
        <w:rPr>
          <w:lang w:val="ro-RO"/>
        </w:rPr>
        <w:t xml:space="preserve">și a anunțat tematica ședinței </w:t>
      </w:r>
      <w:r w:rsidR="005505FB">
        <w:rPr>
          <w:lang w:val="ro-RO"/>
        </w:rPr>
        <w:t>”R</w:t>
      </w:r>
      <w:r w:rsidR="001670B6">
        <w:rPr>
          <w:lang w:val="ro-RO"/>
        </w:rPr>
        <w:t xml:space="preserve">eforma </w:t>
      </w:r>
      <w:proofErr w:type="spellStart"/>
      <w:r w:rsidR="001670B6">
        <w:rPr>
          <w:lang w:val="ro-RO"/>
        </w:rPr>
        <w:t>învățămîntului</w:t>
      </w:r>
      <w:proofErr w:type="spellEnd"/>
      <w:r w:rsidR="001670B6">
        <w:rPr>
          <w:lang w:val="ro-RO"/>
        </w:rPr>
        <w:t xml:space="preserve"> profesional</w:t>
      </w:r>
      <w:r w:rsidR="00DC3DDD">
        <w:rPr>
          <w:lang w:val="ro-RO"/>
        </w:rPr>
        <w:t>-</w:t>
      </w:r>
      <w:r w:rsidR="001670B6">
        <w:rPr>
          <w:lang w:val="ro-RO"/>
        </w:rPr>
        <w:t>tehnic</w:t>
      </w:r>
      <w:r w:rsidR="005505FB">
        <w:rPr>
          <w:lang w:val="ro-RO"/>
        </w:rPr>
        <w:t>”</w:t>
      </w:r>
      <w:r w:rsidR="002816BB" w:rsidRPr="00FC322C">
        <w:rPr>
          <w:lang w:val="ro-RO"/>
        </w:rPr>
        <w:t>.</w:t>
      </w:r>
      <w:r w:rsidR="007463CB">
        <w:rPr>
          <w:lang w:val="ro-RO"/>
        </w:rPr>
        <w:t xml:space="preserve"> De asemenea</w:t>
      </w:r>
      <w:r w:rsidR="00EA34BC">
        <w:rPr>
          <w:lang w:val="ro-RO"/>
        </w:rPr>
        <w:t>,</w:t>
      </w:r>
      <w:r w:rsidR="007463CB">
        <w:rPr>
          <w:lang w:val="ro-RO"/>
        </w:rPr>
        <w:t xml:space="preserve"> </w:t>
      </w:r>
      <w:r w:rsidR="002F0329">
        <w:rPr>
          <w:lang w:val="ro-RO"/>
        </w:rPr>
        <w:t xml:space="preserve">a informat participanții despre principalele elemente de noutate în Codul Educației, aprobat </w:t>
      </w:r>
      <w:r w:rsidR="00F674E3">
        <w:rPr>
          <w:lang w:val="ro-RO"/>
        </w:rPr>
        <w:t>recent</w:t>
      </w:r>
      <w:r w:rsidR="002F0329">
        <w:rPr>
          <w:lang w:val="ro-RO"/>
        </w:rPr>
        <w:t xml:space="preserve"> de Parlament</w:t>
      </w:r>
      <w:r w:rsidR="00573A60">
        <w:rPr>
          <w:lang w:val="ro-RO"/>
        </w:rPr>
        <w:t>, care promovează accesul, relevanța și calitatea în educație</w:t>
      </w:r>
      <w:r w:rsidR="00C0421F">
        <w:rPr>
          <w:lang w:val="ro-RO"/>
        </w:rPr>
        <w:t>.</w:t>
      </w:r>
      <w:r w:rsidR="00573A60">
        <w:rPr>
          <w:lang w:val="ro-RO"/>
        </w:rPr>
        <w:t xml:space="preserve"> </w:t>
      </w:r>
      <w:r w:rsidR="00E95F8F">
        <w:rPr>
          <w:lang w:val="ro-RO"/>
        </w:rPr>
        <w:t xml:space="preserve">De asemenea, și-a exprimat speranța că partenerii de dezvoltare vor sprijini în continuare Ministerul Educației în procesul de implementare a Codului Educației. </w:t>
      </w:r>
    </w:p>
    <w:p w:rsidR="00E95F8F" w:rsidRDefault="00E95F8F" w:rsidP="00DB7E76">
      <w:pPr>
        <w:tabs>
          <w:tab w:val="left" w:pos="0"/>
        </w:tabs>
        <w:jc w:val="both"/>
        <w:rPr>
          <w:lang w:val="ro-RO"/>
        </w:rPr>
      </w:pPr>
    </w:p>
    <w:p w:rsidR="00E76C25" w:rsidRPr="00E76C25" w:rsidRDefault="00E95F8F" w:rsidP="00E76C25">
      <w:pPr>
        <w:jc w:val="both"/>
        <w:rPr>
          <w:lang w:val="ro-RO"/>
        </w:rPr>
      </w:pPr>
      <w:r>
        <w:rPr>
          <w:lang w:val="ro-RO"/>
        </w:rPr>
        <w:lastRenderedPageBreak/>
        <w:t xml:space="preserve">Dna </w:t>
      </w:r>
      <w:proofErr w:type="spellStart"/>
      <w:r w:rsidR="00EA515C">
        <w:rPr>
          <w:lang w:val="ro-RO"/>
        </w:rPr>
        <w:t>Loretta</w:t>
      </w:r>
      <w:proofErr w:type="spellEnd"/>
      <w:r w:rsidR="00EA515C">
        <w:rPr>
          <w:lang w:val="ro-RO"/>
        </w:rPr>
        <w:t xml:space="preserve"> </w:t>
      </w:r>
      <w:proofErr w:type="spellStart"/>
      <w:r>
        <w:rPr>
          <w:lang w:val="ro-RO"/>
        </w:rPr>
        <w:t>Handrabura</w:t>
      </w:r>
      <w:proofErr w:type="spellEnd"/>
      <w:r w:rsidR="00037FB7">
        <w:rPr>
          <w:lang w:val="ro-RO"/>
        </w:rPr>
        <w:t xml:space="preserve">, </w:t>
      </w:r>
      <w:proofErr w:type="spellStart"/>
      <w:r w:rsidR="00037FB7">
        <w:rPr>
          <w:lang w:val="ro-RO"/>
        </w:rPr>
        <w:t>viceministră</w:t>
      </w:r>
      <w:proofErr w:type="spellEnd"/>
      <w:r w:rsidR="00037FB7">
        <w:rPr>
          <w:lang w:val="ro-RO"/>
        </w:rPr>
        <w:t>,</w:t>
      </w:r>
      <w:r>
        <w:rPr>
          <w:lang w:val="ro-RO"/>
        </w:rPr>
        <w:t xml:space="preserve"> </w:t>
      </w:r>
      <w:r w:rsidR="003A3460">
        <w:rPr>
          <w:lang w:val="ro-RO"/>
        </w:rPr>
        <w:t xml:space="preserve">a accentuat importanța subiectului pus în discuție, ce vizează o reformă care are drept finalitate </w:t>
      </w:r>
      <w:r w:rsidR="005D20A6">
        <w:rPr>
          <w:lang w:val="ro-RO"/>
        </w:rPr>
        <w:t xml:space="preserve">un sistem de educație </w:t>
      </w:r>
      <w:r w:rsidR="00E5265B">
        <w:rPr>
          <w:lang w:val="ro-RO"/>
        </w:rPr>
        <w:t>profesional</w:t>
      </w:r>
      <w:r w:rsidR="001148A1">
        <w:rPr>
          <w:lang w:val="ro-RO"/>
        </w:rPr>
        <w:t>-</w:t>
      </w:r>
      <w:r w:rsidR="00E5265B">
        <w:rPr>
          <w:lang w:val="ro-RO"/>
        </w:rPr>
        <w:t xml:space="preserve">tehnic </w:t>
      </w:r>
      <w:r w:rsidR="005D20A6">
        <w:rPr>
          <w:lang w:val="ro-RO"/>
        </w:rPr>
        <w:t xml:space="preserve">competitiv, care răspunde cerințelor pieței muncii naționale și regionale. </w:t>
      </w:r>
      <w:proofErr w:type="spellStart"/>
      <w:r w:rsidR="00EA34BC">
        <w:rPr>
          <w:lang w:val="ro-RO"/>
        </w:rPr>
        <w:t>Viceministra</w:t>
      </w:r>
      <w:proofErr w:type="spellEnd"/>
      <w:r w:rsidR="00EA34BC">
        <w:rPr>
          <w:lang w:val="ro-RO"/>
        </w:rPr>
        <w:t xml:space="preserve"> </w:t>
      </w:r>
      <w:r w:rsidR="00AE76E6">
        <w:rPr>
          <w:lang w:val="ro-RO"/>
        </w:rPr>
        <w:t xml:space="preserve">a exprimat recunoștința partenerilor fideli de-a lungul ultimilor ani în sectorul </w:t>
      </w:r>
      <w:r w:rsidR="00E5265B">
        <w:rPr>
          <w:lang w:val="ro-RO"/>
        </w:rPr>
        <w:t xml:space="preserve">vizat, cum sunt ADA, LED, </w:t>
      </w:r>
      <w:proofErr w:type="spellStart"/>
      <w:r w:rsidR="00E5265B">
        <w:rPr>
          <w:lang w:val="ro-RO"/>
        </w:rPr>
        <w:t>KulturKontakt</w:t>
      </w:r>
      <w:proofErr w:type="spellEnd"/>
      <w:r w:rsidR="00E5265B">
        <w:rPr>
          <w:lang w:val="ro-RO"/>
        </w:rPr>
        <w:t xml:space="preserve"> Austria și GIZ. </w:t>
      </w:r>
      <w:r w:rsidR="00287CB9">
        <w:rPr>
          <w:lang w:val="ro-RO"/>
        </w:rPr>
        <w:t xml:space="preserve">Mai multe proiecte </w:t>
      </w:r>
      <w:r w:rsidR="001A6B34">
        <w:rPr>
          <w:lang w:val="ro-RO"/>
        </w:rPr>
        <w:t>au fost menționate ca</w:t>
      </w:r>
      <w:r w:rsidR="00287CB9">
        <w:rPr>
          <w:lang w:val="ro-RO"/>
        </w:rPr>
        <w:t xml:space="preserve"> exemple de succes, care trebuie să fie continuate și </w:t>
      </w:r>
      <w:r w:rsidR="00287CB9" w:rsidRPr="00287CB9">
        <w:rPr>
          <w:lang w:val="ro-RO"/>
        </w:rPr>
        <w:t xml:space="preserve">diseminate </w:t>
      </w:r>
      <w:r w:rsidR="00287CB9">
        <w:rPr>
          <w:lang w:val="ro-RO"/>
        </w:rPr>
        <w:t>pe</w:t>
      </w:r>
      <w:r w:rsidR="00287CB9" w:rsidRPr="00287CB9">
        <w:rPr>
          <w:lang w:val="ro-RO"/>
        </w:rPr>
        <w:t xml:space="preserve"> întreg</w:t>
      </w:r>
      <w:r w:rsidR="001A6B34">
        <w:rPr>
          <w:lang w:val="ro-RO"/>
        </w:rPr>
        <w:t>ul</w:t>
      </w:r>
      <w:r w:rsidR="00287CB9" w:rsidRPr="00287CB9">
        <w:rPr>
          <w:lang w:val="ro-RO"/>
        </w:rPr>
        <w:t xml:space="preserve"> sistem</w:t>
      </w:r>
      <w:r w:rsidR="001A6B34">
        <w:rPr>
          <w:lang w:val="ro-RO"/>
        </w:rPr>
        <w:t>, fiind convergente cu obiectivele de reformă</w:t>
      </w:r>
      <w:r w:rsidR="005E6165">
        <w:rPr>
          <w:lang w:val="ro-RO"/>
        </w:rPr>
        <w:t>:</w:t>
      </w:r>
      <w:r w:rsidR="001A6B34">
        <w:rPr>
          <w:lang w:val="ro-RO"/>
        </w:rPr>
        <w:t xml:space="preserve"> P</w:t>
      </w:r>
      <w:r w:rsidR="001A6B34" w:rsidRPr="001A6B34">
        <w:rPr>
          <w:lang w:val="ro-RO"/>
        </w:rPr>
        <w:t>roiect</w:t>
      </w:r>
      <w:r w:rsidR="00017D7B">
        <w:rPr>
          <w:lang w:val="ro-RO"/>
        </w:rPr>
        <w:t>u</w:t>
      </w:r>
      <w:r w:rsidR="001A6B34" w:rsidRPr="001A6B34">
        <w:rPr>
          <w:lang w:val="ro-RO"/>
        </w:rPr>
        <w:t>l</w:t>
      </w:r>
      <w:r w:rsidR="00017D7B">
        <w:rPr>
          <w:lang w:val="ro-RO"/>
        </w:rPr>
        <w:t xml:space="preserve"> ADA</w:t>
      </w:r>
      <w:r w:rsidR="001D5143">
        <w:rPr>
          <w:lang w:val="ro-RO"/>
        </w:rPr>
        <w:t xml:space="preserve"> și </w:t>
      </w:r>
      <w:proofErr w:type="spellStart"/>
      <w:r w:rsidR="001D5143">
        <w:rPr>
          <w:lang w:val="ro-RO"/>
        </w:rPr>
        <w:t>KulturKontakt</w:t>
      </w:r>
      <w:proofErr w:type="spellEnd"/>
      <w:r w:rsidR="001D5143">
        <w:rPr>
          <w:lang w:val="ro-RO"/>
        </w:rPr>
        <w:t xml:space="preserve"> Austria</w:t>
      </w:r>
      <w:r w:rsidR="00017D7B">
        <w:rPr>
          <w:lang w:val="ro-RO"/>
        </w:rPr>
        <w:t xml:space="preserve"> </w:t>
      </w:r>
      <w:r w:rsidR="001A6B34" w:rsidRPr="001A6B34">
        <w:rPr>
          <w:lang w:val="ro-RO"/>
        </w:rPr>
        <w:t>”MOL-AGRI”</w:t>
      </w:r>
      <w:r w:rsidR="001A6B34">
        <w:rPr>
          <w:lang w:val="ro-RO"/>
        </w:rPr>
        <w:t>, în cadrul căruia</w:t>
      </w:r>
      <w:r w:rsidR="001A6B34" w:rsidRPr="001A6B34">
        <w:rPr>
          <w:lang w:val="ro-RO"/>
        </w:rPr>
        <w:t xml:space="preserve"> au fost create 2 centre de competență în domeniul </w:t>
      </w:r>
      <w:proofErr w:type="spellStart"/>
      <w:r w:rsidR="001A6B34" w:rsidRPr="001A6B34">
        <w:rPr>
          <w:lang w:val="ro-RO"/>
        </w:rPr>
        <w:t>învățămîntului</w:t>
      </w:r>
      <w:proofErr w:type="spellEnd"/>
      <w:r w:rsidR="001A6B34" w:rsidRPr="001A6B34">
        <w:rPr>
          <w:lang w:val="ro-RO"/>
        </w:rPr>
        <w:t xml:space="preserve"> agroindustrial</w:t>
      </w:r>
      <w:r w:rsidR="006F7F1A">
        <w:rPr>
          <w:lang w:val="ro-RO"/>
        </w:rPr>
        <w:t xml:space="preserve"> (</w:t>
      </w:r>
      <w:r w:rsidR="001A6B34" w:rsidRPr="001A6B34">
        <w:rPr>
          <w:lang w:val="ro-RO"/>
        </w:rPr>
        <w:t>Școala Profesională din Nisporeni ș</w:t>
      </w:r>
      <w:r w:rsidR="001A6B34">
        <w:rPr>
          <w:lang w:val="ro-RO"/>
        </w:rPr>
        <w:t>i Școala Profesională din Leova</w:t>
      </w:r>
      <w:r w:rsidR="006F7F1A">
        <w:rPr>
          <w:lang w:val="ro-RO"/>
        </w:rPr>
        <w:t>)</w:t>
      </w:r>
      <w:r w:rsidR="001A6B34">
        <w:rPr>
          <w:lang w:val="ro-RO"/>
        </w:rPr>
        <w:t xml:space="preserve">; proiectul </w:t>
      </w:r>
      <w:r w:rsidR="001D5143">
        <w:rPr>
          <w:lang w:val="ro-RO"/>
        </w:rPr>
        <w:t>ADA și</w:t>
      </w:r>
      <w:r w:rsidR="00D744E4">
        <w:rPr>
          <w:lang w:val="ro-RO"/>
        </w:rPr>
        <w:t xml:space="preserve"> </w:t>
      </w:r>
      <w:proofErr w:type="spellStart"/>
      <w:r w:rsidR="00D744E4">
        <w:rPr>
          <w:lang w:val="ro-RO"/>
        </w:rPr>
        <w:t>KulturKontakt</w:t>
      </w:r>
      <w:proofErr w:type="spellEnd"/>
      <w:r w:rsidR="00D744E4">
        <w:rPr>
          <w:lang w:val="ro-RO"/>
        </w:rPr>
        <w:t xml:space="preserve"> </w:t>
      </w:r>
      <w:r w:rsidR="001A6B34" w:rsidRPr="001A6B34">
        <w:rPr>
          <w:lang w:val="ro-RO"/>
        </w:rPr>
        <w:t xml:space="preserve">“Firmele de Exercițiu“ a introdus o formă </w:t>
      </w:r>
      <w:r w:rsidR="00450E1C">
        <w:rPr>
          <w:lang w:val="ro-RO"/>
        </w:rPr>
        <w:t>nouă</w:t>
      </w:r>
      <w:r w:rsidR="001A6B34" w:rsidRPr="001A6B34">
        <w:rPr>
          <w:lang w:val="ro-RO"/>
        </w:rPr>
        <w:t xml:space="preserve"> de educație antreprenorială axată pe </w:t>
      </w:r>
      <w:proofErr w:type="spellStart"/>
      <w:r w:rsidR="001A6B34" w:rsidRPr="001A6B34">
        <w:rPr>
          <w:lang w:val="ro-RO"/>
        </w:rPr>
        <w:t>dobîndirea</w:t>
      </w:r>
      <w:proofErr w:type="spellEnd"/>
      <w:r w:rsidR="001A6B34" w:rsidRPr="001A6B34">
        <w:rPr>
          <w:lang w:val="ro-RO"/>
        </w:rPr>
        <w:t xml:space="preserve"> deprinderilor practice în cadrul unei firme virtuale</w:t>
      </w:r>
      <w:r w:rsidR="00017D7B">
        <w:rPr>
          <w:lang w:val="ro-RO"/>
        </w:rPr>
        <w:t>;</w:t>
      </w:r>
      <w:r w:rsidR="001A6B34" w:rsidRPr="001A6B34">
        <w:rPr>
          <w:lang w:val="ro-RO"/>
        </w:rPr>
        <w:t xml:space="preserve"> </w:t>
      </w:r>
      <w:r w:rsidR="00E76C25" w:rsidRPr="00E76C25">
        <w:rPr>
          <w:lang w:val="ro-RO"/>
        </w:rPr>
        <w:t>model</w:t>
      </w:r>
      <w:r w:rsidR="002877E6">
        <w:rPr>
          <w:lang w:val="ro-RO"/>
        </w:rPr>
        <w:t>ul</w:t>
      </w:r>
      <w:r w:rsidR="00E76C25" w:rsidRPr="00E76C25">
        <w:rPr>
          <w:lang w:val="ro-RO"/>
        </w:rPr>
        <w:t xml:space="preserve"> </w:t>
      </w:r>
      <w:r w:rsidR="00E76C25">
        <w:rPr>
          <w:lang w:val="ro-RO"/>
        </w:rPr>
        <w:t>inovat</w:t>
      </w:r>
      <w:r w:rsidR="009C2680">
        <w:rPr>
          <w:lang w:val="ro-RO"/>
        </w:rPr>
        <w:t>or</w:t>
      </w:r>
      <w:r w:rsidR="00E76C25" w:rsidRPr="00E76C25">
        <w:rPr>
          <w:lang w:val="ro-RO"/>
        </w:rPr>
        <w:t xml:space="preserve"> de formare a cadrelor didactice</w:t>
      </w:r>
      <w:r w:rsidR="00E76C25">
        <w:rPr>
          <w:lang w:val="ro-RO"/>
        </w:rPr>
        <w:t xml:space="preserve"> </w:t>
      </w:r>
      <w:r w:rsidR="00B82D28">
        <w:rPr>
          <w:lang w:val="ro-RO"/>
        </w:rPr>
        <w:t>promovat prin</w:t>
      </w:r>
      <w:r w:rsidR="00E76C25">
        <w:rPr>
          <w:lang w:val="ro-RO"/>
        </w:rPr>
        <w:t xml:space="preserve"> </w:t>
      </w:r>
      <w:r w:rsidR="00D744E4">
        <w:rPr>
          <w:lang w:val="ro-RO"/>
        </w:rPr>
        <w:t xml:space="preserve">proiectul </w:t>
      </w:r>
      <w:r w:rsidR="00E76C25">
        <w:rPr>
          <w:lang w:val="ro-RO"/>
        </w:rPr>
        <w:t>CONSEPT</w:t>
      </w:r>
      <w:r w:rsidR="00E76C25" w:rsidRPr="00E76C25">
        <w:rPr>
          <w:lang w:val="ro-RO"/>
        </w:rPr>
        <w:t xml:space="preserve">, finanțat de </w:t>
      </w:r>
      <w:r w:rsidR="00251960">
        <w:rPr>
          <w:lang w:val="ro-RO"/>
        </w:rPr>
        <w:t>LED</w:t>
      </w:r>
      <w:r w:rsidR="00E76C25" w:rsidRPr="00E76C25">
        <w:rPr>
          <w:lang w:val="ro-RO"/>
        </w:rPr>
        <w:t xml:space="preserve">, este </w:t>
      </w:r>
      <w:r w:rsidR="0071112B">
        <w:rPr>
          <w:lang w:val="ro-RO"/>
        </w:rPr>
        <w:t xml:space="preserve">foarte </w:t>
      </w:r>
      <w:r w:rsidR="00E76C25" w:rsidRPr="00E76C25">
        <w:rPr>
          <w:lang w:val="ro-RO"/>
        </w:rPr>
        <w:t>apreciat</w:t>
      </w:r>
      <w:r w:rsidR="00E76C25">
        <w:rPr>
          <w:lang w:val="ro-RO"/>
        </w:rPr>
        <w:t xml:space="preserve"> de profesori</w:t>
      </w:r>
      <w:r w:rsidR="004A1663">
        <w:rPr>
          <w:lang w:val="ro-RO"/>
        </w:rPr>
        <w:t xml:space="preserve">. Alte proiecte, care </w:t>
      </w:r>
      <w:r w:rsidR="00A51841">
        <w:rPr>
          <w:lang w:val="ro-RO"/>
        </w:rPr>
        <w:t>au anticipat multe elemente de reformă pe dimensiunea curriculară</w:t>
      </w:r>
      <w:r w:rsidR="00064112">
        <w:rPr>
          <w:lang w:val="ro-RO"/>
        </w:rPr>
        <w:t xml:space="preserve"> și form</w:t>
      </w:r>
      <w:r w:rsidR="00710D33">
        <w:rPr>
          <w:lang w:val="ro-RO"/>
        </w:rPr>
        <w:t>at</w:t>
      </w:r>
      <w:r w:rsidR="00064112">
        <w:rPr>
          <w:lang w:val="ro-RO"/>
        </w:rPr>
        <w:t>i</w:t>
      </w:r>
      <w:r w:rsidR="00710D33">
        <w:rPr>
          <w:lang w:val="ro-RO"/>
        </w:rPr>
        <w:t>vă</w:t>
      </w:r>
      <w:r w:rsidR="003A1705">
        <w:rPr>
          <w:lang w:val="ro-RO"/>
        </w:rPr>
        <w:t xml:space="preserve">, </w:t>
      </w:r>
      <w:proofErr w:type="spellStart"/>
      <w:r w:rsidR="003A1705">
        <w:rPr>
          <w:lang w:val="ro-RO"/>
        </w:rPr>
        <w:t>sî</w:t>
      </w:r>
      <w:r w:rsidR="00A51841">
        <w:rPr>
          <w:lang w:val="ro-RO"/>
        </w:rPr>
        <w:t>nt</w:t>
      </w:r>
      <w:proofErr w:type="spellEnd"/>
      <w:r w:rsidR="00A51841">
        <w:rPr>
          <w:lang w:val="ro-RO"/>
        </w:rPr>
        <w:t xml:space="preserve"> </w:t>
      </w:r>
      <w:r w:rsidR="00F00A51">
        <w:rPr>
          <w:lang w:val="ro-RO"/>
        </w:rPr>
        <w:t>proiectele</w:t>
      </w:r>
      <w:r w:rsidR="005E6165">
        <w:rPr>
          <w:lang w:val="ro-RO"/>
        </w:rPr>
        <w:t xml:space="preserve"> -</w:t>
      </w:r>
      <w:r w:rsidR="00F00A51">
        <w:rPr>
          <w:lang w:val="ro-RO"/>
        </w:rPr>
        <w:t xml:space="preserve"> ADA pentru școlile profesionale în </w:t>
      </w:r>
      <w:r w:rsidR="00A51841" w:rsidRPr="00A51841">
        <w:rPr>
          <w:lang w:val="ro-RO"/>
        </w:rPr>
        <w:t>domeniul TIC</w:t>
      </w:r>
      <w:r w:rsidR="00F00A51">
        <w:rPr>
          <w:lang w:val="ro-RO"/>
        </w:rPr>
        <w:t>,</w:t>
      </w:r>
      <w:r w:rsidR="00F00A51" w:rsidRPr="00F00A51">
        <w:rPr>
          <w:lang w:val="ro-RO"/>
        </w:rPr>
        <w:t xml:space="preserve"> în sectorul apă și canalizare</w:t>
      </w:r>
      <w:r w:rsidR="004C2DBB">
        <w:rPr>
          <w:lang w:val="ro-RO"/>
        </w:rPr>
        <w:t xml:space="preserve">, proiectul LED în agricultură. </w:t>
      </w:r>
      <w:r w:rsidR="00F00A51" w:rsidRPr="00F00A51">
        <w:rPr>
          <w:lang w:val="ro-RO"/>
        </w:rPr>
        <w:t xml:space="preserve"> </w:t>
      </w:r>
      <w:r w:rsidR="004A1663">
        <w:rPr>
          <w:lang w:val="ro-RO"/>
        </w:rPr>
        <w:t xml:space="preserve"> </w:t>
      </w:r>
    </w:p>
    <w:p w:rsidR="001A6B34" w:rsidRDefault="001A6B34" w:rsidP="001A6B34">
      <w:pPr>
        <w:jc w:val="both"/>
        <w:rPr>
          <w:lang w:val="ro-RO"/>
        </w:rPr>
      </w:pPr>
    </w:p>
    <w:p w:rsidR="002F0110" w:rsidRPr="001A6B34" w:rsidRDefault="002F0110" w:rsidP="001A6B34">
      <w:pPr>
        <w:jc w:val="both"/>
        <w:rPr>
          <w:lang w:val="ro-RO"/>
        </w:rPr>
      </w:pPr>
      <w:r w:rsidRPr="00D374AA">
        <w:rPr>
          <w:b/>
          <w:lang w:val="ro-RO"/>
        </w:rPr>
        <w:t>2</w:t>
      </w:r>
      <w:r>
        <w:rPr>
          <w:lang w:val="ro-RO"/>
        </w:rPr>
        <w:t xml:space="preserve">. </w:t>
      </w:r>
      <w:r w:rsidRPr="00BB3953">
        <w:rPr>
          <w:b/>
          <w:lang w:val="ro-RO"/>
        </w:rPr>
        <w:t xml:space="preserve">Progrese în implementarea reformei </w:t>
      </w:r>
      <w:proofErr w:type="spellStart"/>
      <w:r w:rsidRPr="00BB3953">
        <w:rPr>
          <w:b/>
          <w:lang w:val="ro-RO"/>
        </w:rPr>
        <w:t>învăț</w:t>
      </w:r>
      <w:r w:rsidR="00D15CF0" w:rsidRPr="00BB3953">
        <w:rPr>
          <w:b/>
          <w:lang w:val="ro-RO"/>
        </w:rPr>
        <w:t>a</w:t>
      </w:r>
      <w:r w:rsidRPr="00BB3953">
        <w:rPr>
          <w:b/>
          <w:lang w:val="ro-RO"/>
        </w:rPr>
        <w:t>mîntului</w:t>
      </w:r>
      <w:proofErr w:type="spellEnd"/>
      <w:r w:rsidRPr="00BB3953">
        <w:rPr>
          <w:b/>
          <w:lang w:val="ro-RO"/>
        </w:rPr>
        <w:t xml:space="preserve"> profesional</w:t>
      </w:r>
      <w:r w:rsidR="005610F4">
        <w:rPr>
          <w:b/>
          <w:lang w:val="ro-RO"/>
        </w:rPr>
        <w:t>-</w:t>
      </w:r>
      <w:r w:rsidRPr="00BB3953">
        <w:rPr>
          <w:b/>
          <w:lang w:val="ro-RO"/>
        </w:rPr>
        <w:t>tehnic</w:t>
      </w:r>
      <w:r w:rsidR="00BB3953">
        <w:rPr>
          <w:b/>
          <w:lang w:val="ro-RO"/>
        </w:rPr>
        <w:t xml:space="preserve"> și nevoile de asistență </w:t>
      </w:r>
    </w:p>
    <w:p w:rsidR="00D15CF0" w:rsidRDefault="00D15CF0" w:rsidP="00DB7E76">
      <w:pPr>
        <w:tabs>
          <w:tab w:val="left" w:pos="0"/>
        </w:tabs>
        <w:jc w:val="both"/>
        <w:rPr>
          <w:lang w:val="ro-RO"/>
        </w:rPr>
      </w:pPr>
    </w:p>
    <w:p w:rsidR="00E95F8F" w:rsidRDefault="002F0110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Dl </w:t>
      </w:r>
      <w:proofErr w:type="spellStart"/>
      <w:r w:rsidR="00D15CF0">
        <w:rPr>
          <w:lang w:val="ro-RO"/>
        </w:rPr>
        <w:t>Gîncu</w:t>
      </w:r>
      <w:proofErr w:type="spellEnd"/>
      <w:r w:rsidR="00D15CF0">
        <w:rPr>
          <w:lang w:val="ro-RO"/>
        </w:rPr>
        <w:t xml:space="preserve"> </w:t>
      </w:r>
      <w:r w:rsidR="00710D33">
        <w:rPr>
          <w:lang w:val="ro-RO"/>
        </w:rPr>
        <w:t xml:space="preserve">Silviu </w:t>
      </w:r>
      <w:r w:rsidR="00BB3953">
        <w:rPr>
          <w:lang w:val="ro-RO"/>
        </w:rPr>
        <w:t xml:space="preserve">a structurat prezentarea pe cele 6 obiective ale Strategiei și fiecare obiectiv pe 3 componente: ce a fost realizat, în proces de realizare și nevoile de asistență. </w:t>
      </w:r>
    </w:p>
    <w:p w:rsidR="00145573" w:rsidRDefault="00145573" w:rsidP="00DB7E76">
      <w:pPr>
        <w:tabs>
          <w:tab w:val="left" w:pos="0"/>
        </w:tabs>
        <w:jc w:val="both"/>
        <w:rPr>
          <w:lang w:val="ro-RO"/>
        </w:rPr>
      </w:pPr>
    </w:p>
    <w:p w:rsidR="00145573" w:rsidRDefault="00145573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Cele mai importante realizări ale Ministerului în implementarea reformei </w:t>
      </w:r>
      <w:proofErr w:type="spellStart"/>
      <w:r>
        <w:rPr>
          <w:lang w:val="ro-RO"/>
        </w:rPr>
        <w:t>sînt</w:t>
      </w:r>
      <w:proofErr w:type="spellEnd"/>
      <w:r>
        <w:rPr>
          <w:lang w:val="ro-RO"/>
        </w:rPr>
        <w:t xml:space="preserve">: </w:t>
      </w:r>
    </w:p>
    <w:p w:rsidR="00C74708" w:rsidRPr="00145573" w:rsidRDefault="00145573" w:rsidP="00145573">
      <w:pPr>
        <w:numPr>
          <w:ilvl w:val="0"/>
          <w:numId w:val="16"/>
        </w:numPr>
        <w:tabs>
          <w:tab w:val="left" w:pos="0"/>
        </w:tabs>
        <w:jc w:val="both"/>
        <w:rPr>
          <w:lang w:val="ro-RO"/>
        </w:rPr>
      </w:pPr>
      <w:r w:rsidRPr="00145573">
        <w:rPr>
          <w:lang w:val="ro-RO"/>
        </w:rPr>
        <w:t>Cartografierea rețelei de instituții;</w:t>
      </w:r>
    </w:p>
    <w:p w:rsidR="00095C0B" w:rsidRDefault="00145573" w:rsidP="00145573">
      <w:pPr>
        <w:numPr>
          <w:ilvl w:val="0"/>
          <w:numId w:val="16"/>
        </w:numPr>
        <w:tabs>
          <w:tab w:val="left" w:pos="0"/>
        </w:tabs>
        <w:jc w:val="both"/>
        <w:rPr>
          <w:lang w:val="ro-RO"/>
        </w:rPr>
      </w:pPr>
      <w:r w:rsidRPr="00145573">
        <w:rPr>
          <w:lang w:val="ro-RO"/>
        </w:rPr>
        <w:t>Regulamentul de funcționare a Centrelor  de excelență</w:t>
      </w:r>
      <w:r>
        <w:rPr>
          <w:lang w:val="ro-RO"/>
        </w:rPr>
        <w:t>;</w:t>
      </w:r>
    </w:p>
    <w:p w:rsidR="00343446" w:rsidRPr="00343446" w:rsidRDefault="00343446" w:rsidP="00343446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343446">
        <w:rPr>
          <w:lang w:val="ro-MD"/>
        </w:rPr>
        <w:t>M</w:t>
      </w:r>
      <w:r w:rsidRPr="00343446">
        <w:rPr>
          <w:lang w:val="it-IT"/>
        </w:rPr>
        <w:t>etodologi</w:t>
      </w:r>
      <w:r w:rsidRPr="00343446">
        <w:rPr>
          <w:lang w:val="ro-MD"/>
        </w:rPr>
        <w:t>a</w:t>
      </w:r>
      <w:r w:rsidRPr="00343446">
        <w:rPr>
          <w:lang w:val="it-IT"/>
        </w:rPr>
        <w:t xml:space="preserve"> de cercetare privind studiul pieţei muncii</w:t>
      </w:r>
      <w:r w:rsidRPr="00343446">
        <w:rPr>
          <w:lang w:val="ro-RO"/>
        </w:rPr>
        <w:t xml:space="preserve">;  </w:t>
      </w:r>
    </w:p>
    <w:p w:rsidR="00343446" w:rsidRPr="00343446" w:rsidRDefault="00343446" w:rsidP="00343446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343446">
        <w:rPr>
          <w:lang w:val="ro-RO"/>
        </w:rPr>
        <w:t xml:space="preserve">Regulamentul de organizare și desfășurare a </w:t>
      </w:r>
      <w:proofErr w:type="spellStart"/>
      <w:r w:rsidRPr="00343446">
        <w:rPr>
          <w:lang w:val="ro-RO"/>
        </w:rPr>
        <w:t>învățămîntul</w:t>
      </w:r>
      <w:r>
        <w:rPr>
          <w:lang w:val="ro-RO"/>
        </w:rPr>
        <w:t>ui</w:t>
      </w:r>
      <w:proofErr w:type="spellEnd"/>
      <w:r>
        <w:rPr>
          <w:lang w:val="ro-RO"/>
        </w:rPr>
        <w:t xml:space="preserve"> dual, contractul de ucenicie;</w:t>
      </w:r>
    </w:p>
    <w:p w:rsidR="00D70096" w:rsidRPr="00D70096" w:rsidRDefault="00D70096" w:rsidP="00D70096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D70096">
        <w:rPr>
          <w:lang w:val="ro-MD"/>
        </w:rPr>
        <w:t>M</w:t>
      </w:r>
      <w:r w:rsidRPr="00D70096">
        <w:rPr>
          <w:lang w:val="it-IT"/>
        </w:rPr>
        <w:t>etodologi</w:t>
      </w:r>
      <w:r w:rsidRPr="00D70096">
        <w:rPr>
          <w:lang w:val="ro-MD"/>
        </w:rPr>
        <w:t>a</w:t>
      </w:r>
      <w:r w:rsidRPr="00D70096">
        <w:rPr>
          <w:lang w:val="it-IT"/>
        </w:rPr>
        <w:t xml:space="preserve"> de </w:t>
      </w:r>
      <w:r w:rsidRPr="00D70096">
        <w:rPr>
          <w:lang w:val="ro-MD"/>
        </w:rPr>
        <w:t>elaborare a calificărilor</w:t>
      </w:r>
      <w:r w:rsidRPr="00D70096">
        <w:rPr>
          <w:lang w:val="ro-RO"/>
        </w:rPr>
        <w:t xml:space="preserve">;  </w:t>
      </w:r>
    </w:p>
    <w:p w:rsidR="00D70096" w:rsidRPr="00D70096" w:rsidRDefault="00D70096" w:rsidP="00D70096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D70096">
        <w:rPr>
          <w:lang w:val="ro-MD"/>
        </w:rPr>
        <w:t>Documente reglatorii cu privire la implementarea sistemului de credite</w:t>
      </w:r>
      <w:r w:rsidRPr="00D70096">
        <w:rPr>
          <w:lang w:val="ro-RO"/>
        </w:rPr>
        <w:t xml:space="preserve">;  </w:t>
      </w:r>
    </w:p>
    <w:p w:rsidR="00D70096" w:rsidRPr="00D70096" w:rsidRDefault="00D70096" w:rsidP="00D70096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proofErr w:type="spellStart"/>
      <w:r w:rsidRPr="00D70096">
        <w:rPr>
          <w:lang w:val="ro-MD"/>
        </w:rPr>
        <w:t>Curricule</w:t>
      </w:r>
      <w:proofErr w:type="spellEnd"/>
      <w:r w:rsidRPr="00D70096">
        <w:rPr>
          <w:lang w:val="ro-MD"/>
        </w:rPr>
        <w:t xml:space="preserve"> modulare aprobate și </w:t>
      </w:r>
      <w:proofErr w:type="spellStart"/>
      <w:r w:rsidRPr="00D70096">
        <w:rPr>
          <w:lang w:val="ro-MD"/>
        </w:rPr>
        <w:t>Curricule</w:t>
      </w:r>
      <w:proofErr w:type="spellEnd"/>
      <w:r w:rsidRPr="00D70096">
        <w:rPr>
          <w:lang w:val="ro-MD"/>
        </w:rPr>
        <w:t xml:space="preserve"> în proces de pilotare</w:t>
      </w:r>
      <w:r>
        <w:rPr>
          <w:lang w:val="ro-MD"/>
        </w:rPr>
        <w:t>;</w:t>
      </w:r>
    </w:p>
    <w:p w:rsidR="00E84406" w:rsidRPr="00E84406" w:rsidRDefault="00E84406" w:rsidP="00E84406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E84406">
        <w:rPr>
          <w:lang w:val="ro-MD"/>
        </w:rPr>
        <w:t>Forma</w:t>
      </w:r>
      <w:r>
        <w:rPr>
          <w:lang w:val="ro-MD"/>
        </w:rPr>
        <w:t>r</w:t>
      </w:r>
      <w:r w:rsidRPr="00E84406">
        <w:rPr>
          <w:lang w:val="ro-MD"/>
        </w:rPr>
        <w:t>e</w:t>
      </w:r>
      <w:r>
        <w:rPr>
          <w:lang w:val="ro-MD"/>
        </w:rPr>
        <w:t>a</w:t>
      </w:r>
      <w:r w:rsidRPr="00E84406">
        <w:rPr>
          <w:lang w:val="ro-MD"/>
        </w:rPr>
        <w:t xml:space="preserve"> cadre</w:t>
      </w:r>
      <w:r>
        <w:rPr>
          <w:lang w:val="ro-MD"/>
        </w:rPr>
        <w:t>lor</w:t>
      </w:r>
      <w:r w:rsidRPr="00E84406">
        <w:rPr>
          <w:lang w:val="ro-MD"/>
        </w:rPr>
        <w:t xml:space="preserve"> didactice, manageriale, maiștri-instructori;</w:t>
      </w:r>
    </w:p>
    <w:p w:rsidR="00E84406" w:rsidRPr="00E84406" w:rsidRDefault="00E84406" w:rsidP="00E84406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>
        <w:rPr>
          <w:lang w:val="ro-MD"/>
        </w:rPr>
        <w:t>Sistem de atestare introdus;</w:t>
      </w:r>
    </w:p>
    <w:p w:rsidR="002D1B47" w:rsidRPr="002D1B47" w:rsidRDefault="002D1B47" w:rsidP="002D1B47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proofErr w:type="spellStart"/>
      <w:r w:rsidRPr="002D1B47">
        <w:rPr>
          <w:lang w:val="en-US"/>
        </w:rPr>
        <w:t>Noi</w:t>
      </w:r>
      <w:proofErr w:type="spellEnd"/>
      <w:r w:rsidRPr="002D1B47">
        <w:rPr>
          <w:lang w:val="en-US"/>
        </w:rPr>
        <w:t xml:space="preserve"> </w:t>
      </w:r>
      <w:proofErr w:type="spellStart"/>
      <w:r w:rsidRPr="002D1B47">
        <w:rPr>
          <w:lang w:val="en-US"/>
        </w:rPr>
        <w:t>meserii</w:t>
      </w:r>
      <w:proofErr w:type="spellEnd"/>
      <w:r w:rsidRPr="002D1B47">
        <w:rPr>
          <w:lang w:val="en-US"/>
        </w:rPr>
        <w:t xml:space="preserve">, la </w:t>
      </w:r>
      <w:proofErr w:type="spellStart"/>
      <w:r w:rsidRPr="002D1B47">
        <w:rPr>
          <w:lang w:val="en-US"/>
        </w:rPr>
        <w:t>solicitarea</w:t>
      </w:r>
      <w:proofErr w:type="spellEnd"/>
      <w:r w:rsidRPr="002D1B47">
        <w:rPr>
          <w:lang w:val="en-US"/>
        </w:rPr>
        <w:t xml:space="preserve"> </w:t>
      </w:r>
      <w:proofErr w:type="spellStart"/>
      <w:r w:rsidRPr="002D1B47">
        <w:rPr>
          <w:lang w:val="en-US"/>
        </w:rPr>
        <w:t>agen</w:t>
      </w:r>
      <w:proofErr w:type="spellEnd"/>
      <w:r w:rsidRPr="002D1B47">
        <w:rPr>
          <w:lang w:val="ro-RO"/>
        </w:rPr>
        <w:t>ț</w:t>
      </w:r>
      <w:proofErr w:type="spellStart"/>
      <w:r w:rsidRPr="002D1B47">
        <w:rPr>
          <w:lang w:val="en-US"/>
        </w:rPr>
        <w:t>ilor</w:t>
      </w:r>
      <w:proofErr w:type="spellEnd"/>
      <w:r w:rsidRPr="002D1B47">
        <w:rPr>
          <w:lang w:val="en-US"/>
        </w:rPr>
        <w:t xml:space="preserve"> </w:t>
      </w:r>
      <w:proofErr w:type="spellStart"/>
      <w:r w:rsidRPr="002D1B47">
        <w:rPr>
          <w:lang w:val="en-US"/>
        </w:rPr>
        <w:t>economici</w:t>
      </w:r>
      <w:proofErr w:type="spellEnd"/>
      <w:r w:rsidRPr="002D1B47">
        <w:rPr>
          <w:lang w:val="ro-RO"/>
        </w:rPr>
        <w:t>;</w:t>
      </w:r>
    </w:p>
    <w:p w:rsidR="002D1B47" w:rsidRPr="002D1B47" w:rsidRDefault="002D1B47" w:rsidP="002D1B47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2D1B47">
        <w:rPr>
          <w:lang w:val="ro-RO"/>
        </w:rPr>
        <w:t xml:space="preserve">Discipline atractive, din perspectiva dezvoltării ariei de formare profesională (discipline la liberă alegere, opționale, activități </w:t>
      </w:r>
      <w:proofErr w:type="spellStart"/>
      <w:r w:rsidRPr="002D1B47">
        <w:rPr>
          <w:lang w:val="ro-RO"/>
        </w:rPr>
        <w:t>extracurriculare</w:t>
      </w:r>
      <w:proofErr w:type="spellEnd"/>
      <w:r w:rsidRPr="002D1B47">
        <w:rPr>
          <w:lang w:val="ro-RO"/>
        </w:rPr>
        <w:t xml:space="preserve"> etc.).</w:t>
      </w:r>
    </w:p>
    <w:p w:rsidR="00343446" w:rsidRDefault="00343446" w:rsidP="002D1B47">
      <w:pPr>
        <w:tabs>
          <w:tab w:val="left" w:pos="0"/>
        </w:tabs>
        <w:ind w:left="720"/>
        <w:jc w:val="both"/>
        <w:rPr>
          <w:lang w:val="ro-RO"/>
        </w:rPr>
      </w:pPr>
    </w:p>
    <w:p w:rsidR="003B0657" w:rsidRDefault="003C4F43" w:rsidP="002D1B47">
      <w:pPr>
        <w:tabs>
          <w:tab w:val="left" w:pos="0"/>
        </w:tabs>
        <w:ind w:left="720"/>
        <w:jc w:val="both"/>
        <w:rPr>
          <w:lang w:val="ro-RO"/>
        </w:rPr>
      </w:pPr>
      <w:r>
        <w:rPr>
          <w:lang w:val="ro-RO"/>
        </w:rPr>
        <w:t xml:space="preserve">În proces de </w:t>
      </w:r>
      <w:r w:rsidR="003B0657">
        <w:rPr>
          <w:lang w:val="ro-RO"/>
        </w:rPr>
        <w:t>desfășu</w:t>
      </w:r>
      <w:r w:rsidR="005E6165">
        <w:rPr>
          <w:lang w:val="ro-RO"/>
        </w:rPr>
        <w:t xml:space="preserve">rare </w:t>
      </w:r>
      <w:proofErr w:type="spellStart"/>
      <w:r w:rsidR="005E6165">
        <w:rPr>
          <w:lang w:val="ro-RO"/>
        </w:rPr>
        <w:t>sî</w:t>
      </w:r>
      <w:r w:rsidR="003B0657">
        <w:rPr>
          <w:lang w:val="ro-RO"/>
        </w:rPr>
        <w:t>nt</w:t>
      </w:r>
      <w:proofErr w:type="spellEnd"/>
      <w:r w:rsidR="003B0657">
        <w:rPr>
          <w:lang w:val="ro-RO"/>
        </w:rPr>
        <w:t xml:space="preserve"> următoarele activități:</w:t>
      </w:r>
    </w:p>
    <w:p w:rsidR="00A779F2" w:rsidRPr="00A779F2" w:rsidRDefault="00A779F2" w:rsidP="00A779F2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A779F2">
        <w:rPr>
          <w:lang w:val="ro-MD"/>
        </w:rPr>
        <w:t>Planul</w:t>
      </w:r>
      <w:r w:rsidRPr="00A779F2">
        <w:rPr>
          <w:lang w:val="en-US"/>
        </w:rPr>
        <w:t xml:space="preserve"> de </w:t>
      </w:r>
      <w:proofErr w:type="spellStart"/>
      <w:r w:rsidRPr="00A779F2">
        <w:rPr>
          <w:lang w:val="en-US"/>
        </w:rPr>
        <w:t>restructurare</w:t>
      </w:r>
      <w:proofErr w:type="spellEnd"/>
      <w:r w:rsidRPr="00A779F2">
        <w:rPr>
          <w:lang w:val="en-US"/>
        </w:rPr>
        <w:t xml:space="preserve"> (UE, GOPA);</w:t>
      </w:r>
    </w:p>
    <w:p w:rsidR="00A779F2" w:rsidRPr="00A779F2" w:rsidRDefault="00A779F2" w:rsidP="00A779F2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A779F2">
        <w:rPr>
          <w:lang w:val="ro-RO"/>
        </w:rPr>
        <w:t>Identificarea instituțiilor în</w:t>
      </w:r>
      <w:r>
        <w:rPr>
          <w:lang w:val="ro-RO"/>
        </w:rPr>
        <w:t xml:space="preserve"> baza cărora vor fi instituite C</w:t>
      </w:r>
      <w:r w:rsidRPr="00A779F2">
        <w:rPr>
          <w:lang w:val="ro-RO"/>
        </w:rPr>
        <w:t xml:space="preserve">entre de </w:t>
      </w:r>
      <w:r>
        <w:rPr>
          <w:lang w:val="ro-RO"/>
        </w:rPr>
        <w:t>E</w:t>
      </w:r>
      <w:r w:rsidRPr="00A779F2">
        <w:rPr>
          <w:lang w:val="ro-RO"/>
        </w:rPr>
        <w:t>xcelență</w:t>
      </w:r>
      <w:r>
        <w:rPr>
          <w:lang w:val="ro-RO"/>
        </w:rPr>
        <w:t>;</w:t>
      </w:r>
    </w:p>
    <w:p w:rsidR="00985B69" w:rsidRPr="00985B69" w:rsidRDefault="007A7105" w:rsidP="00985B69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>
        <w:rPr>
          <w:lang w:val="ro-RO"/>
        </w:rPr>
        <w:t>Experimentarea</w:t>
      </w:r>
      <w:r w:rsidR="00985B69" w:rsidRPr="00985B69">
        <w:rPr>
          <w:lang w:val="ro-RO"/>
        </w:rPr>
        <w:t xml:space="preserve"> sistemului dual de instruire </w:t>
      </w:r>
      <w:r w:rsidR="00C21C8A">
        <w:rPr>
          <w:lang w:val="ro-RO"/>
        </w:rPr>
        <w:t xml:space="preserve">profesională </w:t>
      </w:r>
      <w:r w:rsidR="00985B69" w:rsidRPr="00985B69">
        <w:rPr>
          <w:lang w:val="ro-RO"/>
        </w:rPr>
        <w:t xml:space="preserve">(ȘP nr.5 – </w:t>
      </w:r>
      <w:proofErr w:type="spellStart"/>
      <w:r w:rsidR="00985B69" w:rsidRPr="00985B69">
        <w:rPr>
          <w:lang w:val="ro-RO"/>
        </w:rPr>
        <w:t>Draxlmaier</w:t>
      </w:r>
      <w:proofErr w:type="spellEnd"/>
      <w:r w:rsidR="00985B69" w:rsidRPr="00985B69">
        <w:rPr>
          <w:lang w:val="ro-RO"/>
        </w:rPr>
        <w:t>);</w:t>
      </w:r>
    </w:p>
    <w:p w:rsidR="00985B69" w:rsidRPr="00985B69" w:rsidRDefault="00985B69" w:rsidP="00985B69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985B69">
        <w:rPr>
          <w:lang w:val="ro-RO"/>
        </w:rPr>
        <w:t>Studiul pieței muncii;</w:t>
      </w:r>
    </w:p>
    <w:p w:rsidR="00985B69" w:rsidRPr="00985B69" w:rsidRDefault="00985B69" w:rsidP="00985B69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985B69">
        <w:rPr>
          <w:lang w:val="ro-RO"/>
        </w:rPr>
        <w:t xml:space="preserve">Implementarea unui mecanism nou de </w:t>
      </w:r>
      <w:proofErr w:type="spellStart"/>
      <w:r w:rsidRPr="00985B69">
        <w:rPr>
          <w:lang w:val="ro-RO"/>
        </w:rPr>
        <w:t>interacţiune</w:t>
      </w:r>
      <w:proofErr w:type="spellEnd"/>
      <w:r w:rsidRPr="00985B69">
        <w:rPr>
          <w:lang w:val="ro-RO"/>
        </w:rPr>
        <w:t xml:space="preserve"> a </w:t>
      </w:r>
      <w:proofErr w:type="spellStart"/>
      <w:r w:rsidRPr="00985B69">
        <w:rPr>
          <w:lang w:val="ro-RO"/>
        </w:rPr>
        <w:t>învăţămîntului</w:t>
      </w:r>
      <w:proofErr w:type="spellEnd"/>
      <w:r w:rsidRPr="00985B69">
        <w:rPr>
          <w:lang w:val="ro-RO"/>
        </w:rPr>
        <w:t xml:space="preserve"> profesional tehnic cu mediul economic (Consiliul Coordonator, platforma de dialog social). </w:t>
      </w:r>
    </w:p>
    <w:p w:rsidR="000B3035" w:rsidRPr="000B3035" w:rsidRDefault="000B3035" w:rsidP="000B3035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0B3035">
        <w:rPr>
          <w:lang w:val="ro-RO"/>
        </w:rPr>
        <w:t xml:space="preserve">Crearea Agenției Naționale de Asigurare a Calității în </w:t>
      </w:r>
      <w:proofErr w:type="spellStart"/>
      <w:r w:rsidRPr="000B3035">
        <w:rPr>
          <w:lang w:val="ro-RO"/>
        </w:rPr>
        <w:t>Învățămîntul</w:t>
      </w:r>
      <w:proofErr w:type="spellEnd"/>
      <w:r w:rsidRPr="000B3035">
        <w:rPr>
          <w:lang w:val="ro-RO"/>
        </w:rPr>
        <w:t xml:space="preserve"> Profesional;</w:t>
      </w:r>
    </w:p>
    <w:p w:rsidR="000B3035" w:rsidRPr="000B3035" w:rsidRDefault="000B3035" w:rsidP="000B3035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0B3035">
        <w:rPr>
          <w:lang w:val="ro-RO"/>
        </w:rPr>
        <w:t xml:space="preserve">Elaborarea Calificărilor pentru </w:t>
      </w:r>
      <w:proofErr w:type="spellStart"/>
      <w:r w:rsidRPr="000B3035">
        <w:rPr>
          <w:lang w:val="ro-RO"/>
        </w:rPr>
        <w:t>învăţămîntul</w:t>
      </w:r>
      <w:proofErr w:type="spellEnd"/>
      <w:r w:rsidRPr="000B3035">
        <w:rPr>
          <w:lang w:val="ro-RO"/>
        </w:rPr>
        <w:t xml:space="preserve"> profesional tehnic;</w:t>
      </w:r>
    </w:p>
    <w:p w:rsidR="000B3035" w:rsidRPr="000B3035" w:rsidRDefault="000B3035" w:rsidP="000B3035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0B3035">
        <w:rPr>
          <w:lang w:val="ro-RO"/>
        </w:rPr>
        <w:t xml:space="preserve">Elaborarea </w:t>
      </w:r>
      <w:r>
        <w:rPr>
          <w:lang w:val="ro-RO"/>
        </w:rPr>
        <w:t xml:space="preserve">unui mecanism nou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>;</w:t>
      </w:r>
    </w:p>
    <w:p w:rsidR="005B58D2" w:rsidRPr="005B58D2" w:rsidRDefault="005B58D2" w:rsidP="005B58D2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5B58D2">
        <w:rPr>
          <w:lang w:val="ro-RO"/>
        </w:rPr>
        <w:t xml:space="preserve">Planul de dezvoltare strategică a Centrului Republican de Dezvoltare a </w:t>
      </w:r>
      <w:proofErr w:type="spellStart"/>
      <w:r w:rsidRPr="005B58D2">
        <w:rPr>
          <w:lang w:val="ro-RO"/>
        </w:rPr>
        <w:t>Învățămîntului</w:t>
      </w:r>
      <w:proofErr w:type="spellEnd"/>
      <w:r w:rsidRPr="005B58D2">
        <w:rPr>
          <w:lang w:val="ro-RO"/>
        </w:rPr>
        <w:t xml:space="preserve"> Profesional</w:t>
      </w:r>
      <w:r w:rsidRPr="005B58D2">
        <w:rPr>
          <w:lang w:val="en-US"/>
        </w:rPr>
        <w:t xml:space="preserve"> (CRDIP)</w:t>
      </w:r>
      <w:r w:rsidRPr="005B58D2">
        <w:rPr>
          <w:lang w:val="ro-RO"/>
        </w:rPr>
        <w:t xml:space="preserve"> </w:t>
      </w:r>
      <w:r w:rsidRPr="005B58D2">
        <w:rPr>
          <w:lang w:val="en-US"/>
        </w:rPr>
        <w:t xml:space="preserve">- </w:t>
      </w:r>
      <w:r w:rsidRPr="005B58D2">
        <w:rPr>
          <w:lang w:val="ro-RO"/>
        </w:rPr>
        <w:t>UE, GOPA;</w:t>
      </w:r>
    </w:p>
    <w:p w:rsidR="005B58D2" w:rsidRPr="005B58D2" w:rsidRDefault="005B58D2" w:rsidP="005B58D2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5B58D2">
        <w:rPr>
          <w:lang w:val="ro-RO"/>
        </w:rPr>
        <w:t xml:space="preserve">Implementarea Sistemului de Credite de Studii Transferabile; </w:t>
      </w:r>
    </w:p>
    <w:p w:rsidR="005B58D2" w:rsidRPr="005B58D2" w:rsidRDefault="005F2EBD" w:rsidP="005B58D2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>
        <w:rPr>
          <w:lang w:val="ro-RO"/>
        </w:rPr>
        <w:t>Mod</w:t>
      </w:r>
      <w:r w:rsidR="00F35999">
        <w:rPr>
          <w:lang w:val="ro-RO"/>
        </w:rPr>
        <w:t>e</w:t>
      </w:r>
      <w:r>
        <w:rPr>
          <w:lang w:val="ro-RO"/>
        </w:rPr>
        <w:t>r</w:t>
      </w:r>
      <w:bookmarkStart w:id="0" w:name="_GoBack"/>
      <w:bookmarkEnd w:id="0"/>
      <w:r>
        <w:rPr>
          <w:lang w:val="ro-RO"/>
        </w:rPr>
        <w:t>nizarea</w:t>
      </w:r>
      <w:r w:rsidR="005B58D2" w:rsidRPr="005B58D2">
        <w:rPr>
          <w:lang w:val="ro-RO"/>
        </w:rPr>
        <w:t xml:space="preserve"> continuă a </w:t>
      </w:r>
      <w:proofErr w:type="spellStart"/>
      <w:r w:rsidR="005B58D2" w:rsidRPr="005B58D2">
        <w:rPr>
          <w:lang w:val="ro-RO"/>
        </w:rPr>
        <w:t>curriculei</w:t>
      </w:r>
      <w:proofErr w:type="spellEnd"/>
      <w:r w:rsidR="005B58D2" w:rsidRPr="005B58D2">
        <w:rPr>
          <w:lang w:val="ro-RO"/>
        </w:rPr>
        <w:t xml:space="preserve"> pentru </w:t>
      </w:r>
      <w:proofErr w:type="spellStart"/>
      <w:r w:rsidR="005B58D2" w:rsidRPr="005B58D2">
        <w:rPr>
          <w:lang w:val="ro-RO"/>
        </w:rPr>
        <w:t>învăţămîntul</w:t>
      </w:r>
      <w:proofErr w:type="spellEnd"/>
      <w:r w:rsidR="005B58D2" w:rsidRPr="005B58D2">
        <w:rPr>
          <w:lang w:val="ro-RO"/>
        </w:rPr>
        <w:t xml:space="preserve"> profesional tehnic</w:t>
      </w:r>
      <w:r w:rsidR="005B58D2">
        <w:rPr>
          <w:lang w:val="ro-RO"/>
        </w:rPr>
        <w:t xml:space="preserve"> </w:t>
      </w:r>
      <w:r w:rsidR="005B58D2" w:rsidRPr="005B58D2">
        <w:rPr>
          <w:lang w:val="en-US"/>
        </w:rPr>
        <w:t>(UE, GOPA)</w:t>
      </w:r>
      <w:r w:rsidR="005B58D2">
        <w:rPr>
          <w:lang w:val="en-US"/>
        </w:rPr>
        <w:t>;</w:t>
      </w:r>
      <w:r w:rsidR="005B58D2" w:rsidRPr="005B58D2">
        <w:rPr>
          <w:lang w:val="en-US"/>
        </w:rPr>
        <w:t xml:space="preserve"> </w:t>
      </w:r>
    </w:p>
    <w:p w:rsidR="00E50F18" w:rsidRPr="00E50F18" w:rsidRDefault="00E50F18" w:rsidP="00E50F18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E50F18">
        <w:rPr>
          <w:lang w:val="ro-RO"/>
        </w:rPr>
        <w:t xml:space="preserve">Modernizarea sistemului de formare </w:t>
      </w:r>
      <w:proofErr w:type="spellStart"/>
      <w:r w:rsidRPr="00E50F18">
        <w:rPr>
          <w:lang w:val="ro-RO"/>
        </w:rPr>
        <w:t>iniţială</w:t>
      </w:r>
      <w:proofErr w:type="spellEnd"/>
      <w:r w:rsidRPr="00E50F18">
        <w:rPr>
          <w:lang w:val="ro-RO"/>
        </w:rPr>
        <w:t xml:space="preserve"> a </w:t>
      </w:r>
      <w:proofErr w:type="spellStart"/>
      <w:r w:rsidRPr="00E50F18">
        <w:rPr>
          <w:lang w:val="ro-RO"/>
        </w:rPr>
        <w:t>maiştrilor</w:t>
      </w:r>
      <w:proofErr w:type="spellEnd"/>
      <w:r w:rsidRPr="00E50F18">
        <w:rPr>
          <w:lang w:val="ro-RO"/>
        </w:rPr>
        <w:t>-instructor</w:t>
      </w:r>
      <w:r w:rsidR="00155039">
        <w:rPr>
          <w:lang w:val="ro-RO"/>
        </w:rPr>
        <w:t>i</w:t>
      </w:r>
      <w:r w:rsidRPr="00E50F18">
        <w:rPr>
          <w:lang w:val="ro-RO"/>
        </w:rPr>
        <w:t xml:space="preserve"> și a cadrelor didactice;</w:t>
      </w:r>
    </w:p>
    <w:p w:rsidR="00E50F18" w:rsidRPr="00E50F18" w:rsidRDefault="00E50F18" w:rsidP="00E50F18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E50F18">
        <w:rPr>
          <w:lang w:val="ro-RO"/>
        </w:rPr>
        <w:t xml:space="preserve">Dezvoltarea modelelor de formare profesională continuă: </w:t>
      </w:r>
      <w:proofErr w:type="spellStart"/>
      <w:r w:rsidRPr="00E50F18">
        <w:rPr>
          <w:lang w:val="ro-RO"/>
        </w:rPr>
        <w:t>maiştri</w:t>
      </w:r>
      <w:proofErr w:type="spellEnd"/>
      <w:r w:rsidRPr="00E50F18">
        <w:rPr>
          <w:lang w:val="ro-RO"/>
        </w:rPr>
        <w:t>-instructori, cadre didactice/manageriale;</w:t>
      </w:r>
    </w:p>
    <w:p w:rsidR="00E50F18" w:rsidRPr="00E50F18" w:rsidRDefault="00E50F18" w:rsidP="00E50F18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E50F18">
        <w:rPr>
          <w:lang w:val="ro-RO"/>
        </w:rPr>
        <w:lastRenderedPageBreak/>
        <w:t xml:space="preserve">Asigurarea </w:t>
      </w:r>
      <w:proofErr w:type="spellStart"/>
      <w:r w:rsidRPr="00E50F18">
        <w:rPr>
          <w:lang w:val="ro-RO"/>
        </w:rPr>
        <w:t>condiţiilor</w:t>
      </w:r>
      <w:proofErr w:type="spellEnd"/>
      <w:r w:rsidRPr="00E50F18">
        <w:rPr>
          <w:lang w:val="ro-RO"/>
        </w:rPr>
        <w:t xml:space="preserve"> de motivare </w:t>
      </w:r>
      <w:proofErr w:type="spellStart"/>
      <w:r w:rsidRPr="00E50F18">
        <w:rPr>
          <w:lang w:val="ro-RO"/>
        </w:rPr>
        <w:t>şi</w:t>
      </w:r>
      <w:proofErr w:type="spellEnd"/>
      <w:r w:rsidRPr="00E50F18">
        <w:rPr>
          <w:lang w:val="ro-RO"/>
        </w:rPr>
        <w:t xml:space="preserve"> avansare în carieră a personalului didactic</w:t>
      </w:r>
      <w:r>
        <w:rPr>
          <w:lang w:val="ro-RO"/>
        </w:rPr>
        <w:t>;</w:t>
      </w:r>
    </w:p>
    <w:p w:rsidR="00E50F18" w:rsidRPr="00E50F18" w:rsidRDefault="00E50F18" w:rsidP="00E50F18">
      <w:pPr>
        <w:numPr>
          <w:ilvl w:val="0"/>
          <w:numId w:val="16"/>
        </w:numPr>
        <w:tabs>
          <w:tab w:val="left" w:pos="0"/>
        </w:tabs>
        <w:jc w:val="both"/>
        <w:rPr>
          <w:lang w:val="en-US"/>
        </w:rPr>
      </w:pPr>
      <w:r w:rsidRPr="00E50F18">
        <w:rPr>
          <w:lang w:val="ro-RO"/>
        </w:rPr>
        <w:t xml:space="preserve">Modernizarea modelelor de orientare profesională </w:t>
      </w:r>
      <w:proofErr w:type="spellStart"/>
      <w:r w:rsidRPr="00E50F18">
        <w:rPr>
          <w:lang w:val="ro-RO"/>
        </w:rPr>
        <w:t>şi</w:t>
      </w:r>
      <w:proofErr w:type="spellEnd"/>
      <w:r w:rsidRPr="00E50F18">
        <w:rPr>
          <w:lang w:val="ro-RO"/>
        </w:rPr>
        <w:t xml:space="preserve"> de ghidare în cariera profesională a elevilor din </w:t>
      </w:r>
      <w:proofErr w:type="spellStart"/>
      <w:r w:rsidRPr="00E50F18">
        <w:rPr>
          <w:lang w:val="ro-RO"/>
        </w:rPr>
        <w:t>învăţămîntul</w:t>
      </w:r>
      <w:proofErr w:type="spellEnd"/>
      <w:r w:rsidRPr="00E50F18">
        <w:rPr>
          <w:lang w:val="ro-RO"/>
        </w:rPr>
        <w:t xml:space="preserve"> general </w:t>
      </w:r>
      <w:proofErr w:type="spellStart"/>
      <w:r w:rsidRPr="00E50F18">
        <w:rPr>
          <w:lang w:val="ro-RO"/>
        </w:rPr>
        <w:t>şi</w:t>
      </w:r>
      <w:proofErr w:type="spellEnd"/>
      <w:r w:rsidRPr="00E50F18">
        <w:rPr>
          <w:lang w:val="ro-RO"/>
        </w:rPr>
        <w:t xml:space="preserve"> profesional tehnic (ADA, CEDA).</w:t>
      </w:r>
    </w:p>
    <w:p w:rsidR="00A779F2" w:rsidRDefault="00A779F2" w:rsidP="00E50F18">
      <w:pPr>
        <w:tabs>
          <w:tab w:val="left" w:pos="0"/>
        </w:tabs>
        <w:ind w:left="720"/>
        <w:jc w:val="both"/>
        <w:rPr>
          <w:lang w:val="en-US"/>
        </w:rPr>
      </w:pPr>
    </w:p>
    <w:p w:rsidR="00E50F18" w:rsidRDefault="00E50F18" w:rsidP="00E50F18">
      <w:pPr>
        <w:tabs>
          <w:tab w:val="left" w:pos="0"/>
        </w:tabs>
        <w:ind w:left="720"/>
        <w:jc w:val="both"/>
        <w:rPr>
          <w:lang w:val="en-US"/>
        </w:rPr>
      </w:pPr>
      <w:proofErr w:type="spellStart"/>
      <w:r>
        <w:rPr>
          <w:lang w:val="en-US"/>
        </w:rPr>
        <w:t>Nevoile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asistență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scurt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mediu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prefigurează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următoarele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direcții</w:t>
      </w:r>
      <w:proofErr w:type="spellEnd"/>
      <w:r>
        <w:rPr>
          <w:lang w:val="en-US"/>
        </w:rPr>
        <w:t>:</w:t>
      </w:r>
    </w:p>
    <w:p w:rsidR="00E50F18" w:rsidRPr="00A779F2" w:rsidRDefault="00E50F18" w:rsidP="00E50F18">
      <w:pPr>
        <w:tabs>
          <w:tab w:val="left" w:pos="0"/>
        </w:tabs>
        <w:ind w:left="720"/>
        <w:jc w:val="both"/>
        <w:rPr>
          <w:lang w:val="en-US"/>
        </w:rPr>
      </w:pPr>
    </w:p>
    <w:p w:rsidR="003756F2" w:rsidRPr="003756F2" w:rsidRDefault="003756F2" w:rsidP="003756F2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3756F2">
        <w:rPr>
          <w:lang w:val="ro-RO"/>
        </w:rPr>
        <w:t xml:space="preserve">Dezvoltarea și consolidarea capacităților instituționale, ca urmare </w:t>
      </w:r>
      <w:r w:rsidR="003B3DA9">
        <w:rPr>
          <w:lang w:val="ro-RO"/>
        </w:rPr>
        <w:t xml:space="preserve">a </w:t>
      </w:r>
      <w:r w:rsidRPr="003756F2">
        <w:rPr>
          <w:lang w:val="ro-RO"/>
        </w:rPr>
        <w:t>Planului de Restructurare;</w:t>
      </w:r>
    </w:p>
    <w:p w:rsidR="003756F2" w:rsidRPr="003756F2" w:rsidRDefault="003756F2" w:rsidP="003756F2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3756F2">
        <w:rPr>
          <w:lang w:val="ro-RO"/>
        </w:rPr>
        <w:t xml:space="preserve">Elaborare planurilor strategice de dezvoltare </w:t>
      </w:r>
      <w:proofErr w:type="spellStart"/>
      <w:r w:rsidRPr="003756F2">
        <w:rPr>
          <w:lang w:val="ro-RO"/>
        </w:rPr>
        <w:t>instituţională</w:t>
      </w:r>
      <w:proofErr w:type="spellEnd"/>
      <w:r w:rsidRPr="003756F2">
        <w:rPr>
          <w:lang w:val="ro-RO"/>
        </w:rPr>
        <w:t xml:space="preserve"> (extinderea proiectului CONSEPT pe alte școli);</w:t>
      </w:r>
    </w:p>
    <w:p w:rsidR="003756F2" w:rsidRPr="00070FED" w:rsidRDefault="003756F2" w:rsidP="003756F2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3756F2">
        <w:rPr>
          <w:lang w:val="ro-RO"/>
        </w:rPr>
        <w:t>Consolidarea capacităților Centrelor de Excelență (GIZ în agricultură,</w:t>
      </w:r>
      <w:r>
        <w:rPr>
          <w:lang w:val="ro-RO"/>
        </w:rPr>
        <w:t xml:space="preserve"> ADA și STRABAG în construcții);</w:t>
      </w:r>
    </w:p>
    <w:p w:rsidR="00070FED" w:rsidRPr="00070FED" w:rsidRDefault="00070FED" w:rsidP="00070FED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070FED">
        <w:rPr>
          <w:lang w:val="ro-RO"/>
        </w:rPr>
        <w:t xml:space="preserve">Crearea centrelor de validare a </w:t>
      </w:r>
      <w:proofErr w:type="spellStart"/>
      <w:r w:rsidRPr="00070FED">
        <w:rPr>
          <w:lang w:val="ro-RO"/>
        </w:rPr>
        <w:t>învăţării</w:t>
      </w:r>
      <w:proofErr w:type="spellEnd"/>
      <w:r w:rsidRPr="00070FED">
        <w:rPr>
          <w:lang w:val="ro-RO"/>
        </w:rPr>
        <w:t xml:space="preserve"> formale </w:t>
      </w:r>
      <w:proofErr w:type="spellStart"/>
      <w:r w:rsidRPr="00070FED">
        <w:rPr>
          <w:lang w:val="ro-RO"/>
        </w:rPr>
        <w:t>şi</w:t>
      </w:r>
      <w:proofErr w:type="spellEnd"/>
      <w:r w:rsidRPr="00070FED">
        <w:rPr>
          <w:lang w:val="ro-RO"/>
        </w:rPr>
        <w:t xml:space="preserve"> non-formale;</w:t>
      </w:r>
    </w:p>
    <w:p w:rsidR="00070FED" w:rsidRPr="003756F2" w:rsidRDefault="00070FED" w:rsidP="00070FED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070FED">
        <w:rPr>
          <w:lang w:val="ro-RO"/>
        </w:rPr>
        <w:t>Extinderea sistemului de instruire duală pe diferite sectoare ale economiei naționale</w:t>
      </w:r>
      <w:r>
        <w:rPr>
          <w:lang w:val="ro-RO"/>
        </w:rPr>
        <w:t>;</w:t>
      </w:r>
    </w:p>
    <w:p w:rsidR="00625ADE" w:rsidRPr="00625ADE" w:rsidRDefault="003B3DA9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>
        <w:rPr>
          <w:lang w:val="ro-RO"/>
        </w:rPr>
        <w:t>Instruirea resurselor</w:t>
      </w:r>
      <w:r w:rsidR="00625ADE" w:rsidRPr="00625ADE">
        <w:rPr>
          <w:lang w:val="ro-RO"/>
        </w:rPr>
        <w:t xml:space="preserve"> umane în domeniul managementului </w:t>
      </w:r>
      <w:proofErr w:type="spellStart"/>
      <w:r w:rsidR="00625ADE" w:rsidRPr="00625ADE">
        <w:rPr>
          <w:lang w:val="ro-RO"/>
        </w:rPr>
        <w:t>calităţii</w:t>
      </w:r>
      <w:proofErr w:type="spellEnd"/>
      <w:r w:rsidR="00625ADE" w:rsidRPr="00625ADE">
        <w:rPr>
          <w:lang w:val="ro-RO"/>
        </w:rPr>
        <w:t xml:space="preserve">; </w:t>
      </w:r>
    </w:p>
    <w:p w:rsidR="00625ADE" w:rsidRPr="00625ADE" w:rsidRDefault="00625ADE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proofErr w:type="spellStart"/>
      <w:r w:rsidRPr="00625ADE">
        <w:rPr>
          <w:lang w:val="ro-RO"/>
        </w:rPr>
        <w:t>Îmbunătăţirea</w:t>
      </w:r>
      <w:proofErr w:type="spellEnd"/>
      <w:r w:rsidRPr="00625ADE">
        <w:rPr>
          <w:lang w:val="ro-RO"/>
        </w:rPr>
        <w:t xml:space="preserve"> </w:t>
      </w:r>
      <w:proofErr w:type="spellStart"/>
      <w:r w:rsidRPr="00625ADE">
        <w:rPr>
          <w:lang w:val="ro-RO"/>
        </w:rPr>
        <w:t>condiţiei</w:t>
      </w:r>
      <w:proofErr w:type="spellEnd"/>
      <w:r w:rsidRPr="00625ADE">
        <w:rPr>
          <w:lang w:val="ro-RO"/>
        </w:rPr>
        <w:t xml:space="preserve"> fizice </w:t>
      </w:r>
      <w:r w:rsidR="00E8531B">
        <w:rPr>
          <w:lang w:val="ro-RO"/>
        </w:rPr>
        <w:t xml:space="preserve">a </w:t>
      </w:r>
      <w:r w:rsidRPr="00625ADE">
        <w:rPr>
          <w:lang w:val="ro-RO"/>
        </w:rPr>
        <w:t xml:space="preserve">sălilor de studii, atelierelor de </w:t>
      </w:r>
      <w:proofErr w:type="spellStart"/>
      <w:r w:rsidRPr="00625ADE">
        <w:rPr>
          <w:lang w:val="ro-RO"/>
        </w:rPr>
        <w:t>producţie</w:t>
      </w:r>
      <w:proofErr w:type="spellEnd"/>
      <w:r w:rsidRPr="00625ADE">
        <w:rPr>
          <w:lang w:val="ro-RO"/>
        </w:rPr>
        <w:t xml:space="preserve"> </w:t>
      </w:r>
      <w:proofErr w:type="spellStart"/>
      <w:r w:rsidRPr="00625ADE">
        <w:rPr>
          <w:lang w:val="ro-RO"/>
        </w:rPr>
        <w:t>şi</w:t>
      </w:r>
      <w:proofErr w:type="spellEnd"/>
      <w:r w:rsidRPr="00625ADE">
        <w:rPr>
          <w:lang w:val="ro-RO"/>
        </w:rPr>
        <w:t xml:space="preserve"> căminelor, dotarea </w:t>
      </w:r>
      <w:proofErr w:type="spellStart"/>
      <w:r w:rsidRPr="00625ADE">
        <w:rPr>
          <w:lang w:val="ro-RO"/>
        </w:rPr>
        <w:t>instituţiilor</w:t>
      </w:r>
      <w:proofErr w:type="spellEnd"/>
      <w:r w:rsidRPr="00625ADE">
        <w:rPr>
          <w:lang w:val="ro-RO"/>
        </w:rPr>
        <w:t xml:space="preserve"> cu echipament </w:t>
      </w:r>
      <w:proofErr w:type="spellStart"/>
      <w:r w:rsidRPr="00625ADE">
        <w:rPr>
          <w:lang w:val="ro-RO"/>
        </w:rPr>
        <w:t>şi</w:t>
      </w:r>
      <w:proofErr w:type="spellEnd"/>
      <w:r w:rsidRPr="00625ADE">
        <w:rPr>
          <w:lang w:val="ro-RO"/>
        </w:rPr>
        <w:t xml:space="preserve"> mobilier modern</w:t>
      </w:r>
      <w:r>
        <w:rPr>
          <w:lang w:val="ro-RO"/>
        </w:rPr>
        <w:t>;</w:t>
      </w:r>
    </w:p>
    <w:p w:rsidR="00625ADE" w:rsidRPr="00625ADE" w:rsidRDefault="00625ADE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625ADE">
        <w:rPr>
          <w:lang w:val="ro-RO"/>
        </w:rPr>
        <w:t xml:space="preserve">Consolidarea capacităților </w:t>
      </w:r>
      <w:r w:rsidRPr="00625ADE">
        <w:rPr>
          <w:lang w:val="en-US"/>
        </w:rPr>
        <w:t>CRDIP</w:t>
      </w:r>
      <w:r w:rsidRPr="00625ADE">
        <w:rPr>
          <w:lang w:val="ro-RO"/>
        </w:rPr>
        <w:t xml:space="preserve">; </w:t>
      </w:r>
    </w:p>
    <w:p w:rsidR="00625ADE" w:rsidRPr="00625ADE" w:rsidRDefault="00625ADE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625ADE">
        <w:rPr>
          <w:lang w:val="ro-RO"/>
        </w:rPr>
        <w:t xml:space="preserve">Modernizarea continuă a tehnologiilor didactice moderne, inclusiv prin aplicarea TIC; </w:t>
      </w:r>
    </w:p>
    <w:p w:rsidR="00625ADE" w:rsidRPr="00625ADE" w:rsidRDefault="00625ADE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625ADE">
        <w:rPr>
          <w:lang w:val="ro-RO"/>
        </w:rPr>
        <w:t xml:space="preserve">Elaborarea și publicarea de materiale didactice, </w:t>
      </w:r>
      <w:proofErr w:type="spellStart"/>
      <w:r w:rsidRPr="00625ADE">
        <w:rPr>
          <w:lang w:val="ro-RO"/>
        </w:rPr>
        <w:t>curricula</w:t>
      </w:r>
      <w:proofErr w:type="spellEnd"/>
      <w:r w:rsidRPr="00625ADE">
        <w:rPr>
          <w:lang w:val="ro-RO"/>
        </w:rPr>
        <w:t>, suporturi de curs, materiale instructive</w:t>
      </w:r>
      <w:r>
        <w:rPr>
          <w:lang w:val="ro-RO"/>
        </w:rPr>
        <w:t>;</w:t>
      </w:r>
    </w:p>
    <w:p w:rsidR="00625ADE" w:rsidRPr="00625ADE" w:rsidRDefault="00625ADE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625ADE">
        <w:rPr>
          <w:lang w:val="ro-RO"/>
        </w:rPr>
        <w:t xml:space="preserve">Elaborarea unui Program de dezvoltare a resurselor umane în </w:t>
      </w:r>
      <w:proofErr w:type="spellStart"/>
      <w:r w:rsidRPr="00625ADE">
        <w:rPr>
          <w:lang w:val="ro-RO"/>
        </w:rPr>
        <w:t>învățămîntul</w:t>
      </w:r>
      <w:proofErr w:type="spellEnd"/>
      <w:r w:rsidRPr="00625ADE">
        <w:rPr>
          <w:lang w:val="ro-RO"/>
        </w:rPr>
        <w:t xml:space="preserve"> profesional tehnic;</w:t>
      </w:r>
    </w:p>
    <w:p w:rsidR="00625ADE" w:rsidRPr="00625ADE" w:rsidRDefault="00625ADE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625ADE">
        <w:rPr>
          <w:lang w:val="ro-RO"/>
        </w:rPr>
        <w:t xml:space="preserve">Cursuri </w:t>
      </w:r>
      <w:r w:rsidR="00123A71">
        <w:rPr>
          <w:lang w:val="ro-RO"/>
        </w:rPr>
        <w:t xml:space="preserve">de </w:t>
      </w:r>
      <w:r w:rsidRPr="00625ADE">
        <w:rPr>
          <w:lang w:val="ro-RO"/>
        </w:rPr>
        <w:t xml:space="preserve">formare profesională inițială și continuă, de tip master </w:t>
      </w:r>
      <w:proofErr w:type="spellStart"/>
      <w:r w:rsidRPr="00625ADE">
        <w:rPr>
          <w:lang w:val="ro-RO"/>
        </w:rPr>
        <w:t>class</w:t>
      </w:r>
      <w:proofErr w:type="spellEnd"/>
      <w:r w:rsidRPr="00625ADE">
        <w:rPr>
          <w:lang w:val="ro-RO"/>
        </w:rPr>
        <w:t>;</w:t>
      </w:r>
    </w:p>
    <w:p w:rsidR="00625ADE" w:rsidRPr="00625ADE" w:rsidRDefault="00625ADE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625ADE">
        <w:rPr>
          <w:lang w:val="ro-RO"/>
        </w:rPr>
        <w:t>Cursuri de formare profesională continuă a cadrelor didactice/manageriale în management, administrarea resurselor financiare, managementul resurselor umane, TIC etc.</w:t>
      </w:r>
    </w:p>
    <w:p w:rsidR="00625ADE" w:rsidRPr="00625ADE" w:rsidRDefault="00625ADE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625ADE">
        <w:rPr>
          <w:lang w:val="ro-RO"/>
        </w:rPr>
        <w:t xml:space="preserve">Urmărirea traseului profesional al </w:t>
      </w:r>
      <w:proofErr w:type="spellStart"/>
      <w:r w:rsidRPr="00625ADE">
        <w:rPr>
          <w:lang w:val="ro-RO"/>
        </w:rPr>
        <w:t>absolvenţilor</w:t>
      </w:r>
      <w:proofErr w:type="spellEnd"/>
      <w:r w:rsidRPr="00625ADE">
        <w:rPr>
          <w:lang w:val="ro-RO"/>
        </w:rPr>
        <w:t xml:space="preserve"> </w:t>
      </w:r>
      <w:proofErr w:type="spellStart"/>
      <w:r w:rsidRPr="00625ADE">
        <w:rPr>
          <w:lang w:val="ro-RO"/>
        </w:rPr>
        <w:t>învăţămîntului</w:t>
      </w:r>
      <w:proofErr w:type="spellEnd"/>
      <w:r w:rsidRPr="00625ADE">
        <w:rPr>
          <w:lang w:val="ro-RO"/>
        </w:rPr>
        <w:t xml:space="preserve"> profesional tehnic;   </w:t>
      </w:r>
    </w:p>
    <w:p w:rsidR="00625ADE" w:rsidRPr="00625ADE" w:rsidRDefault="00625ADE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625ADE">
        <w:rPr>
          <w:lang w:val="ro-RO"/>
        </w:rPr>
        <w:t xml:space="preserve">Promovarea noilor meserii/profesii </w:t>
      </w:r>
      <w:proofErr w:type="spellStart"/>
      <w:r w:rsidRPr="00625ADE">
        <w:rPr>
          <w:lang w:val="ro-RO"/>
        </w:rPr>
        <w:t>şi</w:t>
      </w:r>
      <w:proofErr w:type="spellEnd"/>
      <w:r w:rsidRPr="00625ADE">
        <w:rPr>
          <w:lang w:val="ro-RO"/>
        </w:rPr>
        <w:t xml:space="preserve"> </w:t>
      </w:r>
      <w:proofErr w:type="spellStart"/>
      <w:r w:rsidRPr="00625ADE">
        <w:rPr>
          <w:lang w:val="ro-RO"/>
        </w:rPr>
        <w:t>specialităţi</w:t>
      </w:r>
      <w:proofErr w:type="spellEnd"/>
      <w:r w:rsidRPr="00625ADE">
        <w:rPr>
          <w:lang w:val="ro-RO"/>
        </w:rPr>
        <w:t xml:space="preserve"> în cadrul </w:t>
      </w:r>
      <w:proofErr w:type="spellStart"/>
      <w:r w:rsidRPr="00625ADE">
        <w:rPr>
          <w:lang w:val="ro-RO"/>
        </w:rPr>
        <w:t>învăţămîntului</w:t>
      </w:r>
      <w:proofErr w:type="spellEnd"/>
      <w:r w:rsidRPr="00625ADE">
        <w:rPr>
          <w:lang w:val="ro-RO"/>
        </w:rPr>
        <w:t xml:space="preserve"> profesional tehnic, care vor anticipa </w:t>
      </w:r>
      <w:proofErr w:type="spellStart"/>
      <w:r w:rsidRPr="00625ADE">
        <w:rPr>
          <w:lang w:val="ro-RO"/>
        </w:rPr>
        <w:t>cerinţele</w:t>
      </w:r>
      <w:proofErr w:type="spellEnd"/>
      <w:r w:rsidRPr="00625ADE">
        <w:rPr>
          <w:lang w:val="ro-RO"/>
        </w:rPr>
        <w:t xml:space="preserve"> </w:t>
      </w:r>
      <w:proofErr w:type="spellStart"/>
      <w:r w:rsidRPr="00625ADE">
        <w:rPr>
          <w:lang w:val="ro-RO"/>
        </w:rPr>
        <w:t>pieţei</w:t>
      </w:r>
      <w:proofErr w:type="spellEnd"/>
      <w:r w:rsidRPr="00625ADE">
        <w:rPr>
          <w:lang w:val="ro-RO"/>
        </w:rPr>
        <w:t xml:space="preserve"> muncii;</w:t>
      </w:r>
    </w:p>
    <w:p w:rsidR="00625ADE" w:rsidRPr="00625ADE" w:rsidRDefault="00625ADE" w:rsidP="00625ADE">
      <w:pPr>
        <w:numPr>
          <w:ilvl w:val="0"/>
          <w:numId w:val="17"/>
        </w:numPr>
        <w:tabs>
          <w:tab w:val="left" w:pos="0"/>
        </w:tabs>
        <w:jc w:val="both"/>
        <w:rPr>
          <w:lang w:val="en-US"/>
        </w:rPr>
      </w:pPr>
      <w:r w:rsidRPr="00625ADE">
        <w:rPr>
          <w:lang w:val="ro-RO"/>
        </w:rPr>
        <w:t>Sprijin în implementarea Strategiei de comunicare (elaborat UE, GOPA).</w:t>
      </w:r>
    </w:p>
    <w:p w:rsidR="003756F2" w:rsidRPr="003756F2" w:rsidRDefault="003756F2" w:rsidP="00625ADE">
      <w:pPr>
        <w:tabs>
          <w:tab w:val="left" w:pos="0"/>
        </w:tabs>
        <w:ind w:left="1440"/>
        <w:jc w:val="both"/>
        <w:rPr>
          <w:lang w:val="en-US"/>
        </w:rPr>
      </w:pPr>
    </w:p>
    <w:p w:rsidR="00F039A0" w:rsidRDefault="00684DAE" w:rsidP="00684DAE">
      <w:pPr>
        <w:spacing w:before="100" w:beforeAutospacing="1"/>
        <w:rPr>
          <w:lang w:val="ro-MD"/>
        </w:rPr>
      </w:pPr>
      <w:r w:rsidRPr="00F41FF0">
        <w:rPr>
          <w:lang w:val="ro-MD"/>
        </w:rPr>
        <w:t>Dl</w:t>
      </w:r>
      <w:r w:rsidR="004D7510" w:rsidRPr="00F41FF0">
        <w:rPr>
          <w:lang w:val="ro-MD"/>
        </w:rPr>
        <w:t xml:space="preserve"> </w:t>
      </w:r>
      <w:proofErr w:type="spellStart"/>
      <w:r w:rsidRPr="00F41FF0">
        <w:rPr>
          <w:lang w:val="ro-MD"/>
        </w:rPr>
        <w:t>Gîncu</w:t>
      </w:r>
      <w:proofErr w:type="spellEnd"/>
      <w:r w:rsidRPr="00F41FF0">
        <w:rPr>
          <w:lang w:val="ro-MD"/>
        </w:rPr>
        <w:t xml:space="preserve"> </w:t>
      </w:r>
      <w:r w:rsidR="00663D31">
        <w:rPr>
          <w:lang w:val="ro-MD"/>
        </w:rPr>
        <w:t xml:space="preserve">S. </w:t>
      </w:r>
      <w:r w:rsidRPr="00F41FF0">
        <w:rPr>
          <w:lang w:val="ro-MD"/>
        </w:rPr>
        <w:t xml:space="preserve">a </w:t>
      </w:r>
      <w:r w:rsidR="00524855">
        <w:rPr>
          <w:lang w:val="ro-MD"/>
        </w:rPr>
        <w:t xml:space="preserve">prezentat </w:t>
      </w:r>
      <w:proofErr w:type="spellStart"/>
      <w:r w:rsidR="00524855">
        <w:rPr>
          <w:lang w:val="ro-MD"/>
        </w:rPr>
        <w:t>cîteva</w:t>
      </w:r>
      <w:proofErr w:type="spellEnd"/>
      <w:r w:rsidR="00524855">
        <w:rPr>
          <w:lang w:val="ro-MD"/>
        </w:rPr>
        <w:t xml:space="preserve"> date despre procesul de admitere</w:t>
      </w:r>
      <w:r w:rsidR="00F039A0">
        <w:rPr>
          <w:lang w:val="ro-MD"/>
        </w:rPr>
        <w:t xml:space="preserve">: </w:t>
      </w:r>
    </w:p>
    <w:p w:rsidR="00684DAE" w:rsidRPr="00F41FF0" w:rsidRDefault="00F039A0" w:rsidP="00684DAE">
      <w:pPr>
        <w:spacing w:before="100" w:beforeAutospacing="1"/>
        <w:rPr>
          <w:lang w:val="ro-MD"/>
        </w:rPr>
      </w:pPr>
      <w:r>
        <w:rPr>
          <w:lang w:val="ro-MD"/>
        </w:rPr>
        <w:t>L</w:t>
      </w:r>
      <w:r w:rsidR="00684DAE" w:rsidRPr="00F41FF0">
        <w:rPr>
          <w:lang w:val="ro-MD"/>
        </w:rPr>
        <w:t xml:space="preserve">a </w:t>
      </w:r>
      <w:r w:rsidR="00684DAE" w:rsidRPr="00F41FF0">
        <w:rPr>
          <w:b/>
          <w:bCs/>
          <w:lang w:val="ro-MD"/>
        </w:rPr>
        <w:t>11564</w:t>
      </w:r>
      <w:r w:rsidR="00684DAE" w:rsidRPr="00F41FF0">
        <w:rPr>
          <w:lang w:val="ro-MD"/>
        </w:rPr>
        <w:t xml:space="preserve"> de locuri planificate au fost depuse</w:t>
      </w:r>
      <w:r w:rsidR="00663D31">
        <w:rPr>
          <w:lang w:val="ro-MD"/>
        </w:rPr>
        <w:t xml:space="preserve"> în</w:t>
      </w:r>
      <w:r w:rsidR="00684DAE" w:rsidRPr="00F41FF0">
        <w:rPr>
          <w:lang w:val="ro-MD"/>
        </w:rPr>
        <w:t xml:space="preserve"> total </w:t>
      </w:r>
      <w:r w:rsidR="00684DAE" w:rsidRPr="00F41FF0">
        <w:rPr>
          <w:b/>
          <w:bCs/>
          <w:lang w:val="ro-MD"/>
        </w:rPr>
        <w:t>11189</w:t>
      </w:r>
      <w:r w:rsidR="00684DAE" w:rsidRPr="00F41FF0">
        <w:rPr>
          <w:lang w:val="ro-MD"/>
        </w:rPr>
        <w:t xml:space="preserve">  de cereri  (96,75%),  corespunzător: </w:t>
      </w:r>
    </w:p>
    <w:p w:rsidR="00684DAE" w:rsidRPr="00F039A0" w:rsidRDefault="00663D31" w:rsidP="00F039A0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lang w:val="ro-MD"/>
        </w:rPr>
      </w:pPr>
      <w:r>
        <w:rPr>
          <w:lang w:val="ro-MD"/>
        </w:rPr>
        <w:t>Cu finanțare b</w:t>
      </w:r>
      <w:r w:rsidR="00684DAE" w:rsidRPr="00F039A0">
        <w:rPr>
          <w:lang w:val="ro-MD"/>
        </w:rPr>
        <w:t>uget</w:t>
      </w:r>
      <w:r>
        <w:rPr>
          <w:lang w:val="ro-MD"/>
        </w:rPr>
        <w:t>ară</w:t>
      </w:r>
      <w:r w:rsidR="00684DAE" w:rsidRPr="00F039A0">
        <w:rPr>
          <w:lang w:val="ro-MD"/>
        </w:rPr>
        <w:t xml:space="preserve"> 10844 de locuri – 10474 de cereri  (96,58%)</w:t>
      </w:r>
    </w:p>
    <w:p w:rsidR="00684DAE" w:rsidRPr="00F039A0" w:rsidRDefault="00663D31" w:rsidP="00F039A0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lang w:val="ro-MD"/>
        </w:rPr>
      </w:pPr>
      <w:r>
        <w:rPr>
          <w:lang w:val="ro-MD"/>
        </w:rPr>
        <w:t>Cu taxă:</w:t>
      </w:r>
      <w:r w:rsidR="00684DAE" w:rsidRPr="00F039A0">
        <w:rPr>
          <w:lang w:val="ro-MD"/>
        </w:rPr>
        <w:t xml:space="preserve"> 720 de locuri - 640 de cereri (88,88%)</w:t>
      </w:r>
    </w:p>
    <w:p w:rsidR="00684DAE" w:rsidRPr="00F41FF0" w:rsidRDefault="00684DAE" w:rsidP="00684DAE">
      <w:pPr>
        <w:spacing w:before="100" w:beforeAutospacing="1"/>
        <w:rPr>
          <w:lang w:val="ro-MD"/>
        </w:rPr>
      </w:pPr>
      <w:r w:rsidRPr="00F41FF0">
        <w:rPr>
          <w:b/>
          <w:bCs/>
          <w:lang w:val="ro-MD"/>
        </w:rPr>
        <w:t>Astfel</w:t>
      </w:r>
      <w:r w:rsidR="00FB3784">
        <w:rPr>
          <w:b/>
          <w:bCs/>
          <w:lang w:val="ro-MD"/>
        </w:rPr>
        <w:t>,</w:t>
      </w:r>
      <w:r w:rsidRPr="00F41FF0">
        <w:rPr>
          <w:b/>
          <w:bCs/>
          <w:lang w:val="ro-MD"/>
        </w:rPr>
        <w:t xml:space="preserve"> Planul de admitere a fost realizat în proporție de 86,35%, </w:t>
      </w:r>
      <w:r w:rsidRPr="00867E27">
        <w:rPr>
          <w:bCs/>
          <w:lang w:val="ro-MD"/>
        </w:rPr>
        <w:t>d</w:t>
      </w:r>
      <w:r w:rsidRPr="00867E27">
        <w:rPr>
          <w:lang w:val="ro-MD"/>
        </w:rPr>
        <w:t>i</w:t>
      </w:r>
      <w:r w:rsidRPr="00F41FF0">
        <w:rPr>
          <w:lang w:val="ro-MD"/>
        </w:rPr>
        <w:t>n 11564 de locuri au fost acoperite 9986 de</w:t>
      </w:r>
      <w:r w:rsidR="00867E27">
        <w:rPr>
          <w:lang w:val="ro-MD"/>
        </w:rPr>
        <w:t xml:space="preserve"> locuri</w:t>
      </w:r>
      <w:r w:rsidRPr="00F41FF0">
        <w:rPr>
          <w:lang w:val="ro-MD"/>
        </w:rPr>
        <w:t>, inclusiv</w:t>
      </w:r>
      <w:r w:rsidR="00F039A0">
        <w:rPr>
          <w:lang w:val="ro-MD"/>
        </w:rPr>
        <w:t>:</w:t>
      </w:r>
      <w:r w:rsidRPr="00F41FF0">
        <w:rPr>
          <w:lang w:val="ro-MD"/>
        </w:rPr>
        <w:t xml:space="preserve"> </w:t>
      </w:r>
    </w:p>
    <w:p w:rsidR="00684DAE" w:rsidRPr="00F039A0" w:rsidRDefault="002B6559" w:rsidP="00F039A0">
      <w:pPr>
        <w:pStyle w:val="ListParagraph"/>
        <w:numPr>
          <w:ilvl w:val="0"/>
          <w:numId w:val="20"/>
        </w:numPr>
        <w:rPr>
          <w:lang w:val="ro-MD"/>
        </w:rPr>
      </w:pPr>
      <w:r>
        <w:rPr>
          <w:lang w:val="ro-MD"/>
        </w:rPr>
        <w:t>B</w:t>
      </w:r>
      <w:r w:rsidR="00684DAE" w:rsidRPr="00F039A0">
        <w:rPr>
          <w:lang w:val="ro-MD"/>
        </w:rPr>
        <w:t xml:space="preserve">uget </w:t>
      </w:r>
      <w:r w:rsidR="00F039A0">
        <w:rPr>
          <w:lang w:val="ro-MD"/>
        </w:rPr>
        <w:t xml:space="preserve">- </w:t>
      </w:r>
      <w:r w:rsidR="00684DAE" w:rsidRPr="00F039A0">
        <w:rPr>
          <w:lang w:val="ro-MD"/>
        </w:rPr>
        <w:t>au fost acoperite 9388 (86,57%)</w:t>
      </w:r>
      <w:r w:rsidR="000C69A5" w:rsidRPr="000C69A5">
        <w:rPr>
          <w:lang w:val="ro-MD"/>
        </w:rPr>
        <w:t xml:space="preserve"> </w:t>
      </w:r>
      <w:r w:rsidR="000C69A5" w:rsidRPr="00F039A0">
        <w:rPr>
          <w:lang w:val="ro-MD"/>
        </w:rPr>
        <w:t>din 10844 de locuri</w:t>
      </w:r>
    </w:p>
    <w:p w:rsidR="00684DAE" w:rsidRPr="00F039A0" w:rsidRDefault="002B6559" w:rsidP="00F039A0">
      <w:pPr>
        <w:pStyle w:val="ListParagraph"/>
        <w:numPr>
          <w:ilvl w:val="0"/>
          <w:numId w:val="20"/>
        </w:numPr>
        <w:rPr>
          <w:lang w:val="ro-MD"/>
        </w:rPr>
      </w:pPr>
      <w:r>
        <w:rPr>
          <w:lang w:val="ro-MD"/>
        </w:rPr>
        <w:t xml:space="preserve">Cu taxă </w:t>
      </w:r>
      <w:r w:rsidR="00F039A0">
        <w:rPr>
          <w:lang w:val="ro-MD"/>
        </w:rPr>
        <w:t xml:space="preserve">- </w:t>
      </w:r>
      <w:r w:rsidR="00684DAE" w:rsidRPr="00F039A0">
        <w:rPr>
          <w:lang w:val="ro-MD"/>
        </w:rPr>
        <w:t>au fost acoperite 586 (81,38%)</w:t>
      </w:r>
      <w:r w:rsidR="000C69A5" w:rsidRPr="000C69A5">
        <w:rPr>
          <w:lang w:val="ro-MD"/>
        </w:rPr>
        <w:t xml:space="preserve"> </w:t>
      </w:r>
      <w:r w:rsidR="000C69A5" w:rsidRPr="00F039A0">
        <w:rPr>
          <w:lang w:val="ro-MD"/>
        </w:rPr>
        <w:t>din 720 de locuri</w:t>
      </w:r>
    </w:p>
    <w:p w:rsidR="00684DAE" w:rsidRPr="00F41FF0" w:rsidRDefault="00684DAE" w:rsidP="00684DAE">
      <w:pPr>
        <w:spacing w:before="100" w:beforeAutospacing="1"/>
        <w:rPr>
          <w:lang w:val="ro-MD"/>
        </w:rPr>
      </w:pPr>
      <w:r w:rsidRPr="00F41FF0">
        <w:rPr>
          <w:b/>
          <w:bCs/>
          <w:lang w:val="ro-MD"/>
        </w:rPr>
        <w:t>Date despre candidații absolvenți de liceu:</w:t>
      </w:r>
    </w:p>
    <w:p w:rsidR="00F039A0" w:rsidRDefault="00684DAE" w:rsidP="00684DAE">
      <w:pPr>
        <w:spacing w:before="100" w:beforeAutospacing="1"/>
        <w:rPr>
          <w:lang w:val="ro-MD"/>
        </w:rPr>
      </w:pPr>
      <w:r w:rsidRPr="00F41FF0">
        <w:rPr>
          <w:b/>
          <w:bCs/>
          <w:lang w:val="ro-MD"/>
        </w:rPr>
        <w:t>398 de</w:t>
      </w:r>
      <w:r w:rsidRPr="00F41FF0">
        <w:rPr>
          <w:lang w:val="ro-MD"/>
        </w:rPr>
        <w:t xml:space="preserve"> candidați  </w:t>
      </w:r>
      <w:proofErr w:type="spellStart"/>
      <w:r w:rsidRPr="00F41FF0">
        <w:rPr>
          <w:lang w:val="ro-MD"/>
        </w:rPr>
        <w:t>s</w:t>
      </w:r>
      <w:r w:rsidR="00F039A0">
        <w:rPr>
          <w:lang w:val="ro-MD"/>
        </w:rPr>
        <w:t>înt</w:t>
      </w:r>
      <w:proofErr w:type="spellEnd"/>
      <w:r w:rsidR="00F039A0">
        <w:rPr>
          <w:lang w:val="ro-MD"/>
        </w:rPr>
        <w:t xml:space="preserve">  absolvenți </w:t>
      </w:r>
      <w:r w:rsidR="000C69A5">
        <w:rPr>
          <w:lang w:val="ro-MD"/>
        </w:rPr>
        <w:t xml:space="preserve">de </w:t>
      </w:r>
      <w:r w:rsidR="00F039A0">
        <w:rPr>
          <w:lang w:val="ro-MD"/>
        </w:rPr>
        <w:t>liceu, din</w:t>
      </w:r>
      <w:r w:rsidR="000C69A5">
        <w:rPr>
          <w:lang w:val="ro-MD"/>
        </w:rPr>
        <w:t>tre</w:t>
      </w:r>
      <w:r w:rsidR="00F039A0">
        <w:rPr>
          <w:lang w:val="ro-MD"/>
        </w:rPr>
        <w:t xml:space="preserve"> care:</w:t>
      </w:r>
      <w:r w:rsidRPr="00F41FF0">
        <w:rPr>
          <w:lang w:val="ro-MD"/>
        </w:rPr>
        <w:t xml:space="preserve"> </w:t>
      </w:r>
    </w:p>
    <w:p w:rsidR="00F039A0" w:rsidRPr="00F039A0" w:rsidRDefault="00684DAE" w:rsidP="00F039A0">
      <w:pPr>
        <w:pStyle w:val="ListParagraph"/>
        <w:numPr>
          <w:ilvl w:val="0"/>
          <w:numId w:val="18"/>
        </w:numPr>
        <w:rPr>
          <w:lang w:val="ro-MD"/>
        </w:rPr>
      </w:pPr>
      <w:r w:rsidRPr="00F039A0">
        <w:rPr>
          <w:b/>
          <w:bCs/>
          <w:lang w:val="ro-MD"/>
        </w:rPr>
        <w:t xml:space="preserve">102 </w:t>
      </w:r>
      <w:r w:rsidRPr="00F039A0">
        <w:rPr>
          <w:bCs/>
          <w:lang w:val="ro-MD"/>
        </w:rPr>
        <w:t>c</w:t>
      </w:r>
      <w:r w:rsidRPr="00F039A0">
        <w:rPr>
          <w:lang w:val="ro-MD"/>
        </w:rPr>
        <w:t>andidați în baza diplomei de Bacalaureat și</w:t>
      </w:r>
    </w:p>
    <w:p w:rsidR="00684DAE" w:rsidRPr="00F039A0" w:rsidRDefault="00684DAE" w:rsidP="00F039A0">
      <w:pPr>
        <w:pStyle w:val="ListParagraph"/>
        <w:numPr>
          <w:ilvl w:val="0"/>
          <w:numId w:val="18"/>
        </w:numPr>
        <w:rPr>
          <w:lang w:val="ro-MD"/>
        </w:rPr>
      </w:pPr>
      <w:r w:rsidRPr="00F039A0">
        <w:rPr>
          <w:b/>
          <w:bCs/>
          <w:lang w:val="ro-MD"/>
        </w:rPr>
        <w:t>296</w:t>
      </w:r>
      <w:r w:rsidRPr="00F039A0">
        <w:rPr>
          <w:lang w:val="ro-MD"/>
        </w:rPr>
        <w:t xml:space="preserve"> can</w:t>
      </w:r>
      <w:r w:rsidR="00134D0D">
        <w:rPr>
          <w:lang w:val="ro-MD"/>
        </w:rPr>
        <w:t>didați în baza adeverinței de ab</w:t>
      </w:r>
      <w:r w:rsidRPr="00F039A0">
        <w:rPr>
          <w:lang w:val="ro-MD"/>
        </w:rPr>
        <w:t>solvire a program</w:t>
      </w:r>
      <w:r w:rsidR="000C69A5">
        <w:rPr>
          <w:lang w:val="ro-MD"/>
        </w:rPr>
        <w:t>ulu</w:t>
      </w:r>
      <w:r w:rsidRPr="00F039A0">
        <w:rPr>
          <w:lang w:val="ro-MD"/>
        </w:rPr>
        <w:t>i liceal.</w:t>
      </w:r>
    </w:p>
    <w:p w:rsidR="00A955B6" w:rsidRDefault="00F41FF0" w:rsidP="00C74708">
      <w:pPr>
        <w:spacing w:before="100" w:beforeAutospacing="1"/>
        <w:jc w:val="both"/>
        <w:rPr>
          <w:lang w:val="ro-MD"/>
        </w:rPr>
      </w:pPr>
      <w:r>
        <w:rPr>
          <w:lang w:val="ro-MD"/>
        </w:rPr>
        <w:lastRenderedPageBreak/>
        <w:t>Î</w:t>
      </w:r>
      <w:r w:rsidR="00684DAE" w:rsidRPr="00F41FF0">
        <w:rPr>
          <w:lang w:val="ro-MD"/>
        </w:rPr>
        <w:t xml:space="preserve">n </w:t>
      </w:r>
      <w:r>
        <w:rPr>
          <w:lang w:val="ro-MD"/>
        </w:rPr>
        <w:t>colegii situaț</w:t>
      </w:r>
      <w:r w:rsidR="00684DAE" w:rsidRPr="00F41FF0">
        <w:rPr>
          <w:lang w:val="ro-MD"/>
        </w:rPr>
        <w:t xml:space="preserve">ia </w:t>
      </w:r>
      <w:r w:rsidR="00A955B6">
        <w:rPr>
          <w:lang w:val="ro-MD"/>
        </w:rPr>
        <w:t xml:space="preserve">este mai bună - </w:t>
      </w:r>
      <w:r>
        <w:rPr>
          <w:lang w:val="ro-MD"/>
        </w:rPr>
        <w:t xml:space="preserve">s-au depus mai multe cereri </w:t>
      </w:r>
      <w:proofErr w:type="spellStart"/>
      <w:r>
        <w:rPr>
          <w:lang w:val="ro-MD"/>
        </w:rPr>
        <w:t>decît</w:t>
      </w:r>
      <w:proofErr w:type="spellEnd"/>
      <w:r>
        <w:rPr>
          <w:lang w:val="ro-MD"/>
        </w:rPr>
        <w:t xml:space="preserve"> locuri oferite: </w:t>
      </w:r>
    </w:p>
    <w:p w:rsidR="00A955B6" w:rsidRPr="00A955B6" w:rsidRDefault="00A955B6" w:rsidP="00A955B6">
      <w:pPr>
        <w:pStyle w:val="ListParagraph"/>
        <w:numPr>
          <w:ilvl w:val="0"/>
          <w:numId w:val="21"/>
        </w:numPr>
        <w:spacing w:before="100" w:beforeAutospacing="1"/>
        <w:jc w:val="both"/>
        <w:rPr>
          <w:lang w:val="ro-MD"/>
        </w:rPr>
      </w:pPr>
      <w:r>
        <w:rPr>
          <w:lang w:val="ro-MD"/>
        </w:rPr>
        <w:t>L</w:t>
      </w:r>
      <w:r w:rsidR="00684DAE" w:rsidRPr="00A955B6">
        <w:rPr>
          <w:lang w:val="ro-MD"/>
        </w:rPr>
        <w:t xml:space="preserve">a 7841 de locuri oferite </w:t>
      </w:r>
      <w:r w:rsidR="00F41FF0" w:rsidRPr="00A955B6">
        <w:rPr>
          <w:lang w:val="ro-MD"/>
        </w:rPr>
        <w:t>î</w:t>
      </w:r>
      <w:r w:rsidR="00684DAE" w:rsidRPr="00A955B6">
        <w:rPr>
          <w:lang w:val="ro-MD"/>
        </w:rPr>
        <w:t>n baza studii</w:t>
      </w:r>
      <w:r w:rsidR="00683D84">
        <w:rPr>
          <w:lang w:val="ro-MD"/>
        </w:rPr>
        <w:t>lor</w:t>
      </w:r>
      <w:r w:rsidR="00684DAE" w:rsidRPr="00A955B6">
        <w:rPr>
          <w:lang w:val="ro-MD"/>
        </w:rPr>
        <w:t xml:space="preserve"> gimnaziale au fost depuse 11903 cereri</w:t>
      </w:r>
      <w:r w:rsidR="00F41FF0" w:rsidRPr="00A955B6">
        <w:rPr>
          <w:lang w:val="ro-MD"/>
        </w:rPr>
        <w:t xml:space="preserve">; </w:t>
      </w:r>
    </w:p>
    <w:p w:rsidR="00A955B6" w:rsidRPr="00A955B6" w:rsidRDefault="00A955B6" w:rsidP="00A955B6">
      <w:pPr>
        <w:pStyle w:val="ListParagraph"/>
        <w:numPr>
          <w:ilvl w:val="0"/>
          <w:numId w:val="21"/>
        </w:numPr>
        <w:spacing w:before="100" w:beforeAutospacing="1"/>
        <w:jc w:val="both"/>
        <w:rPr>
          <w:lang w:val="ro-MD"/>
        </w:rPr>
      </w:pPr>
      <w:r>
        <w:rPr>
          <w:lang w:val="ro-MD"/>
        </w:rPr>
        <w:t>L</w:t>
      </w:r>
      <w:r w:rsidR="00684DAE" w:rsidRPr="00A955B6">
        <w:rPr>
          <w:lang w:val="ro-MD"/>
        </w:rPr>
        <w:t xml:space="preserve">a 1150 locuri </w:t>
      </w:r>
      <w:r w:rsidR="00F41FF0" w:rsidRPr="00A955B6">
        <w:rPr>
          <w:lang w:val="ro-MD"/>
        </w:rPr>
        <w:t>î</w:t>
      </w:r>
      <w:r w:rsidR="00684DAE" w:rsidRPr="00A955B6">
        <w:rPr>
          <w:lang w:val="ro-MD"/>
        </w:rPr>
        <w:t>n baza studii</w:t>
      </w:r>
      <w:r w:rsidR="00116C7E">
        <w:rPr>
          <w:lang w:val="ro-MD"/>
        </w:rPr>
        <w:t>lor</w:t>
      </w:r>
      <w:r w:rsidR="00684DAE" w:rsidRPr="00A955B6">
        <w:rPr>
          <w:lang w:val="ro-MD"/>
        </w:rPr>
        <w:t xml:space="preserve"> liceale au fo</w:t>
      </w:r>
      <w:r w:rsidR="00F41FF0" w:rsidRPr="00A955B6">
        <w:rPr>
          <w:lang w:val="ro-MD"/>
        </w:rPr>
        <w:t>st depuse 1302 cereri</w:t>
      </w:r>
      <w:r>
        <w:rPr>
          <w:lang w:val="ro-MD"/>
        </w:rPr>
        <w:t>;</w:t>
      </w:r>
      <w:r w:rsidR="00F41FF0" w:rsidRPr="00A955B6">
        <w:rPr>
          <w:lang w:val="ro-MD"/>
        </w:rPr>
        <w:t xml:space="preserve"> </w:t>
      </w:r>
    </w:p>
    <w:p w:rsidR="0067008A" w:rsidRDefault="00F41FF0" w:rsidP="00A955B6">
      <w:pPr>
        <w:pStyle w:val="ListParagraph"/>
        <w:numPr>
          <w:ilvl w:val="0"/>
          <w:numId w:val="21"/>
        </w:numPr>
        <w:spacing w:before="100" w:beforeAutospacing="1"/>
        <w:jc w:val="both"/>
        <w:rPr>
          <w:lang w:val="ro-MD"/>
        </w:rPr>
      </w:pPr>
      <w:r w:rsidRPr="00A955B6">
        <w:rPr>
          <w:lang w:val="ro-MD"/>
        </w:rPr>
        <w:t>Au fost înmatriculaț</w:t>
      </w:r>
      <w:r w:rsidR="00684DAE" w:rsidRPr="00A955B6">
        <w:rPr>
          <w:lang w:val="ro-MD"/>
        </w:rPr>
        <w:t xml:space="preserve">i 595 elevi </w:t>
      </w:r>
      <w:r w:rsidRPr="00A955B6">
        <w:rPr>
          <w:lang w:val="ro-MD"/>
        </w:rPr>
        <w:t>î</w:t>
      </w:r>
      <w:r w:rsidR="00684DAE" w:rsidRPr="00A955B6">
        <w:rPr>
          <w:lang w:val="ro-MD"/>
        </w:rPr>
        <w:t xml:space="preserve">n baza diplomei de BAC </w:t>
      </w:r>
      <w:r w:rsidRPr="00A955B6">
        <w:rPr>
          <w:lang w:val="ro-MD"/>
        </w:rPr>
        <w:t>ș</w:t>
      </w:r>
      <w:r w:rsidR="00684DAE" w:rsidRPr="00A955B6">
        <w:rPr>
          <w:lang w:val="ro-MD"/>
        </w:rPr>
        <w:t>i 441 f</w:t>
      </w:r>
      <w:r w:rsidRPr="00A955B6">
        <w:rPr>
          <w:lang w:val="ro-MD"/>
        </w:rPr>
        <w:t>ă</w:t>
      </w:r>
      <w:r w:rsidR="00684DAE" w:rsidRPr="00A955B6">
        <w:rPr>
          <w:lang w:val="ro-MD"/>
        </w:rPr>
        <w:t>r</w:t>
      </w:r>
      <w:r w:rsidRPr="00A955B6">
        <w:rPr>
          <w:lang w:val="ro-MD"/>
        </w:rPr>
        <w:t>ă</w:t>
      </w:r>
      <w:r w:rsidR="00684DAE" w:rsidRPr="00A955B6">
        <w:rPr>
          <w:lang w:val="ro-MD"/>
        </w:rPr>
        <w:t xml:space="preserve"> BAC</w:t>
      </w:r>
      <w:r w:rsidR="00CA1099" w:rsidRPr="00A955B6">
        <w:rPr>
          <w:lang w:val="ro-MD"/>
        </w:rPr>
        <w:t xml:space="preserve">. </w:t>
      </w:r>
    </w:p>
    <w:p w:rsidR="0067008A" w:rsidRPr="005D7EC7" w:rsidRDefault="0067008A" w:rsidP="00DB7E76">
      <w:pPr>
        <w:tabs>
          <w:tab w:val="left" w:pos="0"/>
        </w:tabs>
        <w:jc w:val="both"/>
        <w:rPr>
          <w:lang w:val="ro-RO"/>
        </w:rPr>
      </w:pPr>
    </w:p>
    <w:p w:rsidR="00D8046F" w:rsidRPr="005D7EC7" w:rsidRDefault="00CC71C3" w:rsidP="00331647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Dl </w:t>
      </w:r>
      <w:proofErr w:type="spellStart"/>
      <w:r>
        <w:rPr>
          <w:lang w:val="ro-RO"/>
        </w:rPr>
        <w:t>Frick</w:t>
      </w:r>
      <w:proofErr w:type="spellEnd"/>
      <w:r w:rsidR="00593086">
        <w:rPr>
          <w:lang w:val="ro-RO"/>
        </w:rPr>
        <w:t xml:space="preserve"> (LED)</w:t>
      </w:r>
      <w:r>
        <w:rPr>
          <w:lang w:val="ro-RO"/>
        </w:rPr>
        <w:t xml:space="preserve"> </w:t>
      </w:r>
      <w:r w:rsidR="00331647" w:rsidRPr="00331647">
        <w:rPr>
          <w:lang w:val="ro-RO"/>
        </w:rPr>
        <w:t xml:space="preserve">a </w:t>
      </w:r>
      <w:r w:rsidR="00845AAE">
        <w:rPr>
          <w:lang w:val="ro-RO"/>
        </w:rPr>
        <w:t xml:space="preserve">întrebat care </w:t>
      </w:r>
      <w:proofErr w:type="spellStart"/>
      <w:r w:rsidR="00845AAE">
        <w:rPr>
          <w:lang w:val="ro-RO"/>
        </w:rPr>
        <w:t>sînt</w:t>
      </w:r>
      <w:proofErr w:type="spellEnd"/>
      <w:r w:rsidR="00845AAE">
        <w:rPr>
          <w:lang w:val="ro-RO"/>
        </w:rPr>
        <w:t xml:space="preserve"> planurile </w:t>
      </w:r>
      <w:r w:rsidR="006554FA">
        <w:rPr>
          <w:lang w:val="ro-RO"/>
        </w:rPr>
        <w:t>M</w:t>
      </w:r>
      <w:r w:rsidR="00845AAE">
        <w:rPr>
          <w:lang w:val="ro-RO"/>
        </w:rPr>
        <w:t>inisterului față de instruirea continuă</w:t>
      </w:r>
      <w:r w:rsidR="00331647" w:rsidRPr="00331647">
        <w:rPr>
          <w:lang w:val="ro-RO"/>
        </w:rPr>
        <w:t>.</w:t>
      </w:r>
    </w:p>
    <w:p w:rsidR="00331647" w:rsidRDefault="00331647" w:rsidP="00DB7E76">
      <w:pPr>
        <w:tabs>
          <w:tab w:val="left" w:pos="0"/>
        </w:tabs>
        <w:jc w:val="both"/>
        <w:rPr>
          <w:lang w:val="ro-RO"/>
        </w:rPr>
      </w:pPr>
    </w:p>
    <w:p w:rsidR="00454EAB" w:rsidRDefault="00593086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</w:t>
      </w:r>
      <w:r w:rsidR="00D8046F" w:rsidRPr="005D7EC7">
        <w:rPr>
          <w:lang w:val="ro-RO"/>
        </w:rPr>
        <w:t xml:space="preserve"> </w:t>
      </w:r>
      <w:r>
        <w:rPr>
          <w:lang w:val="ro-RO"/>
        </w:rPr>
        <w:t xml:space="preserve">Ministru </w:t>
      </w:r>
      <w:r w:rsidR="002718DE">
        <w:rPr>
          <w:lang w:val="ro-RO"/>
        </w:rPr>
        <w:t xml:space="preserve">a răspuns că </w:t>
      </w:r>
      <w:r w:rsidR="0053037C">
        <w:rPr>
          <w:lang w:val="ro-RO"/>
        </w:rPr>
        <w:t>un plan de dezvoltare a resurselor umane este la nivel de idee</w:t>
      </w:r>
      <w:r w:rsidR="00454EAB" w:rsidRPr="005D7EC7">
        <w:rPr>
          <w:lang w:val="ro-RO"/>
        </w:rPr>
        <w:t>.</w:t>
      </w:r>
      <w:r w:rsidR="0069465C">
        <w:rPr>
          <w:lang w:val="ro-RO"/>
        </w:rPr>
        <w:t xml:space="preserve"> </w:t>
      </w:r>
      <w:r w:rsidR="00D10148">
        <w:rPr>
          <w:lang w:val="ro-RO"/>
        </w:rPr>
        <w:t xml:space="preserve">Ar putea să fie </w:t>
      </w:r>
      <w:r w:rsidR="009B00B3">
        <w:rPr>
          <w:lang w:val="ro-RO"/>
        </w:rPr>
        <w:t>elaborat</w:t>
      </w:r>
      <w:r w:rsidR="0069465C">
        <w:rPr>
          <w:lang w:val="ro-RO"/>
        </w:rPr>
        <w:t xml:space="preserve"> în paralel cu cel pentru </w:t>
      </w:r>
      <w:proofErr w:type="spellStart"/>
      <w:r w:rsidR="0069465C">
        <w:rPr>
          <w:lang w:val="ro-RO"/>
        </w:rPr>
        <w:t>învățămîntul</w:t>
      </w:r>
      <w:proofErr w:type="spellEnd"/>
      <w:r w:rsidR="0069465C">
        <w:rPr>
          <w:lang w:val="ro-RO"/>
        </w:rPr>
        <w:t xml:space="preserve"> pre-universitar. </w:t>
      </w:r>
      <w:r w:rsidR="00D04F98">
        <w:rPr>
          <w:lang w:val="ro-RO"/>
        </w:rPr>
        <w:t xml:space="preserve">Avem nevoie de asistență și pentru prima și pentru a doua. </w:t>
      </w:r>
      <w:r w:rsidR="003070E0">
        <w:rPr>
          <w:lang w:val="ro-RO"/>
        </w:rPr>
        <w:t xml:space="preserve">Se </w:t>
      </w:r>
      <w:r w:rsidR="003070F6">
        <w:rPr>
          <w:lang w:val="ro-RO"/>
        </w:rPr>
        <w:t>dorește demonopolizarea</w:t>
      </w:r>
      <w:r w:rsidR="003070E0">
        <w:rPr>
          <w:lang w:val="ro-RO"/>
        </w:rPr>
        <w:t xml:space="preserve"> acest</w:t>
      </w:r>
      <w:r w:rsidR="003070F6">
        <w:rPr>
          <w:lang w:val="ro-RO"/>
        </w:rPr>
        <w:t>ui</w:t>
      </w:r>
      <w:r w:rsidR="003070E0">
        <w:rPr>
          <w:lang w:val="ro-RO"/>
        </w:rPr>
        <w:t xml:space="preserve"> segment. În acest context, Ministerul are un plan cu referire la IȘE. </w:t>
      </w:r>
      <w:r w:rsidR="00D10148">
        <w:rPr>
          <w:lang w:val="ro-RO"/>
        </w:rPr>
        <w:t>În același timp trebuie să li se acorde altor instituții dreptul de a oferi servicii de instruire.</w:t>
      </w:r>
    </w:p>
    <w:p w:rsidR="003070E0" w:rsidRPr="005D7EC7" w:rsidRDefault="003070E0" w:rsidP="00DB7E76">
      <w:pPr>
        <w:tabs>
          <w:tab w:val="left" w:pos="0"/>
        </w:tabs>
        <w:jc w:val="both"/>
        <w:rPr>
          <w:lang w:val="ro-RO"/>
        </w:rPr>
      </w:pPr>
    </w:p>
    <w:p w:rsidR="00A749F9" w:rsidRPr="005D7EC7" w:rsidRDefault="00FD0C38" w:rsidP="00DB7E76">
      <w:pPr>
        <w:tabs>
          <w:tab w:val="left" w:pos="0"/>
        </w:tabs>
        <w:jc w:val="both"/>
        <w:rPr>
          <w:lang w:val="ro-RO"/>
        </w:rPr>
      </w:pPr>
      <w:r w:rsidRPr="005D7EC7">
        <w:rPr>
          <w:lang w:val="ro-RO"/>
        </w:rPr>
        <w:t xml:space="preserve">Dna </w:t>
      </w:r>
      <w:proofErr w:type="spellStart"/>
      <w:r w:rsidR="00B05752">
        <w:rPr>
          <w:lang w:val="ro-RO"/>
        </w:rPr>
        <w:t>Handrabura</w:t>
      </w:r>
      <w:proofErr w:type="spellEnd"/>
      <w:r w:rsidRPr="005D7EC7">
        <w:rPr>
          <w:lang w:val="ro-RO"/>
        </w:rPr>
        <w:t xml:space="preserve"> </w:t>
      </w:r>
      <w:r w:rsidR="006554FA">
        <w:rPr>
          <w:lang w:val="ro-RO"/>
        </w:rPr>
        <w:t xml:space="preserve">L. </w:t>
      </w:r>
      <w:r w:rsidRPr="005D7EC7">
        <w:rPr>
          <w:lang w:val="ro-RO"/>
        </w:rPr>
        <w:t xml:space="preserve">a </w:t>
      </w:r>
      <w:r w:rsidR="00981B53">
        <w:rPr>
          <w:lang w:val="ro-RO"/>
        </w:rPr>
        <w:t xml:space="preserve">menționat că pe discipline de specialitate monopolul îl deține UTM. </w:t>
      </w:r>
      <w:r w:rsidR="004C62D3">
        <w:rPr>
          <w:lang w:val="ro-RO"/>
        </w:rPr>
        <w:t>De asemenea</w:t>
      </w:r>
      <w:r w:rsidR="005E7A1D">
        <w:rPr>
          <w:lang w:val="ro-RO"/>
        </w:rPr>
        <w:t>,</w:t>
      </w:r>
      <w:r w:rsidR="004C62D3">
        <w:rPr>
          <w:lang w:val="ro-RO"/>
        </w:rPr>
        <w:t xml:space="preserve"> a adăugat că în viitoarele Centre de Excelență se preconizează crearea departamentelor de p</w:t>
      </w:r>
      <w:r w:rsidR="005E7A1D">
        <w:rPr>
          <w:lang w:val="ro-RO"/>
        </w:rPr>
        <w:t>e</w:t>
      </w:r>
      <w:r w:rsidR="004C62D3">
        <w:rPr>
          <w:lang w:val="ro-RO"/>
        </w:rPr>
        <w:t xml:space="preserve">rfecționare continuă. </w:t>
      </w:r>
      <w:proofErr w:type="spellStart"/>
      <w:r w:rsidR="002F05FD">
        <w:rPr>
          <w:lang w:val="ro-RO"/>
        </w:rPr>
        <w:t>Viceministra</w:t>
      </w:r>
      <w:proofErr w:type="spellEnd"/>
      <w:r w:rsidR="002F05FD">
        <w:rPr>
          <w:lang w:val="ro-RO"/>
        </w:rPr>
        <w:t xml:space="preserve"> și-a exprimat dorința c</w:t>
      </w:r>
      <w:r w:rsidR="0040557D">
        <w:rPr>
          <w:lang w:val="ro-RO"/>
        </w:rPr>
        <w:t xml:space="preserve">a și Camera de Comerț și Industrie să aibă capacitatea </w:t>
      </w:r>
      <w:r w:rsidR="001C73F4">
        <w:rPr>
          <w:lang w:val="ro-RO"/>
        </w:rPr>
        <w:t>pe care o are omologul său în Austria.</w:t>
      </w:r>
    </w:p>
    <w:p w:rsidR="00A749F9" w:rsidRPr="0067133D" w:rsidRDefault="00A749F9" w:rsidP="00DB7E76">
      <w:pPr>
        <w:tabs>
          <w:tab w:val="left" w:pos="0"/>
        </w:tabs>
        <w:jc w:val="both"/>
        <w:rPr>
          <w:lang w:val="ro-RO"/>
        </w:rPr>
      </w:pPr>
    </w:p>
    <w:p w:rsidR="00454EAB" w:rsidRPr="0067133D" w:rsidRDefault="00A749F9" w:rsidP="00DB7E76">
      <w:pPr>
        <w:tabs>
          <w:tab w:val="left" w:pos="0"/>
        </w:tabs>
        <w:jc w:val="both"/>
        <w:rPr>
          <w:lang w:val="ro-RO"/>
        </w:rPr>
      </w:pPr>
      <w:r w:rsidRPr="0067133D">
        <w:rPr>
          <w:lang w:val="ro-RO"/>
        </w:rPr>
        <w:t xml:space="preserve">Dna </w:t>
      </w:r>
      <w:proofErr w:type="spellStart"/>
      <w:r w:rsidR="0035688D">
        <w:rPr>
          <w:lang w:val="ro-RO"/>
        </w:rPr>
        <w:t>Cotici</w:t>
      </w:r>
      <w:proofErr w:type="spellEnd"/>
      <w:r w:rsidR="0035688D">
        <w:rPr>
          <w:lang w:val="ro-RO"/>
        </w:rPr>
        <w:t xml:space="preserve"> (CCI) </w:t>
      </w:r>
      <w:r w:rsidRPr="0067133D">
        <w:rPr>
          <w:lang w:val="ro-RO"/>
        </w:rPr>
        <w:t xml:space="preserve">a </w:t>
      </w:r>
      <w:r w:rsidR="007A1839">
        <w:rPr>
          <w:lang w:val="ro-RO"/>
        </w:rPr>
        <w:t>comunicat</w:t>
      </w:r>
      <w:r w:rsidR="00927B79">
        <w:rPr>
          <w:lang w:val="ro-RO"/>
        </w:rPr>
        <w:t xml:space="preserve"> </w:t>
      </w:r>
      <w:r w:rsidR="006554FA">
        <w:rPr>
          <w:lang w:val="ro-RO"/>
        </w:rPr>
        <w:t xml:space="preserve">că </w:t>
      </w:r>
      <w:r w:rsidR="007A1839">
        <w:rPr>
          <w:lang w:val="ro-RO"/>
        </w:rPr>
        <w:t>la obiectivul 5 (</w:t>
      </w:r>
      <w:r w:rsidR="000B5E7B">
        <w:rPr>
          <w:lang w:val="ro-RO"/>
        </w:rPr>
        <w:t>formarea continuă a cadrelor didactice/manageriale</w:t>
      </w:r>
      <w:r w:rsidR="007A1839">
        <w:rPr>
          <w:lang w:val="ro-RO"/>
        </w:rPr>
        <w:t xml:space="preserve">) </w:t>
      </w:r>
      <w:r w:rsidR="000B5E7B">
        <w:rPr>
          <w:lang w:val="ro-RO"/>
        </w:rPr>
        <w:t xml:space="preserve">Camera de Comerț și Industrie </w:t>
      </w:r>
      <w:r w:rsidR="007A1839">
        <w:rPr>
          <w:lang w:val="ro-RO"/>
        </w:rPr>
        <w:t xml:space="preserve">este </w:t>
      </w:r>
      <w:r w:rsidR="00620DBE">
        <w:rPr>
          <w:lang w:val="ro-RO"/>
        </w:rPr>
        <w:t>deschisă</w:t>
      </w:r>
      <w:r w:rsidR="007A1839">
        <w:rPr>
          <w:lang w:val="ro-RO"/>
        </w:rPr>
        <w:t xml:space="preserve"> să colaboreze cu Ministerul. CCI </w:t>
      </w:r>
      <w:r w:rsidR="000B5E7B">
        <w:rPr>
          <w:lang w:val="ro-RO"/>
        </w:rPr>
        <w:t>implementează un program de instruire pentru directorii școlilor profesionale</w:t>
      </w:r>
      <w:r w:rsidR="00D23EEE">
        <w:rPr>
          <w:lang w:val="ro-RO"/>
        </w:rPr>
        <w:t xml:space="preserve">, care va continua și în anii următori. </w:t>
      </w:r>
      <w:r w:rsidR="000B5E7B">
        <w:rPr>
          <w:lang w:val="ro-RO"/>
        </w:rPr>
        <w:t xml:space="preserve"> </w:t>
      </w:r>
      <w:r w:rsidRPr="0067133D">
        <w:rPr>
          <w:lang w:val="ro-RO"/>
        </w:rPr>
        <w:t xml:space="preserve"> </w:t>
      </w:r>
      <w:r w:rsidR="00FD0C38" w:rsidRPr="0067133D">
        <w:rPr>
          <w:lang w:val="ro-RO"/>
        </w:rPr>
        <w:t xml:space="preserve"> </w:t>
      </w:r>
    </w:p>
    <w:p w:rsidR="00062682" w:rsidRPr="0067133D" w:rsidRDefault="00062682" w:rsidP="00DB7E76">
      <w:pPr>
        <w:tabs>
          <w:tab w:val="left" w:pos="0"/>
        </w:tabs>
        <w:jc w:val="both"/>
        <w:rPr>
          <w:lang w:val="ro-RO"/>
        </w:rPr>
      </w:pPr>
    </w:p>
    <w:p w:rsidR="000A1B01" w:rsidRPr="001A6B34" w:rsidRDefault="000A1B01" w:rsidP="000A1B01">
      <w:pPr>
        <w:jc w:val="both"/>
        <w:rPr>
          <w:lang w:val="ro-RO"/>
        </w:rPr>
      </w:pPr>
      <w:r w:rsidRPr="000A1B01">
        <w:rPr>
          <w:b/>
          <w:lang w:val="ro-RO"/>
        </w:rPr>
        <w:t>2</w:t>
      </w:r>
      <w:r>
        <w:rPr>
          <w:lang w:val="ro-RO"/>
        </w:rPr>
        <w:t xml:space="preserve">. </w:t>
      </w:r>
      <w:r>
        <w:rPr>
          <w:b/>
          <w:lang w:val="ro-RO"/>
        </w:rPr>
        <w:t xml:space="preserve">Raportul privind cartografierea instituțiilor de </w:t>
      </w:r>
      <w:proofErr w:type="spellStart"/>
      <w:r>
        <w:rPr>
          <w:b/>
          <w:lang w:val="ro-RO"/>
        </w:rPr>
        <w:t>învățămînt</w:t>
      </w:r>
      <w:proofErr w:type="spellEnd"/>
      <w:r>
        <w:rPr>
          <w:b/>
          <w:lang w:val="ro-RO"/>
        </w:rPr>
        <w:t xml:space="preserve"> profesional tehnic</w:t>
      </w:r>
    </w:p>
    <w:p w:rsidR="000A1B01" w:rsidRDefault="000A1B01" w:rsidP="00DB7E76">
      <w:pPr>
        <w:tabs>
          <w:tab w:val="left" w:pos="0"/>
        </w:tabs>
        <w:jc w:val="both"/>
        <w:rPr>
          <w:lang w:val="ro-RO"/>
        </w:rPr>
      </w:pPr>
    </w:p>
    <w:p w:rsidR="00062682" w:rsidRPr="0067133D" w:rsidRDefault="00062682" w:rsidP="00114F05">
      <w:pPr>
        <w:tabs>
          <w:tab w:val="left" w:pos="0"/>
        </w:tabs>
        <w:jc w:val="both"/>
        <w:rPr>
          <w:lang w:val="ro-RO"/>
        </w:rPr>
      </w:pPr>
      <w:r w:rsidRPr="0067133D">
        <w:rPr>
          <w:lang w:val="ro-RO"/>
        </w:rPr>
        <w:t xml:space="preserve">Dl </w:t>
      </w:r>
      <w:r w:rsidR="001420F8">
        <w:rPr>
          <w:lang w:val="ro-RO"/>
        </w:rPr>
        <w:t xml:space="preserve">Stoica </w:t>
      </w:r>
      <w:r w:rsidRPr="0067133D">
        <w:rPr>
          <w:lang w:val="ro-RO"/>
        </w:rPr>
        <w:t>(</w:t>
      </w:r>
      <w:r w:rsidR="001420F8">
        <w:rPr>
          <w:lang w:val="ro-RO"/>
        </w:rPr>
        <w:t>GOPA</w:t>
      </w:r>
      <w:r w:rsidRPr="0067133D">
        <w:rPr>
          <w:lang w:val="ro-RO"/>
        </w:rPr>
        <w:t xml:space="preserve">) </w:t>
      </w:r>
      <w:r w:rsidR="00B40A1D">
        <w:rPr>
          <w:lang w:val="ro-RO"/>
        </w:rPr>
        <w:t xml:space="preserve">a prezentat raportul, care reprezintă </w:t>
      </w:r>
      <w:r w:rsidR="00682F77">
        <w:rPr>
          <w:lang w:val="ro-RO"/>
        </w:rPr>
        <w:t xml:space="preserve">nu numai o </w:t>
      </w:r>
      <w:r w:rsidR="00B40A1D">
        <w:rPr>
          <w:lang w:val="ro-RO"/>
        </w:rPr>
        <w:t xml:space="preserve"> radiografiere a situației de moment cu date care pot fi utilizate pentru </w:t>
      </w:r>
      <w:r w:rsidR="008D2CBB">
        <w:rPr>
          <w:lang w:val="ro-RO"/>
        </w:rPr>
        <w:t xml:space="preserve">alte exerciții, </w:t>
      </w:r>
      <w:r w:rsidR="00682F77">
        <w:rPr>
          <w:lang w:val="ro-RO"/>
        </w:rPr>
        <w:t>dar și o analiză diagnostică</w:t>
      </w:r>
      <w:r w:rsidR="008D2CBB">
        <w:rPr>
          <w:lang w:val="ro-RO"/>
        </w:rPr>
        <w:t xml:space="preserve"> longitudinală</w:t>
      </w:r>
      <w:r w:rsidR="00682F77">
        <w:rPr>
          <w:lang w:val="ro-RO"/>
        </w:rPr>
        <w:t xml:space="preserve"> pe ultimii 6 ani (2008-2013)</w:t>
      </w:r>
      <w:r w:rsidR="00ED53EF" w:rsidRPr="0067133D">
        <w:rPr>
          <w:lang w:val="ro-RO"/>
        </w:rPr>
        <w:t xml:space="preserve">. </w:t>
      </w:r>
      <w:r w:rsidR="00114F05">
        <w:rPr>
          <w:lang w:val="ro-RO"/>
        </w:rPr>
        <w:t xml:space="preserve">Au fost colectate date pe 5 componente: </w:t>
      </w:r>
      <w:r w:rsidR="00114F05" w:rsidRPr="00114F05">
        <w:rPr>
          <w:lang w:val="ro-RO"/>
        </w:rPr>
        <w:t>a) Resursele umane a</w:t>
      </w:r>
      <w:r w:rsidR="0013394D">
        <w:rPr>
          <w:lang w:val="ro-RO"/>
        </w:rPr>
        <w:t>le</w:t>
      </w:r>
      <w:r w:rsidR="00114F05" w:rsidRPr="00114F05">
        <w:rPr>
          <w:lang w:val="ro-RO"/>
        </w:rPr>
        <w:t xml:space="preserve"> </w:t>
      </w:r>
      <w:proofErr w:type="spellStart"/>
      <w:r w:rsidR="00114F05" w:rsidRPr="00114F05">
        <w:rPr>
          <w:lang w:val="ro-RO"/>
        </w:rPr>
        <w:t>instituţiilor</w:t>
      </w:r>
      <w:proofErr w:type="spellEnd"/>
      <w:r w:rsidR="00114F05" w:rsidRPr="00114F05">
        <w:rPr>
          <w:lang w:val="ro-RO"/>
        </w:rPr>
        <w:t xml:space="preserve"> </w:t>
      </w:r>
      <w:r w:rsidR="00963486">
        <w:rPr>
          <w:lang w:val="ro-RO"/>
        </w:rPr>
        <w:t xml:space="preserve">de </w:t>
      </w:r>
      <w:proofErr w:type="spellStart"/>
      <w:r w:rsidR="00963486">
        <w:rPr>
          <w:lang w:val="ro-RO"/>
        </w:rPr>
        <w:t>învățămînt</w:t>
      </w:r>
      <w:proofErr w:type="spellEnd"/>
      <w:r w:rsidR="00963486">
        <w:rPr>
          <w:lang w:val="ro-RO"/>
        </w:rPr>
        <w:t xml:space="preserve"> profesional</w:t>
      </w:r>
      <w:r w:rsidR="00114F05" w:rsidRPr="00114F05">
        <w:rPr>
          <w:lang w:val="ro-RO"/>
        </w:rPr>
        <w:t xml:space="preserve">; b) Baza </w:t>
      </w:r>
      <w:proofErr w:type="spellStart"/>
      <w:r w:rsidR="00114F05" w:rsidRPr="00114F05">
        <w:rPr>
          <w:lang w:val="ro-RO"/>
        </w:rPr>
        <w:t>tehnico</w:t>
      </w:r>
      <w:proofErr w:type="spellEnd"/>
      <w:r w:rsidR="00114F05" w:rsidRPr="00114F05">
        <w:rPr>
          <w:lang w:val="ro-RO"/>
        </w:rPr>
        <w:t>-materială a instituțiilor;</w:t>
      </w:r>
      <w:r w:rsidR="00114F05">
        <w:rPr>
          <w:lang w:val="ro-RO"/>
        </w:rPr>
        <w:t xml:space="preserve"> </w:t>
      </w:r>
      <w:r w:rsidR="00114F05" w:rsidRPr="00114F05">
        <w:rPr>
          <w:lang w:val="ro-RO"/>
        </w:rPr>
        <w:t>c) Procesul educațional; d) Colaborarea cu mediul economic; e) Finanțarea activității instituțiilor de învățământ.</w:t>
      </w:r>
      <w:r w:rsidR="0040268F">
        <w:rPr>
          <w:lang w:val="ro-RO"/>
        </w:rPr>
        <w:t xml:space="preserve"> </w:t>
      </w:r>
      <w:proofErr w:type="spellStart"/>
      <w:r w:rsidR="0040268F">
        <w:rPr>
          <w:lang w:val="ro-RO"/>
        </w:rPr>
        <w:t>Sînt</w:t>
      </w:r>
      <w:proofErr w:type="spellEnd"/>
      <w:r w:rsidR="0040268F">
        <w:rPr>
          <w:lang w:val="ro-RO"/>
        </w:rPr>
        <w:t xml:space="preserve"> date care pot fi utilizate de cei care administrează, conduc și care vor să investească în sistem. </w:t>
      </w:r>
    </w:p>
    <w:p w:rsidR="00BE5824" w:rsidRDefault="00935EBD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Rețeaua este compusă din 97 de instituții </w:t>
      </w:r>
      <w:r w:rsidRPr="00935EBD">
        <w:rPr>
          <w:lang w:val="ro-RO"/>
        </w:rPr>
        <w:t>(8.920 angajați și 42.713 elevi)</w:t>
      </w:r>
      <w:r>
        <w:rPr>
          <w:lang w:val="ro-RO"/>
        </w:rPr>
        <w:t xml:space="preserve">: </w:t>
      </w:r>
    </w:p>
    <w:p w:rsidR="00865F85" w:rsidRPr="00865F85" w:rsidRDefault="00865F85" w:rsidP="00865F85">
      <w:pPr>
        <w:pStyle w:val="ListParagraph"/>
        <w:numPr>
          <w:ilvl w:val="0"/>
          <w:numId w:val="22"/>
        </w:numPr>
        <w:tabs>
          <w:tab w:val="left" w:pos="0"/>
        </w:tabs>
        <w:jc w:val="both"/>
        <w:rPr>
          <w:lang w:val="ro-RO"/>
        </w:rPr>
      </w:pPr>
      <w:r w:rsidRPr="00865F85">
        <w:rPr>
          <w:lang w:val="ro-RO"/>
        </w:rPr>
        <w:t>38 colegii (4.880 angajați și 25.990 elevi)</w:t>
      </w:r>
    </w:p>
    <w:p w:rsidR="00865F85" w:rsidRPr="00865F85" w:rsidRDefault="00865F85" w:rsidP="00865F85">
      <w:pPr>
        <w:pStyle w:val="ListParagraph"/>
        <w:numPr>
          <w:ilvl w:val="0"/>
          <w:numId w:val="22"/>
        </w:numPr>
        <w:tabs>
          <w:tab w:val="left" w:pos="0"/>
        </w:tabs>
        <w:jc w:val="both"/>
        <w:rPr>
          <w:lang w:val="ro-RO"/>
        </w:rPr>
      </w:pPr>
      <w:r w:rsidRPr="00865F85">
        <w:rPr>
          <w:lang w:val="ro-RO"/>
        </w:rPr>
        <w:t>46 școli profesionale (3.526 angajați și 15.284 elevi)</w:t>
      </w:r>
    </w:p>
    <w:p w:rsidR="00865F85" w:rsidRPr="00865F85" w:rsidRDefault="00865F85" w:rsidP="00865F85">
      <w:pPr>
        <w:pStyle w:val="ListParagraph"/>
        <w:numPr>
          <w:ilvl w:val="0"/>
          <w:numId w:val="22"/>
        </w:numPr>
        <w:tabs>
          <w:tab w:val="left" w:pos="0"/>
        </w:tabs>
        <w:jc w:val="both"/>
        <w:rPr>
          <w:lang w:val="ro-RO"/>
        </w:rPr>
      </w:pPr>
      <w:r w:rsidRPr="00865F85">
        <w:rPr>
          <w:lang w:val="ro-RO"/>
        </w:rPr>
        <w:t>13 școli de meserii (514 angajați și 1.439 elevi)</w:t>
      </w:r>
    </w:p>
    <w:p w:rsidR="00935EBD" w:rsidRPr="0067133D" w:rsidRDefault="00935EBD" w:rsidP="00DB7E76">
      <w:pPr>
        <w:tabs>
          <w:tab w:val="left" w:pos="0"/>
        </w:tabs>
        <w:jc w:val="both"/>
        <w:rPr>
          <w:lang w:val="ro-RO"/>
        </w:rPr>
      </w:pPr>
    </w:p>
    <w:p w:rsidR="007F6533" w:rsidRDefault="00A961F6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Î</w:t>
      </w:r>
      <w:r w:rsidR="00CC6319">
        <w:rPr>
          <w:lang w:val="ro-RO"/>
        </w:rPr>
        <w:t xml:space="preserve">n totalul </w:t>
      </w:r>
      <w:r>
        <w:rPr>
          <w:lang w:val="ro-RO"/>
        </w:rPr>
        <w:t xml:space="preserve">de </w:t>
      </w:r>
      <w:r w:rsidR="00CC6319">
        <w:rPr>
          <w:lang w:val="ro-RO"/>
        </w:rPr>
        <w:t xml:space="preserve">personal, predomină personalul </w:t>
      </w:r>
      <w:r w:rsidR="00BC7841">
        <w:rPr>
          <w:lang w:val="ro-RO"/>
        </w:rPr>
        <w:t xml:space="preserve">tehnic și </w:t>
      </w:r>
      <w:r w:rsidR="00CC6319">
        <w:rPr>
          <w:lang w:val="ro-RO"/>
        </w:rPr>
        <w:t>auxiliar</w:t>
      </w:r>
      <w:r w:rsidR="00BE6B4B">
        <w:rPr>
          <w:lang w:val="ro-RO"/>
        </w:rPr>
        <w:t xml:space="preserve"> (43,6%)</w:t>
      </w:r>
      <w:r w:rsidR="00CC6319">
        <w:rPr>
          <w:lang w:val="ro-RO"/>
        </w:rPr>
        <w:t xml:space="preserve">. </w:t>
      </w:r>
      <w:r w:rsidR="002142C1">
        <w:rPr>
          <w:lang w:val="ro-RO"/>
        </w:rPr>
        <w:t xml:space="preserve"> </w:t>
      </w:r>
      <w:r w:rsidR="007E78AE">
        <w:rPr>
          <w:lang w:val="ro-RO"/>
        </w:rPr>
        <w:t xml:space="preserve">Situația mai dramatică este în școlile de  meserii </w:t>
      </w:r>
      <w:r w:rsidR="00F173BF">
        <w:rPr>
          <w:lang w:val="ro-RO"/>
        </w:rPr>
        <w:t xml:space="preserve">54%. </w:t>
      </w:r>
      <w:r w:rsidR="004B5A3B">
        <w:rPr>
          <w:lang w:val="ro-RO"/>
        </w:rPr>
        <w:t xml:space="preserve">În acestea din urmă există multe cazuri </w:t>
      </w:r>
      <w:r w:rsidR="008D3F18">
        <w:rPr>
          <w:lang w:val="ro-RO"/>
        </w:rPr>
        <w:t xml:space="preserve">în care raportul este de 1 </w:t>
      </w:r>
      <w:r w:rsidR="00FB1155">
        <w:rPr>
          <w:lang w:val="ro-RO"/>
        </w:rPr>
        <w:t>angajat</w:t>
      </w:r>
      <w:r w:rsidR="00B44A3F">
        <w:rPr>
          <w:lang w:val="ro-RO"/>
        </w:rPr>
        <w:t xml:space="preserve">/ 2-3 elevi. </w:t>
      </w:r>
      <w:r w:rsidR="00395664">
        <w:rPr>
          <w:lang w:val="ro-RO"/>
        </w:rPr>
        <w:t>Media europeană este 1</w:t>
      </w:r>
      <w:r w:rsidR="00FB1155">
        <w:rPr>
          <w:lang w:val="ro-RO"/>
        </w:rPr>
        <w:t xml:space="preserve"> angajat</w:t>
      </w:r>
      <w:r w:rsidR="00395664">
        <w:rPr>
          <w:lang w:val="ro-RO"/>
        </w:rPr>
        <w:t xml:space="preserve">/12-13 elevi. </w:t>
      </w:r>
    </w:p>
    <w:p w:rsidR="008762F1" w:rsidRDefault="00A216B3" w:rsidP="00DB7E76">
      <w:pPr>
        <w:tabs>
          <w:tab w:val="left" w:pos="0"/>
        </w:tabs>
        <w:jc w:val="both"/>
        <w:rPr>
          <w:lang w:val="ro-RO"/>
        </w:rPr>
      </w:pPr>
      <w:r>
        <w:rPr>
          <w:b/>
          <w:lang w:val="ro-RO"/>
        </w:rPr>
        <w:t>Numărul</w:t>
      </w:r>
      <w:r w:rsidR="008762F1" w:rsidRPr="006E7932">
        <w:rPr>
          <w:b/>
          <w:lang w:val="ro-RO"/>
        </w:rPr>
        <w:t xml:space="preserve"> de post</w:t>
      </w:r>
      <w:r>
        <w:rPr>
          <w:b/>
          <w:lang w:val="ro-RO"/>
        </w:rPr>
        <w:t>uri</w:t>
      </w:r>
      <w:r w:rsidR="008762F1">
        <w:rPr>
          <w:lang w:val="ro-RO"/>
        </w:rPr>
        <w:t xml:space="preserve"> aprobate 10765,85 </w:t>
      </w:r>
      <w:r w:rsidR="00386D7B">
        <w:rPr>
          <w:lang w:val="ro-RO"/>
        </w:rPr>
        <w:t xml:space="preserve">– </w:t>
      </w:r>
      <w:r w:rsidR="009401C8">
        <w:rPr>
          <w:lang w:val="ro-RO"/>
        </w:rPr>
        <w:t>numărul</w:t>
      </w:r>
      <w:r w:rsidR="00386D7B">
        <w:rPr>
          <w:lang w:val="ro-RO"/>
        </w:rPr>
        <w:t xml:space="preserve"> de post</w:t>
      </w:r>
      <w:r w:rsidR="009401C8">
        <w:rPr>
          <w:lang w:val="ro-RO"/>
        </w:rPr>
        <w:t>uri</w:t>
      </w:r>
      <w:r w:rsidR="00386D7B">
        <w:rPr>
          <w:lang w:val="ro-RO"/>
        </w:rPr>
        <w:t xml:space="preserve"> </w:t>
      </w:r>
      <w:r w:rsidR="008762F1">
        <w:rPr>
          <w:lang w:val="ro-RO"/>
        </w:rPr>
        <w:t xml:space="preserve">completate 10460.65 </w:t>
      </w:r>
      <w:r w:rsidR="00666B04">
        <w:rPr>
          <w:lang w:val="ro-RO"/>
        </w:rPr>
        <w:t xml:space="preserve">. Necompletate </w:t>
      </w:r>
      <w:proofErr w:type="spellStart"/>
      <w:r w:rsidR="00666B04">
        <w:rPr>
          <w:lang w:val="ro-RO"/>
        </w:rPr>
        <w:t>sînt</w:t>
      </w:r>
      <w:proofErr w:type="spellEnd"/>
      <w:r w:rsidR="00666B04">
        <w:rPr>
          <w:lang w:val="ro-RO"/>
        </w:rPr>
        <w:t xml:space="preserve"> 300 de posturi, iar acoperite prin activitate peste normă didactică  - </w:t>
      </w:r>
      <w:r w:rsidR="00C04C48">
        <w:rPr>
          <w:lang w:val="ro-RO"/>
        </w:rPr>
        <w:t xml:space="preserve">1518.65. </w:t>
      </w:r>
      <w:r w:rsidR="00256CC8">
        <w:rPr>
          <w:lang w:val="ro-RO"/>
        </w:rPr>
        <w:t>Ce</w:t>
      </w:r>
      <w:r w:rsidR="002E1D36">
        <w:rPr>
          <w:lang w:val="ro-RO"/>
        </w:rPr>
        <w:t>le</w:t>
      </w:r>
      <w:r w:rsidR="00256CC8">
        <w:rPr>
          <w:lang w:val="ro-RO"/>
        </w:rPr>
        <w:t xml:space="preserve"> mai </w:t>
      </w:r>
      <w:r w:rsidR="002E1D36">
        <w:rPr>
          <w:lang w:val="ro-RO"/>
        </w:rPr>
        <w:t>multe</w:t>
      </w:r>
      <w:r w:rsidR="00256CC8">
        <w:rPr>
          <w:lang w:val="ro-RO"/>
        </w:rPr>
        <w:t xml:space="preserve"> </w:t>
      </w:r>
      <w:r w:rsidR="002E1D36">
        <w:rPr>
          <w:lang w:val="ro-RO"/>
        </w:rPr>
        <w:t xml:space="preserve">ore le au maiștrii. </w:t>
      </w:r>
      <w:r w:rsidR="003F16D2">
        <w:rPr>
          <w:lang w:val="ro-RO"/>
        </w:rPr>
        <w:t>Supraîncărcare</w:t>
      </w:r>
      <w:r w:rsidR="00433EEC">
        <w:rPr>
          <w:lang w:val="ro-RO"/>
        </w:rPr>
        <w:t>a</w:t>
      </w:r>
      <w:r w:rsidR="003F16D2">
        <w:rPr>
          <w:lang w:val="ro-RO"/>
        </w:rPr>
        <w:t xml:space="preserve"> acestora </w:t>
      </w:r>
      <w:r w:rsidR="002E1D36">
        <w:rPr>
          <w:lang w:val="ro-RO"/>
        </w:rPr>
        <w:t xml:space="preserve">afectează calitatea predării. </w:t>
      </w:r>
      <w:r w:rsidR="00256CC8">
        <w:rPr>
          <w:lang w:val="ro-RO"/>
        </w:rPr>
        <w:t xml:space="preserve"> </w:t>
      </w:r>
    </w:p>
    <w:p w:rsidR="007F6533" w:rsidRDefault="00433EEC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La capitolul </w:t>
      </w:r>
      <w:r w:rsidRPr="006E7932">
        <w:rPr>
          <w:b/>
          <w:lang w:val="ro-RO"/>
        </w:rPr>
        <w:t>vechimea în muncă</w:t>
      </w:r>
      <w:r>
        <w:rPr>
          <w:lang w:val="ro-RO"/>
        </w:rPr>
        <w:t xml:space="preserve"> situația </w:t>
      </w:r>
      <w:r w:rsidR="00967540">
        <w:rPr>
          <w:lang w:val="ro-RO"/>
        </w:rPr>
        <w:t xml:space="preserve">este </w:t>
      </w:r>
      <w:r>
        <w:rPr>
          <w:lang w:val="ro-RO"/>
        </w:rPr>
        <w:t xml:space="preserve">relativ bună , circa 40%  au vechimea în </w:t>
      </w:r>
      <w:r w:rsidR="00F02453">
        <w:rPr>
          <w:lang w:val="ro-RO"/>
        </w:rPr>
        <w:t xml:space="preserve">muncă </w:t>
      </w:r>
      <w:proofErr w:type="spellStart"/>
      <w:r w:rsidR="00F02453">
        <w:rPr>
          <w:lang w:val="ro-RO"/>
        </w:rPr>
        <w:t>pînă</w:t>
      </w:r>
      <w:proofErr w:type="spellEnd"/>
      <w:r w:rsidR="00F02453">
        <w:rPr>
          <w:lang w:val="ro-RO"/>
        </w:rPr>
        <w:t xml:space="preserve"> la 15 ani, ceea ce coincide cu </w:t>
      </w:r>
      <w:r w:rsidR="00907431">
        <w:rPr>
          <w:lang w:val="ro-RO"/>
        </w:rPr>
        <w:t xml:space="preserve">proporția cadrelor didactice tinere. În colegii avem cel mai mare procent de pensionari 23%. </w:t>
      </w:r>
    </w:p>
    <w:p w:rsidR="00907431" w:rsidRDefault="00907431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Însă cel mai îngrijorător </w:t>
      </w:r>
      <w:r w:rsidR="00BD7C1A">
        <w:rPr>
          <w:lang w:val="ro-RO"/>
        </w:rPr>
        <w:t xml:space="preserve">capitol </w:t>
      </w:r>
      <w:r>
        <w:rPr>
          <w:lang w:val="ro-RO"/>
        </w:rPr>
        <w:t xml:space="preserve">este </w:t>
      </w:r>
      <w:r w:rsidRPr="006E7932">
        <w:rPr>
          <w:b/>
          <w:lang w:val="ro-RO"/>
        </w:rPr>
        <w:t xml:space="preserve">calitatea </w:t>
      </w:r>
      <w:r w:rsidR="00682F77">
        <w:rPr>
          <w:b/>
          <w:lang w:val="ro-RO"/>
        </w:rPr>
        <w:t xml:space="preserve">pregătirii </w:t>
      </w:r>
      <w:r w:rsidRPr="006E7932">
        <w:rPr>
          <w:b/>
          <w:lang w:val="ro-RO"/>
        </w:rPr>
        <w:t>cadrelor didactice</w:t>
      </w:r>
      <w:r w:rsidR="00BD7C1A">
        <w:rPr>
          <w:lang w:val="ro-RO"/>
        </w:rPr>
        <w:t xml:space="preserve">. </w:t>
      </w:r>
      <w:r>
        <w:rPr>
          <w:lang w:val="ro-RO"/>
        </w:rPr>
        <w:t xml:space="preserve"> </w:t>
      </w:r>
      <w:r w:rsidR="00BD7C1A">
        <w:rPr>
          <w:lang w:val="ro-RO"/>
        </w:rPr>
        <w:t xml:space="preserve">Aici </w:t>
      </w:r>
      <w:r w:rsidR="000F5FEF">
        <w:rPr>
          <w:lang w:val="ro-RO"/>
        </w:rPr>
        <w:t>este nevoie de multe investiții în perfecționare. Din păcate puține cadre didactice își doresc avansare în carieră.</w:t>
      </w:r>
      <w:r w:rsidR="00300D57">
        <w:rPr>
          <w:lang w:val="ro-RO"/>
        </w:rPr>
        <w:t xml:space="preserve"> </w:t>
      </w:r>
      <w:r w:rsidR="00682F77">
        <w:rPr>
          <w:lang w:val="ro-RO"/>
        </w:rPr>
        <w:t>Mai mult de 65</w:t>
      </w:r>
      <w:r w:rsidR="00300D57">
        <w:rPr>
          <w:lang w:val="ro-RO"/>
        </w:rPr>
        <w:t xml:space="preserve">% nu au nici un grad didactic. </w:t>
      </w:r>
    </w:p>
    <w:p w:rsidR="00936650" w:rsidRDefault="00936650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Numărul de </w:t>
      </w:r>
      <w:r w:rsidRPr="006E7932">
        <w:rPr>
          <w:b/>
          <w:lang w:val="ro-RO"/>
        </w:rPr>
        <w:t>elevi beneficiari</w:t>
      </w:r>
      <w:r>
        <w:rPr>
          <w:lang w:val="ro-RO"/>
        </w:rPr>
        <w:t xml:space="preserve"> ai sistemului de </w:t>
      </w:r>
      <w:proofErr w:type="spellStart"/>
      <w:r>
        <w:rPr>
          <w:lang w:val="ro-RO"/>
        </w:rPr>
        <w:t>învățămînt</w:t>
      </w:r>
      <w:proofErr w:type="spellEnd"/>
      <w:r>
        <w:rPr>
          <w:lang w:val="ro-RO"/>
        </w:rPr>
        <w:t xml:space="preserve"> profesional tehnic este în descreșter</w:t>
      </w:r>
      <w:r w:rsidR="000F0A50">
        <w:rPr>
          <w:lang w:val="ro-RO"/>
        </w:rPr>
        <w:t>e</w:t>
      </w:r>
      <w:r w:rsidR="00952CA2">
        <w:rPr>
          <w:lang w:val="ro-RO"/>
        </w:rPr>
        <w:t xml:space="preserve">. </w:t>
      </w:r>
      <w:r w:rsidR="000F0A50">
        <w:rPr>
          <w:lang w:val="ro-RO"/>
        </w:rPr>
        <w:t>Cauzele acestui</w:t>
      </w:r>
      <w:r w:rsidR="00C14AEF">
        <w:rPr>
          <w:lang w:val="ro-RO"/>
        </w:rPr>
        <w:t xml:space="preserve"> trend </w:t>
      </w:r>
      <w:proofErr w:type="spellStart"/>
      <w:r w:rsidR="00252168">
        <w:rPr>
          <w:lang w:val="ro-RO"/>
        </w:rPr>
        <w:t>sînt</w:t>
      </w:r>
      <w:proofErr w:type="spellEnd"/>
      <w:r w:rsidR="00252168">
        <w:rPr>
          <w:lang w:val="ro-RO"/>
        </w:rPr>
        <w:t xml:space="preserve"> determinate</w:t>
      </w:r>
      <w:r w:rsidR="00796FED">
        <w:rPr>
          <w:lang w:val="ro-RO"/>
        </w:rPr>
        <w:t xml:space="preserve"> </w:t>
      </w:r>
      <w:proofErr w:type="spellStart"/>
      <w:r w:rsidR="00796FED">
        <w:rPr>
          <w:lang w:val="ro-RO"/>
        </w:rPr>
        <w:t>atît</w:t>
      </w:r>
      <w:proofErr w:type="spellEnd"/>
      <w:r w:rsidR="00252168">
        <w:rPr>
          <w:lang w:val="ro-RO"/>
        </w:rPr>
        <w:t xml:space="preserve"> </w:t>
      </w:r>
      <w:r w:rsidR="00C14AEF">
        <w:rPr>
          <w:lang w:val="ro-RO"/>
        </w:rPr>
        <w:t>de</w:t>
      </w:r>
      <w:r w:rsidR="000F0A50">
        <w:rPr>
          <w:lang w:val="ro-RO"/>
        </w:rPr>
        <w:t xml:space="preserve"> </w:t>
      </w:r>
      <w:r w:rsidR="00252168">
        <w:rPr>
          <w:lang w:val="ro-RO"/>
        </w:rPr>
        <w:t>declinul</w:t>
      </w:r>
      <w:r w:rsidR="000F0A50">
        <w:rPr>
          <w:lang w:val="ro-RO"/>
        </w:rPr>
        <w:t xml:space="preserve"> </w:t>
      </w:r>
      <w:r w:rsidR="00C14AEF">
        <w:rPr>
          <w:lang w:val="ro-RO"/>
        </w:rPr>
        <w:t>demografic</w:t>
      </w:r>
      <w:r w:rsidR="00796FED">
        <w:rPr>
          <w:lang w:val="ro-RO"/>
        </w:rPr>
        <w:t xml:space="preserve">, fenomen social obiectiv, </w:t>
      </w:r>
      <w:proofErr w:type="spellStart"/>
      <w:r w:rsidR="00796FED">
        <w:rPr>
          <w:lang w:val="ro-RO"/>
        </w:rPr>
        <w:t>cît</w:t>
      </w:r>
      <w:proofErr w:type="spellEnd"/>
      <w:r w:rsidR="00796FED">
        <w:rPr>
          <w:lang w:val="ro-RO"/>
        </w:rPr>
        <w:t xml:space="preserve"> și </w:t>
      </w:r>
      <w:r w:rsidR="00796FED">
        <w:rPr>
          <w:lang w:val="ro-RO"/>
        </w:rPr>
        <w:lastRenderedPageBreak/>
        <w:t xml:space="preserve">de </w:t>
      </w:r>
      <w:r w:rsidR="00DE5231">
        <w:rPr>
          <w:lang w:val="ro-RO"/>
        </w:rPr>
        <w:t xml:space="preserve">lipsa de conștientizare </w:t>
      </w:r>
      <w:r w:rsidR="00CA7DEF">
        <w:rPr>
          <w:lang w:val="ro-RO"/>
        </w:rPr>
        <w:t>din partea</w:t>
      </w:r>
      <w:r w:rsidR="00DE5231">
        <w:rPr>
          <w:lang w:val="ro-RO"/>
        </w:rPr>
        <w:t xml:space="preserve"> părinților </w:t>
      </w:r>
      <w:r w:rsidR="00700E89">
        <w:rPr>
          <w:lang w:val="ro-RO"/>
        </w:rPr>
        <w:t xml:space="preserve">că o meserie </w:t>
      </w:r>
      <w:r w:rsidR="00011468">
        <w:rPr>
          <w:lang w:val="ro-RO"/>
        </w:rPr>
        <w:t xml:space="preserve">are perspectivă </w:t>
      </w:r>
      <w:r w:rsidR="00342D6D">
        <w:rPr>
          <w:lang w:val="ro-RO"/>
        </w:rPr>
        <w:t>nu mai rea</w:t>
      </w:r>
      <w:r w:rsidR="00011468">
        <w:rPr>
          <w:lang w:val="ro-RO"/>
        </w:rPr>
        <w:t xml:space="preserve"> </w:t>
      </w:r>
      <w:proofErr w:type="spellStart"/>
      <w:r w:rsidR="00342D6D">
        <w:rPr>
          <w:lang w:val="ro-RO"/>
        </w:rPr>
        <w:t>dec</w:t>
      </w:r>
      <w:r w:rsidR="00E17EDD">
        <w:rPr>
          <w:lang w:val="ro-RO"/>
        </w:rPr>
        <w:t>î</w:t>
      </w:r>
      <w:r w:rsidR="00342D6D">
        <w:rPr>
          <w:lang w:val="ro-RO"/>
        </w:rPr>
        <w:t>t</w:t>
      </w:r>
      <w:proofErr w:type="spellEnd"/>
      <w:r w:rsidR="00011468">
        <w:rPr>
          <w:lang w:val="ro-RO"/>
        </w:rPr>
        <w:t xml:space="preserve"> cariera academică. </w:t>
      </w:r>
      <w:r>
        <w:rPr>
          <w:lang w:val="ro-RO"/>
        </w:rPr>
        <w:t xml:space="preserve"> </w:t>
      </w:r>
    </w:p>
    <w:p w:rsidR="00C30FF5" w:rsidRDefault="00397FB7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Scăderea numărului de elevi pe toate tipurile de instituții este ace</w:t>
      </w:r>
      <w:r w:rsidR="00E600B1">
        <w:rPr>
          <w:lang w:val="ro-RO"/>
        </w:rPr>
        <w:t>e</w:t>
      </w:r>
      <w:r>
        <w:rPr>
          <w:lang w:val="ro-RO"/>
        </w:rPr>
        <w:t xml:space="preserve">ași. </w:t>
      </w:r>
    </w:p>
    <w:p w:rsidR="004C2B18" w:rsidRDefault="004C2B18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La capitolul </w:t>
      </w:r>
      <w:r w:rsidRPr="006E7932">
        <w:rPr>
          <w:b/>
          <w:lang w:val="ro-RO"/>
        </w:rPr>
        <w:t>alocări financiare</w:t>
      </w:r>
      <w:r>
        <w:rPr>
          <w:lang w:val="ro-RO"/>
        </w:rPr>
        <w:t xml:space="preserve"> </w:t>
      </w:r>
      <w:r w:rsidR="0036454D">
        <w:rPr>
          <w:lang w:val="ro-RO"/>
        </w:rPr>
        <w:t>se atestă o creștere</w:t>
      </w:r>
      <w:r w:rsidR="00A1323A">
        <w:rPr>
          <w:lang w:val="ro-RO"/>
        </w:rPr>
        <w:t xml:space="preserve"> constantă</w:t>
      </w:r>
      <w:r w:rsidR="00C66434">
        <w:rPr>
          <w:lang w:val="ro-RO"/>
        </w:rPr>
        <w:t xml:space="preserve">, cu creșteri spectaculoase în dotări. S-a investit mai puțin în școlile de meserii, acestea fiind și mai puține la număr. </w:t>
      </w:r>
    </w:p>
    <w:p w:rsidR="00A1323A" w:rsidRDefault="00A1323A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În ceea ce privește </w:t>
      </w:r>
      <w:r w:rsidRPr="006E7932">
        <w:rPr>
          <w:b/>
          <w:lang w:val="ro-RO"/>
        </w:rPr>
        <w:t>finanțarea per elev</w:t>
      </w:r>
      <w:r w:rsidR="005158F3">
        <w:rPr>
          <w:lang w:val="ro-RO"/>
        </w:rPr>
        <w:t xml:space="preserve">, cifrele denotă că </w:t>
      </w:r>
      <w:proofErr w:type="spellStart"/>
      <w:r w:rsidR="005158F3">
        <w:rPr>
          <w:lang w:val="ro-RO"/>
        </w:rPr>
        <w:t>învățămîntul</w:t>
      </w:r>
      <w:proofErr w:type="spellEnd"/>
      <w:r w:rsidR="005158F3">
        <w:rPr>
          <w:lang w:val="ro-RO"/>
        </w:rPr>
        <w:t xml:space="preserve"> profesional tehnic este cel mai scump</w:t>
      </w:r>
      <w:r w:rsidR="001D4B26">
        <w:rPr>
          <w:lang w:val="ro-RO"/>
        </w:rPr>
        <w:t xml:space="preserve">, cu finanțare per elev în unele școli depășind 30 mii lei. </w:t>
      </w:r>
      <w:r w:rsidR="006E7932">
        <w:rPr>
          <w:lang w:val="ro-RO"/>
        </w:rPr>
        <w:t xml:space="preserve">Unele școli au </w:t>
      </w:r>
      <w:r w:rsidR="00682F77">
        <w:rPr>
          <w:lang w:val="ro-RO"/>
        </w:rPr>
        <w:t xml:space="preserve">doar </w:t>
      </w:r>
      <w:r w:rsidR="006E7932">
        <w:rPr>
          <w:lang w:val="ro-RO"/>
        </w:rPr>
        <w:t xml:space="preserve">30-40 elevi și 70-80 personal angajat. </w:t>
      </w:r>
    </w:p>
    <w:p w:rsidR="00C30FF5" w:rsidRDefault="00C1415E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În concluzie, creșterea fin</w:t>
      </w:r>
      <w:r w:rsidR="007B688A">
        <w:rPr>
          <w:lang w:val="ro-RO"/>
        </w:rPr>
        <w:t xml:space="preserve">anțării </w:t>
      </w:r>
      <w:r w:rsidR="00682F77">
        <w:rPr>
          <w:lang w:val="ro-RO"/>
        </w:rPr>
        <w:t xml:space="preserve">per elev </w:t>
      </w:r>
      <w:r w:rsidR="00B9041D">
        <w:rPr>
          <w:lang w:val="ro-RO"/>
        </w:rPr>
        <w:t xml:space="preserve">în sector </w:t>
      </w:r>
      <w:r w:rsidR="007B688A">
        <w:rPr>
          <w:lang w:val="ro-RO"/>
        </w:rPr>
        <w:t xml:space="preserve">nu este </w:t>
      </w:r>
      <w:r w:rsidR="00AF6330">
        <w:rPr>
          <w:lang w:val="ro-RO"/>
        </w:rPr>
        <w:t>justificată</w:t>
      </w:r>
      <w:r w:rsidR="00205C9A">
        <w:rPr>
          <w:lang w:val="ro-RO"/>
        </w:rPr>
        <w:t>, din contra numărul de elevi și numărul de absolvenți care își  găsesc un loc de muncă descrește</w:t>
      </w:r>
      <w:r w:rsidR="009A2C76">
        <w:rPr>
          <w:lang w:val="ro-RO"/>
        </w:rPr>
        <w:t xml:space="preserve"> constant</w:t>
      </w:r>
      <w:r w:rsidR="00205C9A">
        <w:rPr>
          <w:lang w:val="ro-RO"/>
        </w:rPr>
        <w:t xml:space="preserve">. </w:t>
      </w:r>
    </w:p>
    <w:p w:rsidR="002A601E" w:rsidRDefault="00461AE9" w:rsidP="00DB7E76">
      <w:pPr>
        <w:tabs>
          <w:tab w:val="left" w:pos="0"/>
        </w:tabs>
        <w:jc w:val="both"/>
        <w:rPr>
          <w:lang w:val="ro-RO"/>
        </w:rPr>
      </w:pPr>
      <w:r w:rsidRPr="00461AE9">
        <w:rPr>
          <w:b/>
          <w:lang w:val="ro-RO"/>
        </w:rPr>
        <w:t>Structura cheltuielilor</w:t>
      </w:r>
      <w:r>
        <w:rPr>
          <w:lang w:val="ro-RO"/>
        </w:rPr>
        <w:t xml:space="preserve"> este dominată de salarii</w:t>
      </w:r>
      <w:r w:rsidR="00D005AA">
        <w:rPr>
          <w:lang w:val="ro-RO"/>
        </w:rPr>
        <w:t xml:space="preserve"> 56%</w:t>
      </w:r>
      <w:r>
        <w:rPr>
          <w:lang w:val="ro-RO"/>
        </w:rPr>
        <w:t xml:space="preserve">. </w:t>
      </w:r>
      <w:r w:rsidR="00623514">
        <w:rPr>
          <w:lang w:val="ro-RO"/>
        </w:rPr>
        <w:t>Doar 2</w:t>
      </w:r>
      <w:r w:rsidR="00682F77">
        <w:rPr>
          <w:lang w:val="ro-RO"/>
        </w:rPr>
        <w:t>-6</w:t>
      </w:r>
      <w:r w:rsidR="00623514">
        <w:rPr>
          <w:lang w:val="ro-RO"/>
        </w:rPr>
        <w:t>% pentru procesul educaționa</w:t>
      </w:r>
      <w:r w:rsidR="002455C3">
        <w:rPr>
          <w:lang w:val="ro-RO"/>
        </w:rPr>
        <w:t>l</w:t>
      </w:r>
      <w:r w:rsidR="00682F77">
        <w:rPr>
          <w:lang w:val="ro-RO"/>
        </w:rPr>
        <w:t>, ceea ce este prea</w:t>
      </w:r>
      <w:r w:rsidR="00623514">
        <w:rPr>
          <w:lang w:val="ro-RO"/>
        </w:rPr>
        <w:t xml:space="preserve"> puțin. </w:t>
      </w:r>
    </w:p>
    <w:p w:rsidR="00D53D21" w:rsidRDefault="00004377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Evoluția </w:t>
      </w:r>
      <w:r w:rsidRPr="00004377">
        <w:rPr>
          <w:b/>
          <w:lang w:val="ro-RO"/>
        </w:rPr>
        <w:t>cheltuielilor extrabugetare</w:t>
      </w:r>
      <w:r>
        <w:rPr>
          <w:lang w:val="ro-RO"/>
        </w:rPr>
        <w:t xml:space="preserve"> a crescut în perioada analizată. </w:t>
      </w:r>
    </w:p>
    <w:p w:rsidR="00A602CD" w:rsidRDefault="00004377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În Colegii taxa de studii </w:t>
      </w:r>
      <w:r w:rsidR="00953C2B">
        <w:rPr>
          <w:lang w:val="ro-RO"/>
        </w:rPr>
        <w:t xml:space="preserve">(54%) </w:t>
      </w:r>
      <w:r>
        <w:rPr>
          <w:lang w:val="ro-RO"/>
        </w:rPr>
        <w:t xml:space="preserve">predomină în detrimentul altor </w:t>
      </w:r>
      <w:r w:rsidR="00682F77">
        <w:rPr>
          <w:lang w:val="ro-RO"/>
        </w:rPr>
        <w:t>venituri</w:t>
      </w:r>
      <w:r w:rsidR="0012058A">
        <w:rPr>
          <w:lang w:val="ro-RO"/>
        </w:rPr>
        <w:t xml:space="preserve">, cum </w:t>
      </w:r>
      <w:proofErr w:type="spellStart"/>
      <w:r w:rsidR="0012058A">
        <w:rPr>
          <w:lang w:val="ro-RO"/>
        </w:rPr>
        <w:t>sînt</w:t>
      </w:r>
      <w:proofErr w:type="spellEnd"/>
      <w:r w:rsidR="0012058A">
        <w:rPr>
          <w:lang w:val="ro-RO"/>
        </w:rPr>
        <w:t xml:space="preserve"> cooperarea cu med</w:t>
      </w:r>
      <w:r w:rsidR="00D53D21">
        <w:rPr>
          <w:lang w:val="ro-RO"/>
        </w:rPr>
        <w:t>iul economic, formarea continuă</w:t>
      </w:r>
      <w:r w:rsidR="0012058A">
        <w:rPr>
          <w:lang w:val="ro-RO"/>
        </w:rPr>
        <w:t xml:space="preserve"> etc.</w:t>
      </w:r>
      <w:r w:rsidR="00C65FF9">
        <w:rPr>
          <w:lang w:val="ro-RO"/>
        </w:rPr>
        <w:t xml:space="preserve"> Doar 2% </w:t>
      </w:r>
      <w:r w:rsidR="00682F77">
        <w:rPr>
          <w:lang w:val="ro-RO"/>
        </w:rPr>
        <w:t xml:space="preserve">din veniturile extrabugetare </w:t>
      </w:r>
      <w:r w:rsidR="002455C3">
        <w:rPr>
          <w:lang w:val="ro-RO"/>
        </w:rPr>
        <w:t>provin</w:t>
      </w:r>
      <w:r w:rsidR="00C65FF9">
        <w:rPr>
          <w:lang w:val="ro-RO"/>
        </w:rPr>
        <w:t xml:space="preserve"> din formarea continuă. </w:t>
      </w:r>
    </w:p>
    <w:p w:rsidR="00C65FF9" w:rsidRDefault="00953C2B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În școlile profesionale </w:t>
      </w:r>
      <w:r w:rsidR="00C86274">
        <w:rPr>
          <w:lang w:val="ro-RO"/>
        </w:rPr>
        <w:t xml:space="preserve">55% din </w:t>
      </w:r>
      <w:r w:rsidR="00F35793">
        <w:rPr>
          <w:lang w:val="ro-RO"/>
        </w:rPr>
        <w:t xml:space="preserve">veniturile extrabugetare provin din </w:t>
      </w:r>
      <w:r w:rsidR="00C86274">
        <w:rPr>
          <w:lang w:val="ro-RO"/>
        </w:rPr>
        <w:t xml:space="preserve">serviciile prestate. </w:t>
      </w:r>
      <w:r w:rsidR="000B5970">
        <w:rPr>
          <w:lang w:val="ro-RO"/>
        </w:rPr>
        <w:t>Și colaborarea cu mediul economic e mai bună</w:t>
      </w:r>
      <w:r w:rsidR="007427B9">
        <w:rPr>
          <w:lang w:val="ro-RO"/>
        </w:rPr>
        <w:t xml:space="preserve"> (12% față de </w:t>
      </w:r>
      <w:r w:rsidR="00CD10F2">
        <w:rPr>
          <w:lang w:val="ro-RO"/>
        </w:rPr>
        <w:t>4</w:t>
      </w:r>
      <w:r w:rsidR="007427B9">
        <w:rPr>
          <w:lang w:val="ro-RO"/>
        </w:rPr>
        <w:t>% pentru colegii)</w:t>
      </w:r>
      <w:r w:rsidR="000B5970">
        <w:rPr>
          <w:lang w:val="ro-RO"/>
        </w:rPr>
        <w:t>.</w:t>
      </w:r>
    </w:p>
    <w:p w:rsidR="00944473" w:rsidRDefault="00944473" w:rsidP="00944473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Alocările bugetare ș</w:t>
      </w:r>
      <w:r w:rsidRPr="00944473">
        <w:rPr>
          <w:lang w:val="ro-RO"/>
        </w:rPr>
        <w:t>i extr</w:t>
      </w:r>
      <w:r>
        <w:rPr>
          <w:lang w:val="ro-RO"/>
        </w:rPr>
        <w:t>abugetare care revin unui elev în anul de studii 2012-2013:</w:t>
      </w:r>
    </w:p>
    <w:p w:rsidR="00944473" w:rsidRPr="00944473" w:rsidRDefault="00944473" w:rsidP="00944473">
      <w:pPr>
        <w:pStyle w:val="ListParagraph"/>
        <w:numPr>
          <w:ilvl w:val="0"/>
          <w:numId w:val="23"/>
        </w:numPr>
        <w:tabs>
          <w:tab w:val="left" w:pos="0"/>
        </w:tabs>
        <w:jc w:val="both"/>
        <w:rPr>
          <w:lang w:val="ro-RO"/>
        </w:rPr>
      </w:pPr>
      <w:r w:rsidRPr="00944473">
        <w:rPr>
          <w:lang w:val="ro-RO"/>
        </w:rPr>
        <w:t>în școala de meserii este 22</w:t>
      </w:r>
      <w:r w:rsidR="00171362">
        <w:rPr>
          <w:lang w:val="ro-RO"/>
        </w:rPr>
        <w:t>,</w:t>
      </w:r>
      <w:r w:rsidRPr="00944473">
        <w:rPr>
          <w:lang w:val="ro-RO"/>
        </w:rPr>
        <w:t xml:space="preserve">33 mii MDL, </w:t>
      </w:r>
    </w:p>
    <w:p w:rsidR="00944473" w:rsidRPr="00944473" w:rsidRDefault="00944473" w:rsidP="00944473">
      <w:pPr>
        <w:pStyle w:val="ListParagraph"/>
        <w:numPr>
          <w:ilvl w:val="0"/>
          <w:numId w:val="23"/>
        </w:numPr>
        <w:tabs>
          <w:tab w:val="left" w:pos="0"/>
        </w:tabs>
        <w:jc w:val="both"/>
        <w:rPr>
          <w:lang w:val="ro-RO"/>
        </w:rPr>
      </w:pPr>
      <w:r w:rsidRPr="00944473">
        <w:rPr>
          <w:lang w:val="ro-RO"/>
        </w:rPr>
        <w:t>în șc</w:t>
      </w:r>
      <w:r w:rsidR="00171362">
        <w:rPr>
          <w:lang w:val="ro-RO"/>
        </w:rPr>
        <w:t>olile profesionale – aproape 20,</w:t>
      </w:r>
      <w:r w:rsidRPr="00944473">
        <w:rPr>
          <w:lang w:val="ro-RO"/>
        </w:rPr>
        <w:t xml:space="preserve">00 mii MDL, </w:t>
      </w:r>
    </w:p>
    <w:p w:rsidR="00944473" w:rsidRPr="00944473" w:rsidRDefault="00944473" w:rsidP="00944473">
      <w:pPr>
        <w:pStyle w:val="ListParagraph"/>
        <w:numPr>
          <w:ilvl w:val="0"/>
          <w:numId w:val="23"/>
        </w:numPr>
        <w:tabs>
          <w:tab w:val="left" w:pos="0"/>
        </w:tabs>
        <w:jc w:val="both"/>
        <w:rPr>
          <w:lang w:val="ro-RO"/>
        </w:rPr>
      </w:pPr>
      <w:r w:rsidRPr="00944473">
        <w:rPr>
          <w:lang w:val="ro-RO"/>
        </w:rPr>
        <w:t>în colegii 14</w:t>
      </w:r>
      <w:r w:rsidR="00171362">
        <w:rPr>
          <w:lang w:val="ro-RO"/>
        </w:rPr>
        <w:t>,</w:t>
      </w:r>
      <w:r w:rsidRPr="00944473">
        <w:rPr>
          <w:lang w:val="ro-RO"/>
        </w:rPr>
        <w:t xml:space="preserve">55 miii MDL, </w:t>
      </w:r>
    </w:p>
    <w:p w:rsidR="00944473" w:rsidRPr="00944473" w:rsidRDefault="00944473" w:rsidP="00944473">
      <w:pPr>
        <w:pStyle w:val="ListParagraph"/>
        <w:numPr>
          <w:ilvl w:val="0"/>
          <w:numId w:val="23"/>
        </w:numPr>
        <w:tabs>
          <w:tab w:val="left" w:pos="0"/>
        </w:tabs>
        <w:jc w:val="both"/>
        <w:rPr>
          <w:lang w:val="ro-RO"/>
        </w:rPr>
      </w:pPr>
      <w:r w:rsidRPr="00944473">
        <w:rPr>
          <w:lang w:val="ro-RO"/>
        </w:rPr>
        <w:t>media p</w:t>
      </w:r>
      <w:r w:rsidR="003C4722">
        <w:rPr>
          <w:lang w:val="ro-RO"/>
        </w:rPr>
        <w:t>e sistem fiind de 16,54mii MDL</w:t>
      </w:r>
      <w:r w:rsidRPr="00944473">
        <w:rPr>
          <w:lang w:val="ro-RO"/>
        </w:rPr>
        <w:t xml:space="preserve">. </w:t>
      </w:r>
    </w:p>
    <w:p w:rsidR="00A602CD" w:rsidRPr="00944473" w:rsidRDefault="00A602CD" w:rsidP="00DB7E76">
      <w:pPr>
        <w:tabs>
          <w:tab w:val="left" w:pos="0"/>
        </w:tabs>
        <w:jc w:val="both"/>
        <w:rPr>
          <w:lang w:val="ro-RO"/>
        </w:rPr>
      </w:pPr>
    </w:p>
    <w:p w:rsidR="009E19F9" w:rsidRDefault="009E19F9" w:rsidP="009E19F9">
      <w:pPr>
        <w:tabs>
          <w:tab w:val="left" w:pos="0"/>
        </w:tabs>
        <w:jc w:val="both"/>
        <w:rPr>
          <w:lang w:val="ro-RO"/>
        </w:rPr>
      </w:pPr>
      <w:r w:rsidRPr="009E19F9">
        <w:rPr>
          <w:b/>
          <w:lang w:val="ro-RO"/>
        </w:rPr>
        <w:t>Concluzii</w:t>
      </w:r>
      <w:r>
        <w:rPr>
          <w:lang w:val="ro-RO"/>
        </w:rPr>
        <w:t xml:space="preserve"> :</w:t>
      </w:r>
    </w:p>
    <w:p w:rsidR="009E19F9" w:rsidRPr="00D560AC" w:rsidRDefault="009E19F9" w:rsidP="00D560AC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r w:rsidRPr="00D560AC">
        <w:rPr>
          <w:lang w:val="ro-RO"/>
        </w:rPr>
        <w:t>Există suficiente instituții și informații care pot con</w:t>
      </w:r>
      <w:r w:rsidR="00450069">
        <w:rPr>
          <w:lang w:val="ro-RO"/>
        </w:rPr>
        <w:t>stitui exemple de bună practică</w:t>
      </w:r>
      <w:r w:rsidR="007627AD">
        <w:rPr>
          <w:lang w:val="ro-RO"/>
        </w:rPr>
        <w:t>;</w:t>
      </w:r>
    </w:p>
    <w:p w:rsidR="009E19F9" w:rsidRPr="00D560AC" w:rsidRDefault="009E19F9" w:rsidP="00D560AC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r w:rsidRPr="00D560AC">
        <w:rPr>
          <w:lang w:val="ro-RO"/>
        </w:rPr>
        <w:t xml:space="preserve">Centrele de excelență vor avea un puternic impact, </w:t>
      </w:r>
      <w:proofErr w:type="spellStart"/>
      <w:r w:rsidRPr="00D560AC">
        <w:rPr>
          <w:lang w:val="ro-RO"/>
        </w:rPr>
        <w:t>atît</w:t>
      </w:r>
      <w:proofErr w:type="spellEnd"/>
      <w:r w:rsidRPr="00D560AC">
        <w:rPr>
          <w:lang w:val="ro-RO"/>
        </w:rPr>
        <w:t xml:space="preserve"> în ceea ce privește calitatea </w:t>
      </w:r>
      <w:proofErr w:type="spellStart"/>
      <w:r w:rsidRPr="00D560AC">
        <w:rPr>
          <w:lang w:val="ro-RO"/>
        </w:rPr>
        <w:t>învățămîntului</w:t>
      </w:r>
      <w:proofErr w:type="spellEnd"/>
      <w:r w:rsidRPr="00D560AC">
        <w:rPr>
          <w:lang w:val="ro-RO"/>
        </w:rPr>
        <w:t xml:space="preserve"> profesional, </w:t>
      </w:r>
      <w:proofErr w:type="spellStart"/>
      <w:r w:rsidRPr="00D560AC">
        <w:rPr>
          <w:lang w:val="ro-RO"/>
        </w:rPr>
        <w:t>cît</w:t>
      </w:r>
      <w:proofErr w:type="spellEnd"/>
      <w:r w:rsidRPr="00D560AC">
        <w:rPr>
          <w:lang w:val="ro-RO"/>
        </w:rPr>
        <w:t xml:space="preserve"> și per</w:t>
      </w:r>
      <w:r w:rsidR="007627AD">
        <w:rPr>
          <w:lang w:val="ro-RO"/>
        </w:rPr>
        <w:t>cepția acestuia de către public;</w:t>
      </w:r>
    </w:p>
    <w:p w:rsidR="009E19F9" w:rsidRDefault="009E19F9" w:rsidP="00D560AC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r w:rsidRPr="00D560AC">
        <w:rPr>
          <w:lang w:val="ro-RO"/>
        </w:rPr>
        <w:t>Finanțarea, investițiile și donațiile au crescut continuu și se situează la un nivel acceptabil, d</w:t>
      </w:r>
      <w:r w:rsidR="00A53EAF">
        <w:rPr>
          <w:lang w:val="ro-RO"/>
        </w:rPr>
        <w:t xml:space="preserve">ar nu </w:t>
      </w:r>
      <w:proofErr w:type="spellStart"/>
      <w:r w:rsidR="00A53EAF">
        <w:rPr>
          <w:lang w:val="ro-RO"/>
        </w:rPr>
        <w:t>sî</w:t>
      </w:r>
      <w:r w:rsidR="00D560AC">
        <w:rPr>
          <w:lang w:val="ro-RO"/>
        </w:rPr>
        <w:t>nt</w:t>
      </w:r>
      <w:proofErr w:type="spellEnd"/>
      <w:r w:rsidR="00D560AC">
        <w:rPr>
          <w:lang w:val="ro-RO"/>
        </w:rPr>
        <w:t xml:space="preserve"> distribuite eficient;</w:t>
      </w:r>
    </w:p>
    <w:p w:rsidR="00D560AC" w:rsidRPr="00D560AC" w:rsidRDefault="00D560AC" w:rsidP="00D560AC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r w:rsidRPr="00D560AC">
        <w:rPr>
          <w:lang w:val="ro-RO"/>
        </w:rPr>
        <w:t xml:space="preserve">Există suficiente cazuri în care practica elevilor se realizează organizat în întreprinderi și </w:t>
      </w:r>
      <w:r w:rsidR="007627AD">
        <w:rPr>
          <w:lang w:val="ro-RO"/>
        </w:rPr>
        <w:t>este monitorizată corespunzător;</w:t>
      </w:r>
    </w:p>
    <w:p w:rsidR="00D560AC" w:rsidRPr="00D560AC" w:rsidRDefault="00D560AC" w:rsidP="00D560AC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r w:rsidRPr="00D560AC">
        <w:rPr>
          <w:lang w:val="ro-RO"/>
        </w:rPr>
        <w:t>Există instituții implicate în proiecte internaționale, inclusiv p</w:t>
      </w:r>
      <w:r w:rsidR="007627AD">
        <w:rPr>
          <w:lang w:val="ro-RO"/>
        </w:rPr>
        <w:t>entru dotări;</w:t>
      </w:r>
    </w:p>
    <w:p w:rsidR="00D560AC" w:rsidRPr="00D560AC" w:rsidRDefault="00D560AC" w:rsidP="00D560AC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r w:rsidRPr="00D560AC">
        <w:rPr>
          <w:lang w:val="ro-RO"/>
        </w:rPr>
        <w:t>Există instituții care din punctul de vedere al indicatorilor au performanțe slabe sau medii, dar care au potențial real de creștere</w:t>
      </w:r>
      <w:r w:rsidR="007627AD">
        <w:rPr>
          <w:lang w:val="ro-RO"/>
        </w:rPr>
        <w:t>;</w:t>
      </w:r>
      <w:r w:rsidRPr="00D560AC">
        <w:rPr>
          <w:lang w:val="ro-RO"/>
        </w:rPr>
        <w:t xml:space="preserve"> </w:t>
      </w:r>
    </w:p>
    <w:p w:rsidR="00D560AC" w:rsidRPr="00D560AC" w:rsidRDefault="00D560AC" w:rsidP="00D560AC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proofErr w:type="spellStart"/>
      <w:r w:rsidRPr="00D560AC">
        <w:rPr>
          <w:lang w:val="ro-RO"/>
        </w:rPr>
        <w:t>MoE</w:t>
      </w:r>
      <w:proofErr w:type="spellEnd"/>
      <w:r w:rsidRPr="00D560AC">
        <w:rPr>
          <w:lang w:val="ro-RO"/>
        </w:rPr>
        <w:t xml:space="preserve"> trebuie să-și îndrepte atenția în egală măsură către instituțiile cu performanțe medii și bune.</w:t>
      </w:r>
    </w:p>
    <w:p w:rsidR="007B688A" w:rsidRDefault="000F15D7" w:rsidP="007532DF">
      <w:pPr>
        <w:tabs>
          <w:tab w:val="left" w:pos="0"/>
        </w:tabs>
        <w:jc w:val="both"/>
        <w:rPr>
          <w:lang w:val="ro-RO"/>
        </w:rPr>
      </w:pPr>
      <w:r w:rsidRPr="000F15D7">
        <w:rPr>
          <w:b/>
          <w:lang w:val="ro-RO"/>
        </w:rPr>
        <w:t>Recomandări</w:t>
      </w:r>
      <w:r>
        <w:rPr>
          <w:lang w:val="ro-RO"/>
        </w:rPr>
        <w:t xml:space="preserve">: </w:t>
      </w:r>
    </w:p>
    <w:p w:rsidR="000F15D7" w:rsidRDefault="000F15D7" w:rsidP="00812FDA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r w:rsidRPr="00812FDA">
        <w:rPr>
          <w:lang w:val="ro-RO"/>
        </w:rPr>
        <w:t>Coerenț</w:t>
      </w:r>
      <w:r w:rsidR="00A53EAF">
        <w:rPr>
          <w:lang w:val="ro-RO"/>
        </w:rPr>
        <w:t>a</w:t>
      </w:r>
      <w:r w:rsidRPr="00812FDA">
        <w:rPr>
          <w:lang w:val="ro-RO"/>
        </w:rPr>
        <w:t xml:space="preserve"> și coord</w:t>
      </w:r>
      <w:r w:rsidR="006B4293" w:rsidRPr="00812FDA">
        <w:rPr>
          <w:lang w:val="ro-RO"/>
        </w:rPr>
        <w:t>o</w:t>
      </w:r>
      <w:r w:rsidRPr="00812FDA">
        <w:rPr>
          <w:lang w:val="ro-RO"/>
        </w:rPr>
        <w:t>nare</w:t>
      </w:r>
      <w:r w:rsidR="00CB4EC8">
        <w:rPr>
          <w:lang w:val="ro-RO"/>
        </w:rPr>
        <w:t>a</w:t>
      </w:r>
      <w:r w:rsidRPr="00812FDA">
        <w:rPr>
          <w:lang w:val="ro-RO"/>
        </w:rPr>
        <w:t xml:space="preserve"> în investirea resurselor financiare trebuie să fie pe prim plan</w:t>
      </w:r>
      <w:r w:rsidR="00F1598C">
        <w:rPr>
          <w:lang w:val="ro-RO"/>
        </w:rPr>
        <w:t xml:space="preserve"> (</w:t>
      </w:r>
      <w:r w:rsidR="00CF7A83">
        <w:rPr>
          <w:lang w:val="ro-RO"/>
        </w:rPr>
        <w:t xml:space="preserve">ex. </w:t>
      </w:r>
      <w:r w:rsidR="00F1598C">
        <w:rPr>
          <w:lang w:val="ro-RO"/>
        </w:rPr>
        <w:t xml:space="preserve">curriculum, manuale, formarea cadrelor didactice, echipamente </w:t>
      </w:r>
      <w:r w:rsidR="00CF7A83">
        <w:rPr>
          <w:lang w:val="ro-RO"/>
        </w:rPr>
        <w:t>pe verticală și pe orizontală</w:t>
      </w:r>
      <w:r w:rsidR="0046578D">
        <w:rPr>
          <w:lang w:val="ro-RO"/>
        </w:rPr>
        <w:t xml:space="preserve"> în aceiași meserie</w:t>
      </w:r>
      <w:r w:rsidR="00CF7A83">
        <w:rPr>
          <w:lang w:val="ro-RO"/>
        </w:rPr>
        <w:t>)</w:t>
      </w:r>
      <w:r w:rsidRPr="00812FDA">
        <w:rPr>
          <w:lang w:val="ro-RO"/>
        </w:rPr>
        <w:t>;</w:t>
      </w:r>
    </w:p>
    <w:p w:rsidR="00812FDA" w:rsidRDefault="00812FDA" w:rsidP="00812FDA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Formarea cadrelor didactice/managerilor;</w:t>
      </w:r>
    </w:p>
    <w:p w:rsidR="00812FDA" w:rsidRPr="00812FDA" w:rsidRDefault="00812FDA" w:rsidP="00812FDA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r w:rsidRPr="00812FDA">
        <w:rPr>
          <w:lang w:val="ro-RO"/>
        </w:rPr>
        <w:t>Asigurarea instituțiilor cu man</w:t>
      </w:r>
      <w:r>
        <w:rPr>
          <w:lang w:val="ro-RO"/>
        </w:rPr>
        <w:t>uale și/sau materiale didactice;</w:t>
      </w:r>
    </w:p>
    <w:p w:rsidR="00F1598C" w:rsidRPr="002265A2" w:rsidRDefault="00812FDA" w:rsidP="002265A2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lang w:val="ro-RO"/>
        </w:rPr>
      </w:pPr>
      <w:r w:rsidRPr="00812FDA">
        <w:rPr>
          <w:lang w:val="ro-RO"/>
        </w:rPr>
        <w:t>Monitorizarea instituțiilor (procesul didactic, practica elevilor, statul de personal, înmatricularea elevilor, cheltuielile, venituril</w:t>
      </w:r>
      <w:r>
        <w:rPr>
          <w:lang w:val="ro-RO"/>
        </w:rPr>
        <w:t>e din surse extrabugetare etc.)</w:t>
      </w:r>
      <w:r w:rsidR="002265A2">
        <w:rPr>
          <w:lang w:val="ro-RO"/>
        </w:rPr>
        <w:t>.</w:t>
      </w:r>
    </w:p>
    <w:p w:rsidR="00AA78C1" w:rsidRPr="000F3D0A" w:rsidRDefault="00AA78C1" w:rsidP="007532DF">
      <w:pPr>
        <w:tabs>
          <w:tab w:val="left" w:pos="0"/>
        </w:tabs>
        <w:jc w:val="both"/>
        <w:rPr>
          <w:lang w:val="ro-RO"/>
        </w:rPr>
      </w:pPr>
    </w:p>
    <w:p w:rsidR="00D8627A" w:rsidRPr="000F3D0A" w:rsidRDefault="00D8627A" w:rsidP="007532DF">
      <w:pPr>
        <w:tabs>
          <w:tab w:val="left" w:pos="0"/>
        </w:tabs>
        <w:jc w:val="both"/>
        <w:rPr>
          <w:lang w:val="ro-RO"/>
        </w:rPr>
      </w:pPr>
      <w:r w:rsidRPr="000F3D0A">
        <w:rPr>
          <w:lang w:val="ro-RO"/>
        </w:rPr>
        <w:t xml:space="preserve">Exemplu de analiză longitudinală pentru meseria Brutar: </w:t>
      </w:r>
    </w:p>
    <w:p w:rsidR="008025EA" w:rsidRPr="000F3D0A" w:rsidRDefault="001D5A66" w:rsidP="007532DF">
      <w:pPr>
        <w:tabs>
          <w:tab w:val="left" w:pos="0"/>
        </w:tabs>
        <w:jc w:val="both"/>
        <w:rPr>
          <w:lang w:val="ro-RO"/>
        </w:rPr>
      </w:pPr>
      <w:r w:rsidRPr="000F3D0A">
        <w:rPr>
          <w:lang w:val="ro-RO"/>
        </w:rPr>
        <w:t xml:space="preserve">În Republica Moldova </w:t>
      </w:r>
      <w:r w:rsidR="00A53EAF">
        <w:rPr>
          <w:lang w:val="ro-RO"/>
        </w:rPr>
        <w:t>există</w:t>
      </w:r>
      <w:r w:rsidRPr="000F3D0A">
        <w:rPr>
          <w:lang w:val="ro-RO"/>
        </w:rPr>
        <w:t xml:space="preserve"> 4 instituții care pregătesc brutari. </w:t>
      </w:r>
      <w:r w:rsidR="00D85A90">
        <w:rPr>
          <w:lang w:val="ro-RO"/>
        </w:rPr>
        <w:t>R</w:t>
      </w:r>
      <w:r w:rsidRPr="000F3D0A">
        <w:rPr>
          <w:lang w:val="ro-RO"/>
        </w:rPr>
        <w:t>aport</w:t>
      </w:r>
      <w:r w:rsidR="00D85A90">
        <w:rPr>
          <w:lang w:val="ro-RO"/>
        </w:rPr>
        <w:t>ul</w:t>
      </w:r>
      <w:r w:rsidRPr="000F3D0A">
        <w:rPr>
          <w:lang w:val="ro-RO"/>
        </w:rPr>
        <w:t xml:space="preserve"> </w:t>
      </w:r>
      <w:r w:rsidR="00740751" w:rsidRPr="000F3D0A">
        <w:rPr>
          <w:lang w:val="ro-RO"/>
        </w:rPr>
        <w:t>numărul</w:t>
      </w:r>
      <w:r w:rsidRPr="000F3D0A">
        <w:rPr>
          <w:lang w:val="ro-RO"/>
        </w:rPr>
        <w:t xml:space="preserve"> de elevi la numărul de angajați pe economie în meseria dat</w:t>
      </w:r>
      <w:r w:rsidR="00D85A90">
        <w:rPr>
          <w:lang w:val="ro-RO"/>
        </w:rPr>
        <w:t>ă</w:t>
      </w:r>
      <w:r w:rsidRPr="000F3D0A">
        <w:rPr>
          <w:lang w:val="ro-RO"/>
        </w:rPr>
        <w:t xml:space="preserve"> </w:t>
      </w:r>
      <w:r w:rsidR="00D85A90">
        <w:rPr>
          <w:lang w:val="ro-RO"/>
        </w:rPr>
        <w:t>constituie</w:t>
      </w:r>
      <w:r w:rsidR="008025EA" w:rsidRPr="000F3D0A">
        <w:rPr>
          <w:lang w:val="ro-RO"/>
        </w:rPr>
        <w:t xml:space="preserve"> 2,7%. </w:t>
      </w:r>
      <w:r w:rsidR="008B689C" w:rsidRPr="000F3D0A">
        <w:rPr>
          <w:lang w:val="ro-RO"/>
        </w:rPr>
        <w:t xml:space="preserve">Aceste date </w:t>
      </w:r>
      <w:r w:rsidR="00740751" w:rsidRPr="000F3D0A">
        <w:rPr>
          <w:lang w:val="ro-RO"/>
        </w:rPr>
        <w:t xml:space="preserve">ne </w:t>
      </w:r>
      <w:r w:rsidR="006F1E7B" w:rsidRPr="000F3D0A">
        <w:rPr>
          <w:lang w:val="ro-RO"/>
        </w:rPr>
        <w:t xml:space="preserve">sugerează că </w:t>
      </w:r>
      <w:r w:rsidR="007C111C">
        <w:rPr>
          <w:lang w:val="ro-RO"/>
        </w:rPr>
        <w:t>nu există un studiu al piețe</w:t>
      </w:r>
      <w:r w:rsidR="00682F77">
        <w:rPr>
          <w:lang w:val="ro-RO"/>
        </w:rPr>
        <w:t xml:space="preserve">i muncii care să specifice necesarul de forță de muncă pe fiecare meserie. </w:t>
      </w:r>
      <w:r w:rsidR="001312E3" w:rsidRPr="000F3D0A">
        <w:rPr>
          <w:lang w:val="ro-RO"/>
        </w:rPr>
        <w:t xml:space="preserve"> </w:t>
      </w:r>
      <w:r w:rsidR="00EF0B10">
        <w:rPr>
          <w:lang w:val="ro-RO"/>
        </w:rPr>
        <w:t xml:space="preserve">De exemplu, </w:t>
      </w:r>
      <w:r w:rsidR="001312E3" w:rsidRPr="000F3D0A">
        <w:rPr>
          <w:lang w:val="ro-RO"/>
        </w:rPr>
        <w:t xml:space="preserve">s-ar putea să existe o cerere </w:t>
      </w:r>
      <w:r w:rsidR="00EF0B10">
        <w:rPr>
          <w:lang w:val="ro-RO"/>
        </w:rPr>
        <w:t xml:space="preserve">mai </w:t>
      </w:r>
      <w:r w:rsidR="001312E3" w:rsidRPr="000F3D0A">
        <w:rPr>
          <w:lang w:val="ro-RO"/>
        </w:rPr>
        <w:t xml:space="preserve">mare pentru brutari. </w:t>
      </w:r>
      <w:r w:rsidR="000F3D0A" w:rsidRPr="000F3D0A">
        <w:rPr>
          <w:lang w:val="ro-RO"/>
        </w:rPr>
        <w:t xml:space="preserve">Dacă vom avea date similare pentru fiecare meserie, s-ar putea </w:t>
      </w:r>
      <w:r w:rsidR="00E034AC">
        <w:rPr>
          <w:lang w:val="ro-RO"/>
        </w:rPr>
        <w:t xml:space="preserve">ca acestea să ajute la îmbunătățirea situației.  </w:t>
      </w:r>
    </w:p>
    <w:p w:rsidR="00D8627A" w:rsidRPr="000F3D0A" w:rsidRDefault="001D5A66" w:rsidP="007532DF">
      <w:pPr>
        <w:tabs>
          <w:tab w:val="left" w:pos="0"/>
        </w:tabs>
        <w:jc w:val="both"/>
        <w:rPr>
          <w:lang w:val="ro-RO"/>
        </w:rPr>
      </w:pPr>
      <w:r w:rsidRPr="000F3D0A">
        <w:rPr>
          <w:lang w:val="ro-RO"/>
        </w:rPr>
        <w:lastRenderedPageBreak/>
        <w:t xml:space="preserve"> </w:t>
      </w:r>
    </w:p>
    <w:p w:rsidR="00AA78C1" w:rsidRPr="00D20B35" w:rsidRDefault="000C5617" w:rsidP="00AA78C1">
      <w:pPr>
        <w:tabs>
          <w:tab w:val="left" w:pos="0"/>
        </w:tabs>
        <w:jc w:val="both"/>
        <w:rPr>
          <w:b/>
          <w:lang w:val="ro-RO"/>
        </w:rPr>
      </w:pPr>
      <w:r>
        <w:rPr>
          <w:b/>
          <w:lang w:val="ro-RO"/>
        </w:rPr>
        <w:t xml:space="preserve">Concluzia generală: </w:t>
      </w:r>
      <w:r w:rsidR="00AA78C1" w:rsidRPr="00D20B35">
        <w:rPr>
          <w:b/>
          <w:lang w:val="ro-RO"/>
        </w:rPr>
        <w:t xml:space="preserve">În pofida percepției negative din partea societății, există premise pentru dezvoltarea </w:t>
      </w:r>
      <w:proofErr w:type="spellStart"/>
      <w:r w:rsidR="00AA78C1" w:rsidRPr="00D20B35">
        <w:rPr>
          <w:b/>
          <w:lang w:val="ro-RO"/>
        </w:rPr>
        <w:t>învățămîntului</w:t>
      </w:r>
      <w:proofErr w:type="spellEnd"/>
      <w:r w:rsidR="00AA78C1" w:rsidRPr="00D20B35">
        <w:rPr>
          <w:b/>
          <w:lang w:val="ro-RO"/>
        </w:rPr>
        <w:t xml:space="preserve"> profesional tehnic. </w:t>
      </w:r>
    </w:p>
    <w:p w:rsidR="00AA78C1" w:rsidRDefault="00AA78C1" w:rsidP="00AA78C1">
      <w:pPr>
        <w:tabs>
          <w:tab w:val="left" w:pos="0"/>
        </w:tabs>
        <w:jc w:val="both"/>
        <w:rPr>
          <w:lang w:val="ro-RO"/>
        </w:rPr>
      </w:pPr>
    </w:p>
    <w:p w:rsidR="00AA78C1" w:rsidRDefault="00AA78C1" w:rsidP="00AA78C1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În încheierea prezentării</w:t>
      </w:r>
      <w:r w:rsidR="007C111C">
        <w:rPr>
          <w:lang w:val="ro-RO"/>
        </w:rPr>
        <w:t>,</w:t>
      </w:r>
      <w:r>
        <w:rPr>
          <w:lang w:val="ro-RO"/>
        </w:rPr>
        <w:t xml:space="preserve"> dl Stoica a anunțat participanții la ședință că proiectul a făcut calcule pe costul unui standard</w:t>
      </w:r>
      <w:r w:rsidR="00EF0B10">
        <w:rPr>
          <w:lang w:val="ro-RO"/>
        </w:rPr>
        <w:t xml:space="preserve"> ocupațional</w:t>
      </w:r>
      <w:r>
        <w:rPr>
          <w:lang w:val="ro-RO"/>
        </w:rPr>
        <w:t xml:space="preserve">, curriculum, calificare, materiale didactice pentru cine este interesat să investească. </w:t>
      </w:r>
    </w:p>
    <w:p w:rsidR="00F8138D" w:rsidRDefault="00F8138D" w:rsidP="007532DF">
      <w:pPr>
        <w:tabs>
          <w:tab w:val="left" w:pos="0"/>
        </w:tabs>
        <w:jc w:val="both"/>
        <w:rPr>
          <w:lang w:val="ro-RO"/>
        </w:rPr>
      </w:pPr>
    </w:p>
    <w:p w:rsidR="005F4574" w:rsidRDefault="003D6432" w:rsidP="007532D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Dna Ministru a comunicat că aceste date vor fi folosite pentru reformare</w:t>
      </w:r>
      <w:r w:rsidR="00EE722F">
        <w:rPr>
          <w:lang w:val="ro-RO"/>
        </w:rPr>
        <w:t>a</w:t>
      </w:r>
      <w:r>
        <w:rPr>
          <w:lang w:val="ro-RO"/>
        </w:rPr>
        <w:t xml:space="preserve"> rețelei. </w:t>
      </w:r>
    </w:p>
    <w:p w:rsidR="00C156D4" w:rsidRDefault="00C156D4" w:rsidP="007532DF">
      <w:pPr>
        <w:tabs>
          <w:tab w:val="left" w:pos="0"/>
        </w:tabs>
        <w:jc w:val="both"/>
        <w:rPr>
          <w:lang w:val="ro-RO"/>
        </w:rPr>
      </w:pPr>
    </w:p>
    <w:p w:rsidR="005F4574" w:rsidRDefault="005F4574" w:rsidP="007532D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Dl </w:t>
      </w:r>
      <w:proofErr w:type="spellStart"/>
      <w:r>
        <w:rPr>
          <w:lang w:val="ro-RO"/>
        </w:rPr>
        <w:t>Frick</w:t>
      </w:r>
      <w:proofErr w:type="spellEnd"/>
      <w:r>
        <w:rPr>
          <w:lang w:val="ro-RO"/>
        </w:rPr>
        <w:t xml:space="preserve"> (LED) a întrebat dacă s-a estimat costul implementării </w:t>
      </w:r>
      <w:proofErr w:type="spellStart"/>
      <w:r>
        <w:rPr>
          <w:lang w:val="ro-RO"/>
        </w:rPr>
        <w:t>curriculei</w:t>
      </w:r>
      <w:proofErr w:type="spellEnd"/>
      <w:r>
        <w:rPr>
          <w:lang w:val="ro-RO"/>
        </w:rPr>
        <w:t xml:space="preserve"> și a rugat împărtășirea rezultatelor cartografierii. </w:t>
      </w:r>
    </w:p>
    <w:p w:rsidR="005F4574" w:rsidRDefault="005F4574" w:rsidP="007532DF">
      <w:pPr>
        <w:tabs>
          <w:tab w:val="left" w:pos="0"/>
        </w:tabs>
        <w:jc w:val="both"/>
        <w:rPr>
          <w:lang w:val="ro-RO"/>
        </w:rPr>
      </w:pPr>
    </w:p>
    <w:p w:rsidR="005F4574" w:rsidRDefault="005F4574" w:rsidP="007532D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Ministru </w:t>
      </w:r>
      <w:r w:rsidR="007C111C">
        <w:rPr>
          <w:lang w:val="ro-RO"/>
        </w:rPr>
        <w:t>a confirmat că  M</w:t>
      </w:r>
      <w:r w:rsidR="00A60E1F">
        <w:rPr>
          <w:lang w:val="ro-RO"/>
        </w:rPr>
        <w:t xml:space="preserve">inisterul în calitate de proprietar al bazei de date poate să le prezinte și partenerilor de dezvoltare. </w:t>
      </w:r>
    </w:p>
    <w:p w:rsidR="00216F74" w:rsidRDefault="00216F74" w:rsidP="007532DF">
      <w:pPr>
        <w:tabs>
          <w:tab w:val="left" w:pos="0"/>
        </w:tabs>
        <w:jc w:val="both"/>
        <w:rPr>
          <w:lang w:val="ro-RO"/>
        </w:rPr>
      </w:pPr>
    </w:p>
    <w:p w:rsidR="00216F74" w:rsidRDefault="00216F74" w:rsidP="007532D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</w:t>
      </w:r>
      <w:proofErr w:type="spellStart"/>
      <w:r>
        <w:rPr>
          <w:lang w:val="ro-RO"/>
        </w:rPr>
        <w:t>Olefir</w:t>
      </w:r>
      <w:proofErr w:type="spellEnd"/>
      <w:r>
        <w:rPr>
          <w:lang w:val="ro-RO"/>
        </w:rPr>
        <w:t xml:space="preserve"> (WB) a mulțumit pentru prezentarea excelentă și a întrebat dacă s-au făcut studii </w:t>
      </w:r>
      <w:r w:rsidR="00BF52BB">
        <w:rPr>
          <w:lang w:val="ro-RO"/>
        </w:rPr>
        <w:t>privind</w:t>
      </w:r>
      <w:r>
        <w:rPr>
          <w:lang w:val="ro-RO"/>
        </w:rPr>
        <w:t xml:space="preserve"> orientarea profesională în Republica Moldova. </w:t>
      </w:r>
    </w:p>
    <w:p w:rsidR="005F4574" w:rsidRDefault="005F4574" w:rsidP="007532DF">
      <w:pPr>
        <w:tabs>
          <w:tab w:val="left" w:pos="0"/>
        </w:tabs>
        <w:jc w:val="both"/>
        <w:rPr>
          <w:lang w:val="ro-RO"/>
        </w:rPr>
      </w:pPr>
    </w:p>
    <w:p w:rsidR="005A2917" w:rsidRDefault="00216F74" w:rsidP="007532D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Ministru a </w:t>
      </w:r>
      <w:r w:rsidR="009D5E0E">
        <w:rPr>
          <w:lang w:val="ro-RO"/>
        </w:rPr>
        <w:t xml:space="preserve">replicat că este adevărat că absolvenții nu prea știu </w:t>
      </w:r>
      <w:r w:rsidR="001D720F">
        <w:rPr>
          <w:lang w:val="ro-RO"/>
        </w:rPr>
        <w:t>cum să-și aleagă profesia</w:t>
      </w:r>
      <w:r w:rsidR="00EA2466">
        <w:rPr>
          <w:lang w:val="ro-RO"/>
        </w:rPr>
        <w:t>.</w:t>
      </w:r>
      <w:r w:rsidR="00BF7FB3">
        <w:rPr>
          <w:lang w:val="ro-RO"/>
        </w:rPr>
        <w:t xml:space="preserve"> În</w:t>
      </w:r>
      <w:r w:rsidR="00FA2E81">
        <w:rPr>
          <w:lang w:val="ro-RO"/>
        </w:rPr>
        <w:t xml:space="preserve"> </w:t>
      </w:r>
      <w:r w:rsidR="001C11C8">
        <w:rPr>
          <w:lang w:val="ro-RO"/>
        </w:rPr>
        <w:t>acest sens</w:t>
      </w:r>
      <w:r w:rsidR="007B48A6">
        <w:rPr>
          <w:lang w:val="ro-RO"/>
        </w:rPr>
        <w:t>,</w:t>
      </w:r>
      <w:r w:rsidR="001C11C8">
        <w:rPr>
          <w:lang w:val="ro-RO"/>
        </w:rPr>
        <w:t xml:space="preserve"> în </w:t>
      </w:r>
      <w:proofErr w:type="spellStart"/>
      <w:r w:rsidR="00FA2E81">
        <w:rPr>
          <w:lang w:val="ro-RO"/>
        </w:rPr>
        <w:t>curînd</w:t>
      </w:r>
      <w:proofErr w:type="spellEnd"/>
      <w:r w:rsidR="00FA2E81">
        <w:rPr>
          <w:lang w:val="ro-RO"/>
        </w:rPr>
        <w:t xml:space="preserve"> va demara </w:t>
      </w:r>
      <w:r w:rsidR="00BF7FB3">
        <w:rPr>
          <w:lang w:val="ro-RO"/>
        </w:rPr>
        <w:t>un proiect ADA în domeniul orientării profesionale, prin care se va introduce o disciplină nouă de orientare profesională.</w:t>
      </w:r>
    </w:p>
    <w:p w:rsidR="005A2917" w:rsidRDefault="005A2917" w:rsidP="007532DF">
      <w:pPr>
        <w:tabs>
          <w:tab w:val="left" w:pos="0"/>
        </w:tabs>
        <w:jc w:val="both"/>
        <w:rPr>
          <w:lang w:val="ro-RO"/>
        </w:rPr>
      </w:pPr>
    </w:p>
    <w:p w:rsidR="00B63AF4" w:rsidRDefault="005A2917" w:rsidP="007532D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</w:t>
      </w:r>
      <w:proofErr w:type="spellStart"/>
      <w:r>
        <w:rPr>
          <w:lang w:val="ro-RO"/>
        </w:rPr>
        <w:t>Olefir</w:t>
      </w:r>
      <w:proofErr w:type="spellEnd"/>
      <w:r>
        <w:rPr>
          <w:lang w:val="ro-RO"/>
        </w:rPr>
        <w:t xml:space="preserve"> (WB) și-a exprimat interesul să colaboreze în acest domeniu.</w:t>
      </w:r>
    </w:p>
    <w:p w:rsidR="00B63AF4" w:rsidRDefault="00B63AF4" w:rsidP="007532DF">
      <w:pPr>
        <w:tabs>
          <w:tab w:val="left" w:pos="0"/>
        </w:tabs>
        <w:jc w:val="both"/>
        <w:rPr>
          <w:lang w:val="ro-RO"/>
        </w:rPr>
      </w:pPr>
    </w:p>
    <w:p w:rsidR="00744E95" w:rsidRDefault="00B63AF4" w:rsidP="007532DF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Dl Arion</w:t>
      </w:r>
      <w:r w:rsidR="00705E9B">
        <w:rPr>
          <w:lang w:val="ro-RO"/>
        </w:rPr>
        <w:t xml:space="preserve"> V.</w:t>
      </w:r>
      <w:r>
        <w:rPr>
          <w:lang w:val="ro-RO"/>
        </w:rPr>
        <w:t xml:space="preserve"> (Oficiul </w:t>
      </w:r>
      <w:r w:rsidR="00705E9B">
        <w:rPr>
          <w:lang w:val="ro-RO"/>
        </w:rPr>
        <w:t>ERASMUS+</w:t>
      </w:r>
      <w:r>
        <w:rPr>
          <w:lang w:val="ro-RO"/>
        </w:rPr>
        <w:t xml:space="preserve">) a întrebat cum ar putea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superior să </w:t>
      </w:r>
      <w:r w:rsidR="000A34EF">
        <w:rPr>
          <w:lang w:val="ro-RO"/>
        </w:rPr>
        <w:t xml:space="preserve">sprijine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profesional</w:t>
      </w:r>
      <w:r w:rsidR="003578FF">
        <w:rPr>
          <w:lang w:val="ro-RO"/>
        </w:rPr>
        <w:t>-</w:t>
      </w:r>
      <w:r>
        <w:rPr>
          <w:lang w:val="ro-RO"/>
        </w:rPr>
        <w:t xml:space="preserve">tehnic. </w:t>
      </w:r>
      <w:r w:rsidR="00EA2466">
        <w:rPr>
          <w:lang w:val="ro-RO"/>
        </w:rPr>
        <w:t xml:space="preserve"> </w:t>
      </w:r>
    </w:p>
    <w:p w:rsidR="00744E95" w:rsidRDefault="00744E95" w:rsidP="00DB7E76">
      <w:pPr>
        <w:tabs>
          <w:tab w:val="left" w:pos="0"/>
        </w:tabs>
        <w:jc w:val="both"/>
        <w:rPr>
          <w:lang w:val="ro-RO"/>
        </w:rPr>
      </w:pPr>
    </w:p>
    <w:p w:rsidR="00B208EF" w:rsidRDefault="006465AB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Dl Stoica</w:t>
      </w:r>
      <w:r w:rsidR="008745A1">
        <w:rPr>
          <w:lang w:val="ro-RO"/>
        </w:rPr>
        <w:t xml:space="preserve"> (GOPA)</w:t>
      </w:r>
      <w:r>
        <w:rPr>
          <w:lang w:val="ro-RO"/>
        </w:rPr>
        <w:t xml:space="preserve"> a spus că un sprijin important </w:t>
      </w:r>
      <w:r w:rsidR="00EF0B10">
        <w:rPr>
          <w:lang w:val="ro-RO"/>
        </w:rPr>
        <w:t>poate fi</w:t>
      </w:r>
      <w:r>
        <w:rPr>
          <w:lang w:val="ro-RO"/>
        </w:rPr>
        <w:t xml:space="preserve"> </w:t>
      </w:r>
      <w:r w:rsidR="00EF0B10">
        <w:rPr>
          <w:lang w:val="ro-RO"/>
        </w:rPr>
        <w:t xml:space="preserve">pentru </w:t>
      </w:r>
      <w:r>
        <w:rPr>
          <w:lang w:val="ro-RO"/>
        </w:rPr>
        <w:t xml:space="preserve">formarea inițială și continuă a cadrelor didactice. Competiția naște calitate. </w:t>
      </w:r>
      <w:r w:rsidR="00874DA0">
        <w:rPr>
          <w:lang w:val="ro-RO"/>
        </w:rPr>
        <w:t xml:space="preserve">Al doilea aspect, </w:t>
      </w:r>
      <w:r w:rsidR="00EF0B10">
        <w:rPr>
          <w:lang w:val="ro-RO"/>
        </w:rPr>
        <w:t>ar fi colaborarea pentru</w:t>
      </w:r>
      <w:r w:rsidR="00874DA0">
        <w:rPr>
          <w:lang w:val="ro-RO"/>
        </w:rPr>
        <w:t xml:space="preserve"> crearea de parteneriate în campanii de </w:t>
      </w:r>
      <w:r w:rsidR="00A74FDB">
        <w:rPr>
          <w:lang w:val="ro-RO"/>
        </w:rPr>
        <w:t xml:space="preserve">promovare a atractivității școlilor profesionale. </w:t>
      </w:r>
    </w:p>
    <w:p w:rsidR="00B208EF" w:rsidRDefault="00B208EF" w:rsidP="00DB7E76">
      <w:pPr>
        <w:tabs>
          <w:tab w:val="left" w:pos="0"/>
        </w:tabs>
        <w:jc w:val="both"/>
        <w:rPr>
          <w:lang w:val="ro-RO"/>
        </w:rPr>
      </w:pPr>
    </w:p>
    <w:p w:rsidR="006465AB" w:rsidRDefault="00B208EF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</w:t>
      </w:r>
      <w:proofErr w:type="spellStart"/>
      <w:r>
        <w:rPr>
          <w:lang w:val="ro-RO"/>
        </w:rPr>
        <w:t>Handrabura</w:t>
      </w:r>
      <w:proofErr w:type="spellEnd"/>
      <w:r w:rsidR="003578FF">
        <w:rPr>
          <w:lang w:val="ro-RO"/>
        </w:rPr>
        <w:t xml:space="preserve"> L.</w:t>
      </w:r>
      <w:r>
        <w:rPr>
          <w:lang w:val="ro-RO"/>
        </w:rPr>
        <w:t xml:space="preserve"> a menționat că vede coop</w:t>
      </w:r>
      <w:r w:rsidR="000F1C8E">
        <w:rPr>
          <w:lang w:val="ro-RO"/>
        </w:rPr>
        <w:t>er</w:t>
      </w:r>
      <w:r>
        <w:rPr>
          <w:lang w:val="ro-RO"/>
        </w:rPr>
        <w:t xml:space="preserve">area între cele două </w:t>
      </w:r>
      <w:r w:rsidR="003578FF">
        <w:rPr>
          <w:lang w:val="ro-RO"/>
        </w:rPr>
        <w:t>niveluri</w:t>
      </w:r>
      <w:r>
        <w:rPr>
          <w:lang w:val="ro-RO"/>
        </w:rPr>
        <w:t xml:space="preserve"> de </w:t>
      </w:r>
      <w:proofErr w:type="spellStart"/>
      <w:r>
        <w:rPr>
          <w:lang w:val="ro-RO"/>
        </w:rPr>
        <w:t>învățămînt</w:t>
      </w:r>
      <w:proofErr w:type="spellEnd"/>
      <w:r>
        <w:rPr>
          <w:lang w:val="ro-RO"/>
        </w:rPr>
        <w:t xml:space="preserve"> pe 2 coordonate: coparticiparea </w:t>
      </w:r>
      <w:r w:rsidR="00E472D3">
        <w:rPr>
          <w:lang w:val="ro-RO"/>
        </w:rPr>
        <w:t>la</w:t>
      </w:r>
      <w:r>
        <w:rPr>
          <w:lang w:val="ro-RO"/>
        </w:rPr>
        <w:t xml:space="preserve"> elaborarea calificărilor și asigurarea calității. </w:t>
      </w:r>
      <w:r w:rsidR="00166985">
        <w:rPr>
          <w:lang w:val="ro-RO"/>
        </w:rPr>
        <w:t>Implementarea sistemului de credite în colegii și recunoașterea a maximum 30 de credite</w:t>
      </w:r>
      <w:r w:rsidR="00926F4C">
        <w:rPr>
          <w:lang w:val="ro-RO"/>
        </w:rPr>
        <w:t xml:space="preserve"> din </w:t>
      </w:r>
      <w:proofErr w:type="spellStart"/>
      <w:r w:rsidR="00926F4C">
        <w:rPr>
          <w:lang w:val="ro-RO"/>
        </w:rPr>
        <w:t>învățămîntul</w:t>
      </w:r>
      <w:proofErr w:type="spellEnd"/>
      <w:r w:rsidR="00926F4C">
        <w:rPr>
          <w:lang w:val="ro-RO"/>
        </w:rPr>
        <w:t xml:space="preserve"> profesional în cel superior</w:t>
      </w:r>
      <w:r w:rsidR="00166985">
        <w:rPr>
          <w:lang w:val="ro-RO"/>
        </w:rPr>
        <w:t xml:space="preserve"> este o altă dimensiune</w:t>
      </w:r>
      <w:r w:rsidR="0024230E">
        <w:rPr>
          <w:lang w:val="ro-RO"/>
        </w:rPr>
        <w:t xml:space="preserve"> pentru parteneriat</w:t>
      </w:r>
      <w:r w:rsidR="00166985">
        <w:rPr>
          <w:lang w:val="ro-RO"/>
        </w:rPr>
        <w:t>.</w:t>
      </w:r>
    </w:p>
    <w:p w:rsidR="00DA56A3" w:rsidRDefault="00DA56A3" w:rsidP="00DB7E76">
      <w:pPr>
        <w:tabs>
          <w:tab w:val="left" w:pos="0"/>
        </w:tabs>
        <w:jc w:val="both"/>
        <w:rPr>
          <w:lang w:val="ro-RO"/>
        </w:rPr>
      </w:pPr>
    </w:p>
    <w:p w:rsidR="00DA56A3" w:rsidRDefault="00DA56A3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Dl </w:t>
      </w:r>
      <w:proofErr w:type="spellStart"/>
      <w:r>
        <w:rPr>
          <w:lang w:val="ro-RO"/>
        </w:rPr>
        <w:t>Frick</w:t>
      </w:r>
      <w:proofErr w:type="spellEnd"/>
      <w:r w:rsidR="008745A1">
        <w:rPr>
          <w:lang w:val="ro-RO"/>
        </w:rPr>
        <w:t xml:space="preserve"> (LED)</w:t>
      </w:r>
      <w:r>
        <w:rPr>
          <w:lang w:val="ro-RO"/>
        </w:rPr>
        <w:t xml:space="preserve"> a adăugat și</w:t>
      </w:r>
      <w:r w:rsidR="007B48A6">
        <w:rPr>
          <w:lang w:val="ro-RO"/>
        </w:rPr>
        <w:t xml:space="preserve"> Centrul de</w:t>
      </w:r>
      <w:r>
        <w:rPr>
          <w:lang w:val="ro-RO"/>
        </w:rPr>
        <w:t xml:space="preserve"> </w:t>
      </w:r>
      <w:r w:rsidR="007B48A6">
        <w:rPr>
          <w:lang w:val="ro-RO"/>
        </w:rPr>
        <w:t>Instruire C</w:t>
      </w:r>
      <w:r>
        <w:rPr>
          <w:lang w:val="ro-RO"/>
        </w:rPr>
        <w:t>ontinuă</w:t>
      </w:r>
      <w:r w:rsidR="007B48A6">
        <w:rPr>
          <w:lang w:val="ro-RO"/>
        </w:rPr>
        <w:t xml:space="preserve"> pentru cadrele didactice din </w:t>
      </w:r>
      <w:proofErr w:type="spellStart"/>
      <w:r w:rsidR="007B48A6">
        <w:rPr>
          <w:lang w:val="ro-RO"/>
        </w:rPr>
        <w:t>învățămîntul</w:t>
      </w:r>
      <w:proofErr w:type="spellEnd"/>
      <w:r w:rsidR="007B48A6">
        <w:rPr>
          <w:lang w:val="ro-RO"/>
        </w:rPr>
        <w:t xml:space="preserve"> profesional</w:t>
      </w:r>
      <w:r>
        <w:rPr>
          <w:lang w:val="ro-RO"/>
        </w:rPr>
        <w:t xml:space="preserve"> </w:t>
      </w:r>
      <w:r w:rsidR="007B48A6">
        <w:rPr>
          <w:lang w:val="ro-RO"/>
        </w:rPr>
        <w:t>di</w:t>
      </w:r>
      <w:r>
        <w:rPr>
          <w:lang w:val="ro-RO"/>
        </w:rPr>
        <w:t>n cadrul UTM. De asemenea, universitățile ar putea să se implice în elaborarea materialelor didactice.</w:t>
      </w:r>
    </w:p>
    <w:p w:rsidR="008206E7" w:rsidRDefault="008206E7" w:rsidP="00DB7E76">
      <w:pPr>
        <w:tabs>
          <w:tab w:val="left" w:pos="0"/>
        </w:tabs>
        <w:jc w:val="both"/>
        <w:rPr>
          <w:lang w:val="ro-RO"/>
        </w:rPr>
      </w:pPr>
    </w:p>
    <w:p w:rsidR="008206E7" w:rsidRDefault="008206E7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</w:t>
      </w:r>
      <w:proofErr w:type="spellStart"/>
      <w:r>
        <w:rPr>
          <w:lang w:val="ro-RO"/>
        </w:rPr>
        <w:t>Handrabura</w:t>
      </w:r>
      <w:proofErr w:type="spellEnd"/>
      <w:r w:rsidR="003578FF">
        <w:rPr>
          <w:lang w:val="ro-RO"/>
        </w:rPr>
        <w:t xml:space="preserve"> L.</w:t>
      </w:r>
      <w:r>
        <w:rPr>
          <w:lang w:val="ro-RO"/>
        </w:rPr>
        <w:t xml:space="preserve"> a sugerat și </w:t>
      </w:r>
      <w:r w:rsidR="00CC0DDA">
        <w:rPr>
          <w:lang w:val="ro-RO"/>
        </w:rPr>
        <w:t xml:space="preserve">centrele de validare a </w:t>
      </w:r>
      <w:proofErr w:type="spellStart"/>
      <w:r w:rsidR="00CC0DDA">
        <w:rPr>
          <w:lang w:val="ro-RO"/>
        </w:rPr>
        <w:t>învățămîntului</w:t>
      </w:r>
      <w:proofErr w:type="spellEnd"/>
      <w:r w:rsidR="00CC0DDA">
        <w:rPr>
          <w:lang w:val="ro-RO"/>
        </w:rPr>
        <w:t xml:space="preserve"> informal și non-for</w:t>
      </w:r>
      <w:r w:rsidR="000F1C8E">
        <w:rPr>
          <w:lang w:val="ro-RO"/>
        </w:rPr>
        <w:t>m</w:t>
      </w:r>
      <w:r w:rsidR="00CC0DDA">
        <w:rPr>
          <w:lang w:val="ro-RO"/>
        </w:rPr>
        <w:t>al.</w:t>
      </w:r>
    </w:p>
    <w:p w:rsidR="000F1C8E" w:rsidRDefault="000F1C8E" w:rsidP="00DB7E76">
      <w:pPr>
        <w:tabs>
          <w:tab w:val="left" w:pos="0"/>
        </w:tabs>
        <w:jc w:val="both"/>
        <w:rPr>
          <w:lang w:val="ro-RO"/>
        </w:rPr>
      </w:pPr>
    </w:p>
    <w:p w:rsidR="006B0921" w:rsidRDefault="00534C1C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C</w:t>
      </w:r>
      <w:r w:rsidR="00320C7B">
        <w:rPr>
          <w:lang w:val="ro-RO"/>
        </w:rPr>
        <w:t>el</w:t>
      </w:r>
      <w:r>
        <w:rPr>
          <w:lang w:val="ro-RO"/>
        </w:rPr>
        <w:t>e 10 Centre</w:t>
      </w:r>
      <w:r w:rsidR="007206D9">
        <w:rPr>
          <w:lang w:val="ro-RO"/>
        </w:rPr>
        <w:t xml:space="preserve"> de Excelență</w:t>
      </w:r>
      <w:r w:rsidR="00320C7B">
        <w:rPr>
          <w:lang w:val="ro-RO"/>
        </w:rPr>
        <w:t xml:space="preserve"> care vor fi cre</w:t>
      </w:r>
      <w:r w:rsidR="006108AF">
        <w:rPr>
          <w:lang w:val="ro-RO"/>
        </w:rPr>
        <w:t>ate în anii următori vor trebui</w:t>
      </w:r>
      <w:r w:rsidR="00320C7B">
        <w:rPr>
          <w:lang w:val="ro-RO"/>
        </w:rPr>
        <w:t xml:space="preserve"> să stabilească parteneriate st</w:t>
      </w:r>
      <w:r w:rsidR="00E472D3">
        <w:rPr>
          <w:lang w:val="ro-RO"/>
        </w:rPr>
        <w:t>r</w:t>
      </w:r>
      <w:r w:rsidR="00320C7B">
        <w:rPr>
          <w:lang w:val="ro-RO"/>
        </w:rPr>
        <w:t xml:space="preserve">ategice cu mediul </w:t>
      </w:r>
      <w:r w:rsidR="005E27E4">
        <w:rPr>
          <w:lang w:val="ro-RO"/>
        </w:rPr>
        <w:t>economic</w:t>
      </w:r>
      <w:r w:rsidR="00320C7B">
        <w:rPr>
          <w:lang w:val="ro-RO"/>
        </w:rPr>
        <w:t>, a men</w:t>
      </w:r>
      <w:r w:rsidR="005E27E4">
        <w:rPr>
          <w:lang w:val="ro-RO"/>
        </w:rPr>
        <w:t>ț</w:t>
      </w:r>
      <w:r w:rsidR="00320C7B">
        <w:rPr>
          <w:lang w:val="ro-RO"/>
        </w:rPr>
        <w:t>ion</w:t>
      </w:r>
      <w:r w:rsidR="005E27E4">
        <w:rPr>
          <w:lang w:val="ro-RO"/>
        </w:rPr>
        <w:t>a</w:t>
      </w:r>
      <w:r w:rsidR="00320C7B">
        <w:rPr>
          <w:lang w:val="ro-RO"/>
        </w:rPr>
        <w:t>t d</w:t>
      </w:r>
      <w:r w:rsidR="000F1C8E">
        <w:rPr>
          <w:lang w:val="ro-RO"/>
        </w:rPr>
        <w:t xml:space="preserve">l Stoica </w:t>
      </w:r>
      <w:r w:rsidR="008745A1">
        <w:rPr>
          <w:lang w:val="ro-RO"/>
        </w:rPr>
        <w:t>(GOPA)</w:t>
      </w:r>
      <w:r w:rsidR="00320C7B">
        <w:rPr>
          <w:lang w:val="ro-RO"/>
        </w:rPr>
        <w:t xml:space="preserve">. </w:t>
      </w:r>
      <w:r w:rsidR="00273C54">
        <w:rPr>
          <w:lang w:val="ro-RO"/>
        </w:rPr>
        <w:t xml:space="preserve">În </w:t>
      </w:r>
      <w:r w:rsidR="00784244">
        <w:rPr>
          <w:lang w:val="ro-RO"/>
        </w:rPr>
        <w:t>acest context, o triadă C</w:t>
      </w:r>
      <w:r w:rsidR="00273C54">
        <w:rPr>
          <w:lang w:val="ro-RO"/>
        </w:rPr>
        <w:t>entru</w:t>
      </w:r>
      <w:r w:rsidR="00784244">
        <w:rPr>
          <w:lang w:val="ro-RO"/>
        </w:rPr>
        <w:t xml:space="preserve"> de </w:t>
      </w:r>
      <w:proofErr w:type="spellStart"/>
      <w:r w:rsidR="00784244">
        <w:rPr>
          <w:lang w:val="ro-RO"/>
        </w:rPr>
        <w:t>Excelență+Agent</w:t>
      </w:r>
      <w:proofErr w:type="spellEnd"/>
      <w:r w:rsidR="00784244">
        <w:rPr>
          <w:lang w:val="ro-RO"/>
        </w:rPr>
        <w:t xml:space="preserve"> </w:t>
      </w:r>
      <w:proofErr w:type="spellStart"/>
      <w:r w:rsidR="00784244">
        <w:rPr>
          <w:lang w:val="ro-RO"/>
        </w:rPr>
        <w:t>Economic+U</w:t>
      </w:r>
      <w:r w:rsidR="00273C54">
        <w:rPr>
          <w:lang w:val="ro-RO"/>
        </w:rPr>
        <w:t>niversitate</w:t>
      </w:r>
      <w:proofErr w:type="spellEnd"/>
      <w:r w:rsidR="00273C54">
        <w:rPr>
          <w:lang w:val="ro-RO"/>
        </w:rPr>
        <w:t xml:space="preserve"> ar crește prestigiul acelui Centru de Excelență.</w:t>
      </w:r>
      <w:r w:rsidR="000F1C8E">
        <w:rPr>
          <w:lang w:val="ro-RO"/>
        </w:rPr>
        <w:t xml:space="preserve"> </w:t>
      </w:r>
    </w:p>
    <w:p w:rsidR="00DB546E" w:rsidRDefault="00DB546E" w:rsidP="00DB7E76">
      <w:pPr>
        <w:tabs>
          <w:tab w:val="left" w:pos="0"/>
        </w:tabs>
        <w:jc w:val="both"/>
        <w:rPr>
          <w:lang w:val="ro-RO"/>
        </w:rPr>
      </w:pPr>
    </w:p>
    <w:p w:rsidR="00DB546E" w:rsidRDefault="00DB546E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Dl Mayr</w:t>
      </w:r>
      <w:r w:rsidR="00C338B1">
        <w:rPr>
          <w:lang w:val="ro-RO"/>
        </w:rPr>
        <w:t xml:space="preserve"> (KKA)</w:t>
      </w:r>
      <w:r>
        <w:rPr>
          <w:lang w:val="ro-RO"/>
        </w:rPr>
        <w:t xml:space="preserve"> a întrebat dacă reorganizarea presupune închiderea școlilor</w:t>
      </w:r>
      <w:r w:rsidR="00C338B1">
        <w:rPr>
          <w:lang w:val="ro-RO"/>
        </w:rPr>
        <w:t xml:space="preserve"> </w:t>
      </w:r>
      <w:r w:rsidR="00874AAB">
        <w:rPr>
          <w:lang w:val="ro-RO"/>
        </w:rPr>
        <w:t>–</w:t>
      </w:r>
      <w:r w:rsidR="00C338B1">
        <w:rPr>
          <w:lang w:val="ro-RO"/>
        </w:rPr>
        <w:t xml:space="preserve"> </w:t>
      </w:r>
      <w:r w:rsidR="008C7A6B">
        <w:rPr>
          <w:lang w:val="ro-RO"/>
        </w:rPr>
        <w:t xml:space="preserve">ex. </w:t>
      </w:r>
      <w:r w:rsidR="00874AAB">
        <w:rPr>
          <w:lang w:val="ro-RO"/>
        </w:rPr>
        <w:t xml:space="preserve">datele ar putea permite o </w:t>
      </w:r>
      <w:r w:rsidR="002F68F9">
        <w:rPr>
          <w:lang w:val="ro-RO"/>
        </w:rPr>
        <w:t>ierarhizare</w:t>
      </w:r>
      <w:r w:rsidR="00874AAB">
        <w:rPr>
          <w:lang w:val="ro-RO"/>
        </w:rPr>
        <w:t xml:space="preserve"> a școlilor</w:t>
      </w:r>
      <w:r>
        <w:rPr>
          <w:lang w:val="ro-RO"/>
        </w:rPr>
        <w:t xml:space="preserve">. </w:t>
      </w:r>
    </w:p>
    <w:p w:rsidR="00DB546E" w:rsidRDefault="00DB546E" w:rsidP="00DB7E76">
      <w:pPr>
        <w:tabs>
          <w:tab w:val="left" w:pos="0"/>
        </w:tabs>
        <w:jc w:val="both"/>
        <w:rPr>
          <w:lang w:val="ro-RO"/>
        </w:rPr>
      </w:pPr>
    </w:p>
    <w:p w:rsidR="00DB546E" w:rsidRDefault="00DB546E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Ministru a replicat că următoarea etapă este Planul de Restructurare. Dar nu va fi aprobat în următoarele 2 luni. </w:t>
      </w:r>
    </w:p>
    <w:p w:rsidR="00F46F8C" w:rsidRDefault="00F46F8C" w:rsidP="00DB7E76">
      <w:pPr>
        <w:tabs>
          <w:tab w:val="left" w:pos="0"/>
        </w:tabs>
        <w:jc w:val="both"/>
        <w:rPr>
          <w:lang w:val="ro-RO"/>
        </w:rPr>
      </w:pPr>
    </w:p>
    <w:p w:rsidR="000A3581" w:rsidRDefault="000A3581" w:rsidP="000A3581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</w:t>
      </w:r>
      <w:proofErr w:type="spellStart"/>
      <w:r w:rsidRPr="00EE665F">
        <w:rPr>
          <w:lang w:val="ro-RO"/>
        </w:rPr>
        <w:t>Ie</w:t>
      </w:r>
      <w:r>
        <w:rPr>
          <w:lang w:val="ro-RO"/>
        </w:rPr>
        <w:t>ș</w:t>
      </w:r>
      <w:r w:rsidRPr="00EE665F">
        <w:rPr>
          <w:lang w:val="ro-RO"/>
        </w:rPr>
        <w:t>eanu</w:t>
      </w:r>
      <w:proofErr w:type="spellEnd"/>
      <w:r>
        <w:rPr>
          <w:lang w:val="ro-RO"/>
        </w:rPr>
        <w:t xml:space="preserve"> (UNDP) a adus la cunoștință că în noua fază a Proiectului ”Energie si Biomasă”, unul din componentele proiectului se axează pe pregătirea profesională în domeniul energiei regenerabile. Proiectul este deschis pentru colaborare continuă pentru a face conexiuni dintre piața muncii, care se dezvolta rapid, și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profesional. Aceasta va constitui continuarea bunei cooperări cu Ministerul Educației, atunci </w:t>
      </w:r>
      <w:proofErr w:type="spellStart"/>
      <w:r>
        <w:rPr>
          <w:lang w:val="ro-RO"/>
        </w:rPr>
        <w:t>cînd</w:t>
      </w:r>
      <w:proofErr w:type="spellEnd"/>
      <w:r>
        <w:rPr>
          <w:lang w:val="ro-RO"/>
        </w:rPr>
        <w:t xml:space="preserve"> acesta a fost susținut în instituționalizarea disciplinei energie regenerabilă și pilotarea acestuia în 300 de instituții. </w:t>
      </w:r>
    </w:p>
    <w:p w:rsidR="00F46F8C" w:rsidRDefault="00F46F8C" w:rsidP="00DB7E76">
      <w:pPr>
        <w:tabs>
          <w:tab w:val="left" w:pos="0"/>
        </w:tabs>
        <w:jc w:val="both"/>
        <w:rPr>
          <w:lang w:val="ro-RO"/>
        </w:rPr>
      </w:pPr>
    </w:p>
    <w:p w:rsidR="00A319D5" w:rsidRDefault="00A319D5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</w:t>
      </w:r>
      <w:proofErr w:type="spellStart"/>
      <w:r>
        <w:rPr>
          <w:lang w:val="ro-RO"/>
        </w:rPr>
        <w:t>Handrabura</w:t>
      </w:r>
      <w:proofErr w:type="spellEnd"/>
      <w:r>
        <w:rPr>
          <w:lang w:val="ro-RO"/>
        </w:rPr>
        <w:t xml:space="preserve"> a confirmat importanța coordonării acestor activități cu </w:t>
      </w:r>
      <w:r w:rsidR="006108AF">
        <w:rPr>
          <w:lang w:val="ro-RO"/>
        </w:rPr>
        <w:t>M</w:t>
      </w:r>
      <w:r>
        <w:rPr>
          <w:lang w:val="ro-RO"/>
        </w:rPr>
        <w:t xml:space="preserve">inisterul și a dat un exemplu de proiect în domeniul apei și canalizării, </w:t>
      </w:r>
      <w:proofErr w:type="spellStart"/>
      <w:r>
        <w:rPr>
          <w:lang w:val="ro-RO"/>
        </w:rPr>
        <w:t>cînd</w:t>
      </w:r>
      <w:proofErr w:type="spellEnd"/>
      <w:r>
        <w:rPr>
          <w:lang w:val="ro-RO"/>
        </w:rPr>
        <w:t xml:space="preserve"> după ce s-au făcut investiții serioase în sector, s-a </w:t>
      </w:r>
      <w:r w:rsidR="00A00D0D">
        <w:rPr>
          <w:lang w:val="ro-RO"/>
        </w:rPr>
        <w:t>descoperit că nu exista calificare în meseria respectivă.</w:t>
      </w:r>
      <w:r w:rsidR="00002A09">
        <w:rPr>
          <w:lang w:val="ro-RO"/>
        </w:rPr>
        <w:t xml:space="preserve"> Fabricarea de </w:t>
      </w:r>
      <w:proofErr w:type="spellStart"/>
      <w:r w:rsidR="00002A09">
        <w:rPr>
          <w:lang w:val="ro-RO"/>
        </w:rPr>
        <w:t>peleți</w:t>
      </w:r>
      <w:proofErr w:type="spellEnd"/>
      <w:r w:rsidR="00002A09">
        <w:rPr>
          <w:lang w:val="ro-RO"/>
        </w:rPr>
        <w:t xml:space="preserve"> implică calificarea necesară, dar trebuie de văzut dacă avem nevoie de o nouă meserie. </w:t>
      </w:r>
    </w:p>
    <w:p w:rsidR="00A319D5" w:rsidRDefault="00A319D5" w:rsidP="00DB7E76">
      <w:pPr>
        <w:tabs>
          <w:tab w:val="left" w:pos="0"/>
        </w:tabs>
        <w:jc w:val="both"/>
        <w:rPr>
          <w:lang w:val="ro-RO"/>
        </w:rPr>
      </w:pPr>
    </w:p>
    <w:p w:rsidR="00A319D5" w:rsidRDefault="00A319D5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Dna Ministru a reitera</w:t>
      </w:r>
      <w:r w:rsidR="006F65B4">
        <w:rPr>
          <w:lang w:val="ro-RO"/>
        </w:rPr>
        <w:t>t</w:t>
      </w:r>
      <w:r>
        <w:rPr>
          <w:lang w:val="ro-RO"/>
        </w:rPr>
        <w:t xml:space="preserve"> solicitarea </w:t>
      </w:r>
      <w:r w:rsidR="004B31B3">
        <w:rPr>
          <w:lang w:val="ro-RO"/>
        </w:rPr>
        <w:t xml:space="preserve">către partenerii de dezvoltare să consulte </w:t>
      </w:r>
      <w:r w:rsidR="006108AF">
        <w:rPr>
          <w:lang w:val="ro-RO"/>
        </w:rPr>
        <w:t>M</w:t>
      </w:r>
      <w:r w:rsidR="004B31B3">
        <w:rPr>
          <w:lang w:val="ro-RO"/>
        </w:rPr>
        <w:t xml:space="preserve">inisterul înainte de a face o investiție serioasă. </w:t>
      </w:r>
    </w:p>
    <w:p w:rsidR="00F953EC" w:rsidRDefault="00F953EC" w:rsidP="00DB7E76">
      <w:pPr>
        <w:tabs>
          <w:tab w:val="left" w:pos="0"/>
        </w:tabs>
        <w:jc w:val="both"/>
        <w:rPr>
          <w:lang w:val="ro-RO"/>
        </w:rPr>
      </w:pPr>
    </w:p>
    <w:p w:rsidR="00F953EC" w:rsidRDefault="00F953EC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Dl </w:t>
      </w:r>
      <w:proofErr w:type="spellStart"/>
      <w:r>
        <w:rPr>
          <w:lang w:val="ro-RO"/>
        </w:rPr>
        <w:t>Moeller</w:t>
      </w:r>
      <w:proofErr w:type="spellEnd"/>
      <w:r>
        <w:rPr>
          <w:lang w:val="ro-RO"/>
        </w:rPr>
        <w:t xml:space="preserve"> (GOPA)</w:t>
      </w:r>
      <w:r w:rsidR="0063054F">
        <w:rPr>
          <w:lang w:val="ro-RO"/>
        </w:rPr>
        <w:t xml:space="preserve"> a </w:t>
      </w:r>
      <w:r w:rsidR="00BF5632">
        <w:rPr>
          <w:lang w:val="ro-RO"/>
        </w:rPr>
        <w:t xml:space="preserve">sugerat </w:t>
      </w:r>
      <w:r w:rsidR="0063054F">
        <w:rPr>
          <w:lang w:val="ro-RO"/>
        </w:rPr>
        <w:t>ministerului</w:t>
      </w:r>
      <w:r w:rsidR="00BF5632">
        <w:rPr>
          <w:lang w:val="ro-RO"/>
        </w:rPr>
        <w:t xml:space="preserve"> că</w:t>
      </w:r>
      <w:r w:rsidR="0063054F">
        <w:rPr>
          <w:lang w:val="ro-RO"/>
        </w:rPr>
        <w:t xml:space="preserve"> </w:t>
      </w:r>
      <w:r w:rsidR="007F560A">
        <w:rPr>
          <w:lang w:val="ro-RO"/>
        </w:rPr>
        <w:t xml:space="preserve">elaborarea </w:t>
      </w:r>
      <w:r w:rsidR="0063054F">
        <w:rPr>
          <w:lang w:val="ro-RO"/>
        </w:rPr>
        <w:t>standardel</w:t>
      </w:r>
      <w:r w:rsidR="007F560A">
        <w:rPr>
          <w:lang w:val="ro-RO"/>
        </w:rPr>
        <w:t>or</w:t>
      </w:r>
      <w:r w:rsidR="0063054F">
        <w:rPr>
          <w:lang w:val="ro-RO"/>
        </w:rPr>
        <w:t xml:space="preserve"> pentru cadrele didactice </w:t>
      </w:r>
      <w:r w:rsidR="007F560A">
        <w:rPr>
          <w:lang w:val="ro-RO"/>
        </w:rPr>
        <w:t>ar putea fi considerate în procesul de reformă.</w:t>
      </w:r>
    </w:p>
    <w:p w:rsidR="00E26721" w:rsidRDefault="00E26721" w:rsidP="00DB7E76">
      <w:pPr>
        <w:tabs>
          <w:tab w:val="left" w:pos="0"/>
        </w:tabs>
        <w:jc w:val="both"/>
        <w:rPr>
          <w:lang w:val="ro-RO"/>
        </w:rPr>
      </w:pPr>
    </w:p>
    <w:p w:rsidR="00E26721" w:rsidRDefault="00E26721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</w:t>
      </w:r>
      <w:proofErr w:type="spellStart"/>
      <w:r>
        <w:rPr>
          <w:lang w:val="ro-RO"/>
        </w:rPr>
        <w:t>Handrabura</w:t>
      </w:r>
      <w:proofErr w:type="spellEnd"/>
      <w:r w:rsidR="006108AF">
        <w:rPr>
          <w:lang w:val="ro-RO"/>
        </w:rPr>
        <w:t xml:space="preserve"> L.</w:t>
      </w:r>
      <w:r>
        <w:rPr>
          <w:lang w:val="ro-RO"/>
        </w:rPr>
        <w:t xml:space="preserve"> a menționat că avem standarde în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general obligatoriu. Dar propunerea este pertinentă și acestea vor fi diferite în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profesional tehnic. </w:t>
      </w:r>
    </w:p>
    <w:p w:rsidR="00E26721" w:rsidRDefault="00E26721" w:rsidP="00DB7E76">
      <w:pPr>
        <w:tabs>
          <w:tab w:val="left" w:pos="0"/>
        </w:tabs>
        <w:jc w:val="both"/>
        <w:rPr>
          <w:lang w:val="ro-RO"/>
        </w:rPr>
      </w:pPr>
    </w:p>
    <w:p w:rsidR="00E26721" w:rsidRDefault="00F6023D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Ministru a menționat că există două tipuri de standarde în </w:t>
      </w:r>
      <w:proofErr w:type="spellStart"/>
      <w:r>
        <w:rPr>
          <w:lang w:val="ro-RO"/>
        </w:rPr>
        <w:t>învățămîntul</w:t>
      </w:r>
      <w:proofErr w:type="spellEnd"/>
      <w:r>
        <w:rPr>
          <w:lang w:val="ro-RO"/>
        </w:rPr>
        <w:t xml:space="preserve"> preuniversitar. Acestea ar putea fi ajustate și la </w:t>
      </w:r>
      <w:r w:rsidR="006108AF">
        <w:rPr>
          <w:lang w:val="ro-RO"/>
        </w:rPr>
        <w:t>ciclul</w:t>
      </w:r>
      <w:r>
        <w:rPr>
          <w:lang w:val="ro-RO"/>
        </w:rPr>
        <w:t xml:space="preserve"> pus în discuție.</w:t>
      </w:r>
    </w:p>
    <w:p w:rsidR="00490E0B" w:rsidRDefault="00490E0B" w:rsidP="00DB7E76">
      <w:pPr>
        <w:tabs>
          <w:tab w:val="left" w:pos="0"/>
        </w:tabs>
        <w:jc w:val="both"/>
        <w:rPr>
          <w:lang w:val="ro-RO"/>
        </w:rPr>
      </w:pPr>
    </w:p>
    <w:p w:rsidR="00490E0B" w:rsidRDefault="00490E0B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Dl Stoica (GOPA) a comunicat că în România există </w:t>
      </w:r>
      <w:r w:rsidR="00EF0B10">
        <w:rPr>
          <w:lang w:val="ro-RO"/>
        </w:rPr>
        <w:t>patru</w:t>
      </w:r>
      <w:r>
        <w:rPr>
          <w:lang w:val="ro-RO"/>
        </w:rPr>
        <w:t xml:space="preserve"> standarde</w:t>
      </w:r>
      <w:r w:rsidR="006F1715">
        <w:rPr>
          <w:lang w:val="ro-RO"/>
        </w:rPr>
        <w:t xml:space="preserve"> pentru profesori</w:t>
      </w:r>
      <w:r>
        <w:rPr>
          <w:lang w:val="ro-RO"/>
        </w:rPr>
        <w:t xml:space="preserve">: pentru profesori debutanți; </w:t>
      </w:r>
      <w:r w:rsidR="00EF0B10">
        <w:rPr>
          <w:lang w:val="ro-RO"/>
        </w:rPr>
        <w:t xml:space="preserve">pentru formarea continuă a profesorilor și pentru cei care vor să obțină </w:t>
      </w:r>
      <w:r w:rsidR="00EA5FDF">
        <w:rPr>
          <w:lang w:val="ro-RO"/>
        </w:rPr>
        <w:t>grade</w:t>
      </w:r>
      <w:r w:rsidR="00EF0B10">
        <w:rPr>
          <w:lang w:val="ro-RO"/>
        </w:rPr>
        <w:t xml:space="preserve"> didactice.</w:t>
      </w:r>
    </w:p>
    <w:p w:rsidR="00490E0B" w:rsidRDefault="00490E0B" w:rsidP="00DB7E76">
      <w:pPr>
        <w:tabs>
          <w:tab w:val="left" w:pos="0"/>
        </w:tabs>
        <w:jc w:val="both"/>
        <w:rPr>
          <w:lang w:val="ro-RO"/>
        </w:rPr>
      </w:pPr>
    </w:p>
    <w:p w:rsidR="00475949" w:rsidRDefault="00F4744C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Dl </w:t>
      </w:r>
      <w:proofErr w:type="spellStart"/>
      <w:r>
        <w:rPr>
          <w:lang w:val="ro-RO"/>
        </w:rPr>
        <w:t>Schaumberger</w:t>
      </w:r>
      <w:proofErr w:type="spellEnd"/>
      <w:r>
        <w:rPr>
          <w:lang w:val="ro-RO"/>
        </w:rPr>
        <w:t xml:space="preserve"> (ADA) a informat că în anul 2015 va fi lansat procesul de programare a noii Strategii de asistență 2016-2020. </w:t>
      </w:r>
      <w:r w:rsidR="00BF5632">
        <w:rPr>
          <w:lang w:val="ro-RO"/>
        </w:rPr>
        <w:t xml:space="preserve">Reprezentanții ADA vor veni la </w:t>
      </w:r>
      <w:r w:rsidR="006108AF">
        <w:rPr>
          <w:lang w:val="ro-RO"/>
        </w:rPr>
        <w:t>M</w:t>
      </w:r>
      <w:r w:rsidR="00BF5632">
        <w:rPr>
          <w:lang w:val="ro-RO"/>
        </w:rPr>
        <w:t xml:space="preserve">inister să coordoneze prioritățile strategiei. </w:t>
      </w:r>
    </w:p>
    <w:p w:rsidR="00BF5632" w:rsidRDefault="00BF5632" w:rsidP="00DB7E76">
      <w:pPr>
        <w:tabs>
          <w:tab w:val="left" w:pos="0"/>
        </w:tabs>
        <w:jc w:val="both"/>
        <w:rPr>
          <w:lang w:val="ro-RO"/>
        </w:rPr>
      </w:pPr>
    </w:p>
    <w:p w:rsidR="00BF5632" w:rsidRDefault="006108AF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>Pentru LED este acee</w:t>
      </w:r>
      <w:r w:rsidR="006F65B4">
        <w:rPr>
          <w:lang w:val="ro-RO"/>
        </w:rPr>
        <w:t xml:space="preserve">ași situație, a </w:t>
      </w:r>
      <w:r w:rsidR="00B877AB">
        <w:rPr>
          <w:lang w:val="ro-RO"/>
        </w:rPr>
        <w:t>spus</w:t>
      </w:r>
      <w:r w:rsidR="006F65B4">
        <w:rPr>
          <w:lang w:val="ro-RO"/>
        </w:rPr>
        <w:t xml:space="preserve"> dl </w:t>
      </w:r>
      <w:proofErr w:type="spellStart"/>
      <w:r w:rsidR="006F65B4">
        <w:rPr>
          <w:lang w:val="ro-RO"/>
        </w:rPr>
        <w:t>Frick</w:t>
      </w:r>
      <w:proofErr w:type="spellEnd"/>
      <w:r w:rsidR="006F65B4">
        <w:rPr>
          <w:lang w:val="ro-RO"/>
        </w:rPr>
        <w:t xml:space="preserve">. </w:t>
      </w:r>
      <w:r w:rsidR="00B877AB">
        <w:rPr>
          <w:lang w:val="ro-RO"/>
        </w:rPr>
        <w:t xml:space="preserve"> </w:t>
      </w:r>
      <w:r w:rsidR="00785B4D">
        <w:rPr>
          <w:lang w:val="ro-RO"/>
        </w:rPr>
        <w:t>De asem</w:t>
      </w:r>
      <w:r w:rsidR="00EE43EF">
        <w:rPr>
          <w:lang w:val="ro-RO"/>
        </w:rPr>
        <w:t>e</w:t>
      </w:r>
      <w:r w:rsidR="00785B4D">
        <w:rPr>
          <w:lang w:val="ro-RO"/>
        </w:rPr>
        <w:t>nea, a adăugat că</w:t>
      </w:r>
      <w:r w:rsidR="00785B4D" w:rsidRPr="00470934">
        <w:rPr>
          <w:lang w:val="en-US"/>
        </w:rPr>
        <w:t xml:space="preserve"> </w:t>
      </w:r>
      <w:r w:rsidR="00785B4D">
        <w:rPr>
          <w:lang w:val="en-US"/>
        </w:rPr>
        <w:t xml:space="preserve">LED </w:t>
      </w:r>
      <w:proofErr w:type="spellStart"/>
      <w:r w:rsidR="00785B4D">
        <w:rPr>
          <w:lang w:val="en-US"/>
        </w:rPr>
        <w:t>va</w:t>
      </w:r>
      <w:proofErr w:type="spellEnd"/>
      <w:r w:rsidR="00785B4D">
        <w:rPr>
          <w:lang w:val="en-US"/>
        </w:rPr>
        <w:t xml:space="preserve"> </w:t>
      </w:r>
      <w:proofErr w:type="spellStart"/>
      <w:r w:rsidR="00785B4D">
        <w:rPr>
          <w:lang w:val="en-US"/>
        </w:rPr>
        <w:t>evalua</w:t>
      </w:r>
      <w:proofErr w:type="spellEnd"/>
      <w:r w:rsidR="00785B4D">
        <w:rPr>
          <w:lang w:val="en-US"/>
        </w:rPr>
        <w:t xml:space="preserve"> </w:t>
      </w:r>
      <w:proofErr w:type="spellStart"/>
      <w:r w:rsidR="00785B4D">
        <w:rPr>
          <w:lang w:val="en-US"/>
        </w:rPr>
        <w:t>nevoia</w:t>
      </w:r>
      <w:proofErr w:type="spellEnd"/>
      <w:r w:rsidR="00785B4D">
        <w:rPr>
          <w:lang w:val="en-US"/>
        </w:rPr>
        <w:t xml:space="preserve"> de </w:t>
      </w:r>
      <w:proofErr w:type="spellStart"/>
      <w:r w:rsidR="00785B4D">
        <w:rPr>
          <w:lang w:val="en-US"/>
        </w:rPr>
        <w:t>schimbare</w:t>
      </w:r>
      <w:proofErr w:type="spellEnd"/>
      <w:r w:rsidR="00785B4D">
        <w:rPr>
          <w:lang w:val="en-US"/>
        </w:rPr>
        <w:t xml:space="preserve"> a </w:t>
      </w:r>
      <w:proofErr w:type="spellStart"/>
      <w:r w:rsidR="00785B4D">
        <w:rPr>
          <w:lang w:val="en-US"/>
        </w:rPr>
        <w:t>asistenței</w:t>
      </w:r>
      <w:proofErr w:type="spellEnd"/>
      <w:r w:rsidR="00785B4D">
        <w:rPr>
          <w:lang w:val="en-US"/>
        </w:rPr>
        <w:t xml:space="preserve"> </w:t>
      </w:r>
      <w:proofErr w:type="spellStart"/>
      <w:r w:rsidR="00785B4D">
        <w:rPr>
          <w:lang w:val="en-US"/>
        </w:rPr>
        <w:t>viitoare</w:t>
      </w:r>
      <w:proofErr w:type="spellEnd"/>
      <w:r w:rsidR="00785B4D">
        <w:rPr>
          <w:lang w:val="en-US"/>
        </w:rPr>
        <w:t xml:space="preserve"> </w:t>
      </w:r>
      <w:proofErr w:type="spellStart"/>
      <w:r w:rsidR="00785B4D">
        <w:rPr>
          <w:lang w:val="en-US"/>
        </w:rPr>
        <w:t>și</w:t>
      </w:r>
      <w:proofErr w:type="spellEnd"/>
      <w:r w:rsidR="00785B4D">
        <w:rPr>
          <w:lang w:val="en-US"/>
        </w:rPr>
        <w:t xml:space="preserve"> </w:t>
      </w:r>
      <w:proofErr w:type="spellStart"/>
      <w:r w:rsidR="00785B4D">
        <w:rPr>
          <w:lang w:val="en-US"/>
        </w:rPr>
        <w:t>va</w:t>
      </w:r>
      <w:proofErr w:type="spellEnd"/>
      <w:r w:rsidR="00785B4D">
        <w:rPr>
          <w:lang w:val="en-US"/>
        </w:rPr>
        <w:t xml:space="preserve"> </w:t>
      </w:r>
      <w:proofErr w:type="spellStart"/>
      <w:r w:rsidR="00785B4D">
        <w:rPr>
          <w:lang w:val="en-US"/>
        </w:rPr>
        <w:t>adapta</w:t>
      </w:r>
      <w:proofErr w:type="spellEnd"/>
      <w:r w:rsidR="00785B4D">
        <w:rPr>
          <w:lang w:val="en-US"/>
        </w:rPr>
        <w:t xml:space="preserve"> la </w:t>
      </w:r>
      <w:proofErr w:type="spellStart"/>
      <w:r w:rsidR="00785B4D">
        <w:rPr>
          <w:lang w:val="en-US"/>
        </w:rPr>
        <w:t>situația</w:t>
      </w:r>
      <w:proofErr w:type="spellEnd"/>
      <w:r w:rsidR="00EE43EF">
        <w:rPr>
          <w:lang w:val="en-US"/>
        </w:rPr>
        <w:t xml:space="preserve"> </w:t>
      </w:r>
      <w:r w:rsidR="00845987">
        <w:rPr>
          <w:lang w:val="en-US"/>
        </w:rPr>
        <w:t>di</w:t>
      </w:r>
      <w:r w:rsidR="00785B4D">
        <w:rPr>
          <w:lang w:val="en-US"/>
        </w:rPr>
        <w:t xml:space="preserve">n </w:t>
      </w:r>
      <w:r w:rsidR="006436B9">
        <w:rPr>
          <w:lang w:val="en-US"/>
        </w:rPr>
        <w:t>sector</w:t>
      </w:r>
      <w:r w:rsidR="00785B4D">
        <w:rPr>
          <w:lang w:val="en-US"/>
        </w:rPr>
        <w:t xml:space="preserve">. </w:t>
      </w:r>
      <w:r w:rsidR="00785B4D" w:rsidRPr="00470934">
        <w:rPr>
          <w:lang w:val="en-US"/>
        </w:rPr>
        <w:t xml:space="preserve"> </w:t>
      </w:r>
    </w:p>
    <w:p w:rsidR="00B877AB" w:rsidRDefault="00B877AB" w:rsidP="00DB7E76">
      <w:pPr>
        <w:tabs>
          <w:tab w:val="left" w:pos="0"/>
        </w:tabs>
        <w:jc w:val="both"/>
        <w:rPr>
          <w:lang w:val="ro-RO"/>
        </w:rPr>
      </w:pPr>
    </w:p>
    <w:p w:rsidR="00B877AB" w:rsidRDefault="00B877AB" w:rsidP="00DB7E76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 xml:space="preserve">Dna Ministru a mulțumit tuturor participanților la ședință pentru discuții utile și a </w:t>
      </w:r>
      <w:r w:rsidR="00014C8E">
        <w:rPr>
          <w:lang w:val="ro-RO"/>
        </w:rPr>
        <w:t xml:space="preserve">îndemnat partenerii să se adreseze </w:t>
      </w:r>
      <w:r w:rsidR="006108AF">
        <w:rPr>
          <w:lang w:val="ro-RO"/>
        </w:rPr>
        <w:t>M</w:t>
      </w:r>
      <w:r w:rsidR="00014C8E">
        <w:rPr>
          <w:lang w:val="ro-RO"/>
        </w:rPr>
        <w:t xml:space="preserve">inisterului </w:t>
      </w:r>
      <w:proofErr w:type="spellStart"/>
      <w:r w:rsidR="00014C8E">
        <w:rPr>
          <w:lang w:val="ro-RO"/>
        </w:rPr>
        <w:t>cînd</w:t>
      </w:r>
      <w:proofErr w:type="spellEnd"/>
      <w:r w:rsidR="00014C8E">
        <w:rPr>
          <w:lang w:val="ro-RO"/>
        </w:rPr>
        <w:t xml:space="preserve"> decid </w:t>
      </w:r>
      <w:r w:rsidR="003C5336">
        <w:rPr>
          <w:lang w:val="ro-RO"/>
        </w:rPr>
        <w:t xml:space="preserve">să </w:t>
      </w:r>
      <w:r w:rsidR="00F76AA2">
        <w:rPr>
          <w:lang w:val="ro-RO"/>
        </w:rPr>
        <w:t>acorde asistență</w:t>
      </w:r>
      <w:r w:rsidR="00014C8E">
        <w:rPr>
          <w:lang w:val="ro-RO"/>
        </w:rPr>
        <w:t xml:space="preserve"> pe </w:t>
      </w:r>
      <w:r w:rsidR="00F76AA2">
        <w:rPr>
          <w:lang w:val="ro-RO"/>
        </w:rPr>
        <w:t xml:space="preserve">domeniile </w:t>
      </w:r>
      <w:r w:rsidR="00014C8E">
        <w:rPr>
          <w:lang w:val="ro-RO"/>
        </w:rPr>
        <w:t>prezentate în cadrul ședinței.</w:t>
      </w:r>
    </w:p>
    <w:p w:rsidR="00F4744C" w:rsidRDefault="00F4744C" w:rsidP="00DB7E76">
      <w:pPr>
        <w:tabs>
          <w:tab w:val="left" w:pos="0"/>
        </w:tabs>
        <w:jc w:val="both"/>
        <w:rPr>
          <w:lang w:val="ro-RO"/>
        </w:rPr>
      </w:pPr>
    </w:p>
    <w:p w:rsidR="00F4744C" w:rsidRPr="00FC322C" w:rsidRDefault="00F4744C" w:rsidP="00DB7E76">
      <w:pPr>
        <w:tabs>
          <w:tab w:val="left" w:pos="0"/>
        </w:tabs>
        <w:jc w:val="both"/>
        <w:rPr>
          <w:lang w:val="ro-RO"/>
        </w:rPr>
      </w:pPr>
    </w:p>
    <w:p w:rsidR="00C8556D" w:rsidRPr="00FC322C" w:rsidRDefault="00C8556D" w:rsidP="00C8556D">
      <w:pPr>
        <w:ind w:left="360"/>
        <w:rPr>
          <w:lang w:val="ro-RO"/>
        </w:rPr>
      </w:pPr>
    </w:p>
    <w:p w:rsidR="009608D0" w:rsidRPr="00FC322C" w:rsidRDefault="009608D0" w:rsidP="005F3225">
      <w:pPr>
        <w:rPr>
          <w:lang w:val="ro-RO"/>
        </w:rPr>
      </w:pPr>
    </w:p>
    <w:p w:rsidR="009608D0" w:rsidRPr="00FC322C" w:rsidRDefault="00B01526" w:rsidP="00C40D1E">
      <w:pPr>
        <w:ind w:left="708" w:firstLine="708"/>
        <w:rPr>
          <w:b/>
          <w:lang w:val="ro-RO"/>
        </w:rPr>
      </w:pPr>
      <w:proofErr w:type="spellStart"/>
      <w:r w:rsidRPr="00FC322C">
        <w:rPr>
          <w:b/>
          <w:lang w:val="ro-RO"/>
        </w:rPr>
        <w:t>Preşedinte</w:t>
      </w:r>
      <w:proofErr w:type="spellEnd"/>
      <w:r w:rsidRPr="00FC322C">
        <w:rPr>
          <w:b/>
          <w:lang w:val="ro-RO"/>
        </w:rPr>
        <w:t xml:space="preserve"> </w:t>
      </w:r>
      <w:r w:rsidRPr="00FC322C">
        <w:rPr>
          <w:b/>
          <w:lang w:val="ro-RO"/>
        </w:rPr>
        <w:tab/>
      </w:r>
      <w:r w:rsidRPr="00FC322C">
        <w:rPr>
          <w:b/>
          <w:lang w:val="ro-RO"/>
        </w:rPr>
        <w:tab/>
      </w:r>
      <w:r w:rsidRPr="00FC322C">
        <w:rPr>
          <w:b/>
          <w:lang w:val="ro-RO"/>
        </w:rPr>
        <w:tab/>
      </w:r>
      <w:r w:rsidRPr="00FC322C">
        <w:rPr>
          <w:b/>
          <w:lang w:val="ro-RO"/>
        </w:rPr>
        <w:tab/>
      </w:r>
      <w:r w:rsidRPr="00FC322C">
        <w:rPr>
          <w:b/>
          <w:lang w:val="ro-RO"/>
        </w:rPr>
        <w:tab/>
      </w:r>
      <w:r w:rsidR="009608D0" w:rsidRPr="00FC322C">
        <w:rPr>
          <w:b/>
          <w:lang w:val="ro-RO"/>
        </w:rPr>
        <w:t xml:space="preserve">Maia </w:t>
      </w:r>
      <w:r w:rsidR="00B037C3" w:rsidRPr="00FC322C">
        <w:rPr>
          <w:b/>
          <w:lang w:val="ro-RO"/>
        </w:rPr>
        <w:t>SANDU</w:t>
      </w:r>
    </w:p>
    <w:p w:rsidR="009608D0" w:rsidRDefault="009608D0" w:rsidP="00C40D1E">
      <w:pPr>
        <w:ind w:left="4956" w:firstLine="708"/>
        <w:rPr>
          <w:b/>
          <w:lang w:val="ro-RO"/>
        </w:rPr>
      </w:pPr>
      <w:r w:rsidRPr="00FC322C">
        <w:rPr>
          <w:b/>
          <w:lang w:val="ro-RO"/>
        </w:rPr>
        <w:t xml:space="preserve">Ministru </w:t>
      </w:r>
    </w:p>
    <w:p w:rsidR="00110C52" w:rsidRDefault="00110C52" w:rsidP="00110C52">
      <w:pPr>
        <w:ind w:firstLine="708"/>
        <w:rPr>
          <w:b/>
          <w:lang w:val="ro-RO"/>
        </w:rPr>
      </w:pPr>
      <w:r>
        <w:rPr>
          <w:b/>
          <w:lang w:val="ro-RO"/>
        </w:rPr>
        <w:tab/>
      </w:r>
    </w:p>
    <w:p w:rsidR="00110C52" w:rsidRDefault="00110C52" w:rsidP="00110C52">
      <w:pPr>
        <w:ind w:firstLine="708"/>
        <w:rPr>
          <w:b/>
          <w:lang w:val="ro-RO"/>
        </w:rPr>
      </w:pPr>
    </w:p>
    <w:p w:rsidR="006F1715" w:rsidRDefault="006F1715" w:rsidP="00110C52">
      <w:pPr>
        <w:ind w:firstLine="708"/>
        <w:rPr>
          <w:i/>
          <w:sz w:val="18"/>
          <w:szCs w:val="18"/>
          <w:lang w:val="ro-RO"/>
        </w:rPr>
      </w:pPr>
    </w:p>
    <w:p w:rsidR="006F1715" w:rsidRDefault="006F1715" w:rsidP="00110C52">
      <w:pPr>
        <w:ind w:firstLine="708"/>
        <w:rPr>
          <w:i/>
          <w:sz w:val="18"/>
          <w:szCs w:val="18"/>
          <w:lang w:val="ro-RO"/>
        </w:rPr>
      </w:pPr>
    </w:p>
    <w:p w:rsidR="006F1715" w:rsidRDefault="006F1715" w:rsidP="00110C52">
      <w:pPr>
        <w:ind w:firstLine="708"/>
        <w:rPr>
          <w:i/>
          <w:sz w:val="18"/>
          <w:szCs w:val="18"/>
          <w:lang w:val="ro-RO"/>
        </w:rPr>
      </w:pPr>
    </w:p>
    <w:p w:rsidR="00110C52" w:rsidRDefault="00110C52" w:rsidP="00110C52">
      <w:pPr>
        <w:ind w:firstLine="708"/>
        <w:rPr>
          <w:i/>
          <w:sz w:val="18"/>
          <w:szCs w:val="18"/>
          <w:lang w:val="ro-RO"/>
        </w:rPr>
      </w:pPr>
      <w:r w:rsidRPr="00110C52">
        <w:rPr>
          <w:i/>
          <w:sz w:val="18"/>
          <w:szCs w:val="18"/>
          <w:lang w:val="ro-RO"/>
        </w:rPr>
        <w:t xml:space="preserve">Secretar </w:t>
      </w:r>
      <w:proofErr w:type="spellStart"/>
      <w:r w:rsidRPr="00110C52">
        <w:rPr>
          <w:i/>
          <w:sz w:val="18"/>
          <w:szCs w:val="18"/>
          <w:lang w:val="ro-RO"/>
        </w:rPr>
        <w:t>Oxana</w:t>
      </w:r>
      <w:proofErr w:type="spellEnd"/>
      <w:r w:rsidRPr="00110C52">
        <w:rPr>
          <w:i/>
          <w:sz w:val="18"/>
          <w:szCs w:val="18"/>
          <w:lang w:val="ro-RO"/>
        </w:rPr>
        <w:t xml:space="preserve"> </w:t>
      </w:r>
      <w:proofErr w:type="spellStart"/>
      <w:r w:rsidRPr="00110C52">
        <w:rPr>
          <w:i/>
          <w:sz w:val="18"/>
          <w:szCs w:val="18"/>
          <w:lang w:val="ro-RO"/>
        </w:rPr>
        <w:t>Draguța</w:t>
      </w:r>
      <w:proofErr w:type="spellEnd"/>
    </w:p>
    <w:p w:rsidR="00110C52" w:rsidRPr="00110C52" w:rsidRDefault="00110C52" w:rsidP="00110C52">
      <w:pPr>
        <w:ind w:firstLine="708"/>
        <w:rPr>
          <w:i/>
          <w:sz w:val="18"/>
          <w:szCs w:val="18"/>
          <w:lang w:val="ro-RO"/>
        </w:rPr>
      </w:pPr>
      <w:r>
        <w:rPr>
          <w:i/>
          <w:sz w:val="18"/>
          <w:szCs w:val="18"/>
          <w:lang w:val="ro-RO"/>
        </w:rPr>
        <w:t>Tel. 022 23 27 07</w:t>
      </w:r>
    </w:p>
    <w:p w:rsidR="00B01526" w:rsidRPr="00FC322C" w:rsidRDefault="00B01526" w:rsidP="009608D0">
      <w:pPr>
        <w:ind w:left="6372"/>
        <w:rPr>
          <w:b/>
          <w:lang w:val="ro-RO"/>
        </w:rPr>
      </w:pPr>
    </w:p>
    <w:sectPr w:rsidR="00B01526" w:rsidRPr="00FC322C" w:rsidSect="00ED4C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D29" w:rsidRDefault="00663D29" w:rsidP="006F1715">
      <w:r>
        <w:separator/>
      </w:r>
    </w:p>
  </w:endnote>
  <w:endnote w:type="continuationSeparator" w:id="0">
    <w:p w:rsidR="00663D29" w:rsidRDefault="00663D29" w:rsidP="006F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242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715" w:rsidRDefault="006F17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9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F1715" w:rsidRDefault="006F17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D29" w:rsidRDefault="00663D29" w:rsidP="006F1715">
      <w:r>
        <w:separator/>
      </w:r>
    </w:p>
  </w:footnote>
  <w:footnote w:type="continuationSeparator" w:id="0">
    <w:p w:rsidR="00663D29" w:rsidRDefault="00663D29" w:rsidP="006F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00A8"/>
    <w:multiLevelType w:val="multilevel"/>
    <w:tmpl w:val="CB7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A64E4"/>
    <w:multiLevelType w:val="hybridMultilevel"/>
    <w:tmpl w:val="A64C6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E647E"/>
    <w:multiLevelType w:val="hybridMultilevel"/>
    <w:tmpl w:val="6E46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31433"/>
    <w:multiLevelType w:val="hybridMultilevel"/>
    <w:tmpl w:val="54F815A0"/>
    <w:lvl w:ilvl="0" w:tplc="EB1E63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9E19F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5C8C5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2422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CEC7F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868B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32D06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9CA7F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50A28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1632F41"/>
    <w:multiLevelType w:val="hybridMultilevel"/>
    <w:tmpl w:val="0FBE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63EF0"/>
    <w:multiLevelType w:val="multilevel"/>
    <w:tmpl w:val="9136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71B02"/>
    <w:multiLevelType w:val="hybridMultilevel"/>
    <w:tmpl w:val="C080A43C"/>
    <w:lvl w:ilvl="0" w:tplc="D9ECAC9A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61279"/>
    <w:multiLevelType w:val="hybridMultilevel"/>
    <w:tmpl w:val="2EC47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7E7549"/>
    <w:multiLevelType w:val="hybridMultilevel"/>
    <w:tmpl w:val="7E086A64"/>
    <w:lvl w:ilvl="0" w:tplc="1FC2AAE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FA26F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C82D64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4636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5880F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A0AC8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38C4A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E2B6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5E782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90819A6"/>
    <w:multiLevelType w:val="multilevel"/>
    <w:tmpl w:val="FA6E1B4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b w:val="0"/>
        <w:sz w:val="22"/>
      </w:rPr>
    </w:lvl>
  </w:abstractNum>
  <w:abstractNum w:abstractNumId="10">
    <w:nsid w:val="3FB71B29"/>
    <w:multiLevelType w:val="hybridMultilevel"/>
    <w:tmpl w:val="79A40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0371D"/>
    <w:multiLevelType w:val="hybridMultilevel"/>
    <w:tmpl w:val="1548D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E47591"/>
    <w:multiLevelType w:val="hybridMultilevel"/>
    <w:tmpl w:val="141CC02A"/>
    <w:lvl w:ilvl="0" w:tplc="94C2745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626FA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146A9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8ED6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C24F7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6EB97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3C750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5A75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CE420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45F331EC"/>
    <w:multiLevelType w:val="hybridMultilevel"/>
    <w:tmpl w:val="F3140A8E"/>
    <w:lvl w:ilvl="0" w:tplc="D9ECAC9A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576CD"/>
    <w:multiLevelType w:val="multilevel"/>
    <w:tmpl w:val="EF40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614492"/>
    <w:multiLevelType w:val="hybridMultilevel"/>
    <w:tmpl w:val="0C407238"/>
    <w:lvl w:ilvl="0" w:tplc="28EC5B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1CE8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C8A1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F2E1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ECA0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CECB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80E2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3203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5231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FC74C31"/>
    <w:multiLevelType w:val="hybridMultilevel"/>
    <w:tmpl w:val="4F863CAA"/>
    <w:lvl w:ilvl="0" w:tplc="910AAD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EEB4C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D2198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30FA1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3884C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D21B0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12316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FA48E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0A072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54517771"/>
    <w:multiLevelType w:val="hybridMultilevel"/>
    <w:tmpl w:val="1966B40E"/>
    <w:lvl w:ilvl="0" w:tplc="1CDA469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FE64A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EE8C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B21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EDD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02401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F26C1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46A64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A42DF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54F20593"/>
    <w:multiLevelType w:val="hybridMultilevel"/>
    <w:tmpl w:val="35289502"/>
    <w:lvl w:ilvl="0" w:tplc="0A78ED2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1CB51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66A83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3203B9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FE6F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2644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D8FD1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282C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72AE4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564553EC"/>
    <w:multiLevelType w:val="hybridMultilevel"/>
    <w:tmpl w:val="9EEAE640"/>
    <w:lvl w:ilvl="0" w:tplc="DA5A4A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E6A04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1A12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84FE5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E4944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9A1BE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94781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401BF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9A992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57437EFC"/>
    <w:multiLevelType w:val="hybridMultilevel"/>
    <w:tmpl w:val="A60A5DE6"/>
    <w:lvl w:ilvl="0" w:tplc="9B9C5E2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00E7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9C8BE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32FC4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3670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EC3D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1675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FA898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0036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57A81329"/>
    <w:multiLevelType w:val="hybridMultilevel"/>
    <w:tmpl w:val="7D5E1E4E"/>
    <w:lvl w:ilvl="0" w:tplc="0FA4778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3CD3D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429B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ECDDA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B4910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64DE3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FEE57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3A7D3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04F04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59C17A73"/>
    <w:multiLevelType w:val="hybridMultilevel"/>
    <w:tmpl w:val="63005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52282"/>
    <w:multiLevelType w:val="hybridMultilevel"/>
    <w:tmpl w:val="F96A029E"/>
    <w:lvl w:ilvl="0" w:tplc="D9ECAC9A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C5752"/>
    <w:multiLevelType w:val="hybridMultilevel"/>
    <w:tmpl w:val="73620DE2"/>
    <w:lvl w:ilvl="0" w:tplc="D9ECAC9A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61791B"/>
    <w:multiLevelType w:val="multilevel"/>
    <w:tmpl w:val="94E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D0090C"/>
    <w:multiLevelType w:val="hybridMultilevel"/>
    <w:tmpl w:val="1CA42FB6"/>
    <w:lvl w:ilvl="0" w:tplc="D9ECAC9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F1920"/>
    <w:multiLevelType w:val="hybridMultilevel"/>
    <w:tmpl w:val="3AD21336"/>
    <w:lvl w:ilvl="0" w:tplc="D9ECAC9A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7435B9"/>
    <w:multiLevelType w:val="hybridMultilevel"/>
    <w:tmpl w:val="86B0B000"/>
    <w:lvl w:ilvl="0" w:tplc="D9ECAC9A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22"/>
  </w:num>
  <w:num w:numId="7">
    <w:abstractNumId w:val="19"/>
  </w:num>
  <w:num w:numId="8">
    <w:abstractNumId w:val="21"/>
  </w:num>
  <w:num w:numId="9">
    <w:abstractNumId w:val="20"/>
  </w:num>
  <w:num w:numId="10">
    <w:abstractNumId w:val="12"/>
  </w:num>
  <w:num w:numId="11">
    <w:abstractNumId w:val="16"/>
  </w:num>
  <w:num w:numId="12">
    <w:abstractNumId w:val="8"/>
  </w:num>
  <w:num w:numId="13">
    <w:abstractNumId w:val="17"/>
  </w:num>
  <w:num w:numId="14">
    <w:abstractNumId w:val="3"/>
  </w:num>
  <w:num w:numId="15">
    <w:abstractNumId w:val="18"/>
  </w:num>
  <w:num w:numId="16">
    <w:abstractNumId w:val="15"/>
  </w:num>
  <w:num w:numId="17">
    <w:abstractNumId w:val="27"/>
  </w:num>
  <w:num w:numId="18">
    <w:abstractNumId w:val="10"/>
  </w:num>
  <w:num w:numId="19">
    <w:abstractNumId w:val="4"/>
  </w:num>
  <w:num w:numId="20">
    <w:abstractNumId w:val="1"/>
  </w:num>
  <w:num w:numId="21">
    <w:abstractNumId w:val="24"/>
  </w:num>
  <w:num w:numId="22">
    <w:abstractNumId w:val="13"/>
  </w:num>
  <w:num w:numId="23">
    <w:abstractNumId w:val="23"/>
  </w:num>
  <w:num w:numId="24">
    <w:abstractNumId w:val="5"/>
  </w:num>
  <w:num w:numId="25">
    <w:abstractNumId w:val="28"/>
  </w:num>
  <w:num w:numId="26">
    <w:abstractNumId w:val="0"/>
  </w:num>
  <w:num w:numId="27">
    <w:abstractNumId w:val="25"/>
  </w:num>
  <w:num w:numId="28">
    <w:abstractNumId w:val="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0F"/>
    <w:rsid w:val="00002A09"/>
    <w:rsid w:val="00004377"/>
    <w:rsid w:val="00011468"/>
    <w:rsid w:val="000115A5"/>
    <w:rsid w:val="00014A9A"/>
    <w:rsid w:val="00014C8E"/>
    <w:rsid w:val="0001524D"/>
    <w:rsid w:val="00016A83"/>
    <w:rsid w:val="00017D7B"/>
    <w:rsid w:val="00037790"/>
    <w:rsid w:val="00037FB7"/>
    <w:rsid w:val="00041822"/>
    <w:rsid w:val="00043DEA"/>
    <w:rsid w:val="00047D74"/>
    <w:rsid w:val="000603B8"/>
    <w:rsid w:val="00062682"/>
    <w:rsid w:val="00064112"/>
    <w:rsid w:val="000670E5"/>
    <w:rsid w:val="00070786"/>
    <w:rsid w:val="00070FED"/>
    <w:rsid w:val="0009321C"/>
    <w:rsid w:val="00095915"/>
    <w:rsid w:val="00095C0B"/>
    <w:rsid w:val="000A1B01"/>
    <w:rsid w:val="000A240A"/>
    <w:rsid w:val="000A34EF"/>
    <w:rsid w:val="000A3581"/>
    <w:rsid w:val="000A6377"/>
    <w:rsid w:val="000B3035"/>
    <w:rsid w:val="000B5970"/>
    <w:rsid w:val="000B5CCA"/>
    <w:rsid w:val="000B5E7B"/>
    <w:rsid w:val="000C0585"/>
    <w:rsid w:val="000C5617"/>
    <w:rsid w:val="000C69A5"/>
    <w:rsid w:val="000D1961"/>
    <w:rsid w:val="000E6912"/>
    <w:rsid w:val="000F0A50"/>
    <w:rsid w:val="000F15D7"/>
    <w:rsid w:val="000F1C8E"/>
    <w:rsid w:val="000F3D0A"/>
    <w:rsid w:val="000F5FEF"/>
    <w:rsid w:val="000F7ED8"/>
    <w:rsid w:val="00100DD7"/>
    <w:rsid w:val="00110C52"/>
    <w:rsid w:val="001148A1"/>
    <w:rsid w:val="00114F05"/>
    <w:rsid w:val="00116C7E"/>
    <w:rsid w:val="001172D7"/>
    <w:rsid w:val="001179E5"/>
    <w:rsid w:val="0012058A"/>
    <w:rsid w:val="00123A71"/>
    <w:rsid w:val="001312E3"/>
    <w:rsid w:val="0013185F"/>
    <w:rsid w:val="00132DCA"/>
    <w:rsid w:val="0013394D"/>
    <w:rsid w:val="00134D0D"/>
    <w:rsid w:val="00135C33"/>
    <w:rsid w:val="00135ECB"/>
    <w:rsid w:val="0014036B"/>
    <w:rsid w:val="001420F8"/>
    <w:rsid w:val="00145573"/>
    <w:rsid w:val="00155039"/>
    <w:rsid w:val="00156A81"/>
    <w:rsid w:val="00162982"/>
    <w:rsid w:val="00164DFF"/>
    <w:rsid w:val="00165FFC"/>
    <w:rsid w:val="00166985"/>
    <w:rsid w:val="001670B6"/>
    <w:rsid w:val="00171362"/>
    <w:rsid w:val="00191ACE"/>
    <w:rsid w:val="001A6B34"/>
    <w:rsid w:val="001B6B37"/>
    <w:rsid w:val="001C11C8"/>
    <w:rsid w:val="001C498B"/>
    <w:rsid w:val="001C73F4"/>
    <w:rsid w:val="001D4B26"/>
    <w:rsid w:val="001D5021"/>
    <w:rsid w:val="001D5143"/>
    <w:rsid w:val="001D5A66"/>
    <w:rsid w:val="001D6383"/>
    <w:rsid w:val="001D720F"/>
    <w:rsid w:val="001F3A98"/>
    <w:rsid w:val="001F4485"/>
    <w:rsid w:val="002013CA"/>
    <w:rsid w:val="00204955"/>
    <w:rsid w:val="00205C9A"/>
    <w:rsid w:val="00206981"/>
    <w:rsid w:val="002142C1"/>
    <w:rsid w:val="00216F74"/>
    <w:rsid w:val="00221F46"/>
    <w:rsid w:val="002265A2"/>
    <w:rsid w:val="00232179"/>
    <w:rsid w:val="00235801"/>
    <w:rsid w:val="0024230E"/>
    <w:rsid w:val="002455C3"/>
    <w:rsid w:val="00251960"/>
    <w:rsid w:val="00252168"/>
    <w:rsid w:val="00256CC8"/>
    <w:rsid w:val="00267F63"/>
    <w:rsid w:val="002718DE"/>
    <w:rsid w:val="00273C54"/>
    <w:rsid w:val="00276443"/>
    <w:rsid w:val="00280C7A"/>
    <w:rsid w:val="002816BB"/>
    <w:rsid w:val="0028755F"/>
    <w:rsid w:val="002877E6"/>
    <w:rsid w:val="00287CB9"/>
    <w:rsid w:val="00291382"/>
    <w:rsid w:val="002A04F0"/>
    <w:rsid w:val="002A534C"/>
    <w:rsid w:val="002A601E"/>
    <w:rsid w:val="002B24ED"/>
    <w:rsid w:val="002B6559"/>
    <w:rsid w:val="002C1FC7"/>
    <w:rsid w:val="002C2AD5"/>
    <w:rsid w:val="002C308E"/>
    <w:rsid w:val="002D18C7"/>
    <w:rsid w:val="002D1B47"/>
    <w:rsid w:val="002E1D36"/>
    <w:rsid w:val="002E4835"/>
    <w:rsid w:val="002F0110"/>
    <w:rsid w:val="002F0329"/>
    <w:rsid w:val="002F05FD"/>
    <w:rsid w:val="002F68F9"/>
    <w:rsid w:val="00300D57"/>
    <w:rsid w:val="003070E0"/>
    <w:rsid w:val="003070F6"/>
    <w:rsid w:val="00310568"/>
    <w:rsid w:val="00314ABA"/>
    <w:rsid w:val="00320C7B"/>
    <w:rsid w:val="00320FB7"/>
    <w:rsid w:val="00330822"/>
    <w:rsid w:val="00331647"/>
    <w:rsid w:val="0033437B"/>
    <w:rsid w:val="003412E1"/>
    <w:rsid w:val="00342D6D"/>
    <w:rsid w:val="00343446"/>
    <w:rsid w:val="00344EE4"/>
    <w:rsid w:val="003455F4"/>
    <w:rsid w:val="003463FA"/>
    <w:rsid w:val="0035036A"/>
    <w:rsid w:val="00352F4A"/>
    <w:rsid w:val="003549F9"/>
    <w:rsid w:val="0035688D"/>
    <w:rsid w:val="003578FF"/>
    <w:rsid w:val="00360CE6"/>
    <w:rsid w:val="003611F4"/>
    <w:rsid w:val="0036454D"/>
    <w:rsid w:val="003701AD"/>
    <w:rsid w:val="003756F2"/>
    <w:rsid w:val="003757F0"/>
    <w:rsid w:val="00380356"/>
    <w:rsid w:val="00381872"/>
    <w:rsid w:val="00382988"/>
    <w:rsid w:val="00386D7B"/>
    <w:rsid w:val="003929C3"/>
    <w:rsid w:val="00395664"/>
    <w:rsid w:val="00397FB7"/>
    <w:rsid w:val="003A06D2"/>
    <w:rsid w:val="003A1705"/>
    <w:rsid w:val="003A3460"/>
    <w:rsid w:val="003A6A6B"/>
    <w:rsid w:val="003A76EF"/>
    <w:rsid w:val="003B0657"/>
    <w:rsid w:val="003B3DA9"/>
    <w:rsid w:val="003C3B1A"/>
    <w:rsid w:val="003C4722"/>
    <w:rsid w:val="003C4F43"/>
    <w:rsid w:val="003C5336"/>
    <w:rsid w:val="003C7C99"/>
    <w:rsid w:val="003D08D5"/>
    <w:rsid w:val="003D2622"/>
    <w:rsid w:val="003D62CF"/>
    <w:rsid w:val="003D6432"/>
    <w:rsid w:val="003E24F8"/>
    <w:rsid w:val="003F16D2"/>
    <w:rsid w:val="003F36F9"/>
    <w:rsid w:val="0040268F"/>
    <w:rsid w:val="0040557D"/>
    <w:rsid w:val="004107B4"/>
    <w:rsid w:val="004236BA"/>
    <w:rsid w:val="00433EEC"/>
    <w:rsid w:val="004430F1"/>
    <w:rsid w:val="00447DB8"/>
    <w:rsid w:val="00450069"/>
    <w:rsid w:val="00450E1C"/>
    <w:rsid w:val="004515BD"/>
    <w:rsid w:val="004531BE"/>
    <w:rsid w:val="00454EAB"/>
    <w:rsid w:val="00461AE9"/>
    <w:rsid w:val="0046578D"/>
    <w:rsid w:val="00466E9F"/>
    <w:rsid w:val="00467E53"/>
    <w:rsid w:val="00473F58"/>
    <w:rsid w:val="00475949"/>
    <w:rsid w:val="004765B2"/>
    <w:rsid w:val="004823BB"/>
    <w:rsid w:val="00483FF3"/>
    <w:rsid w:val="00490E0B"/>
    <w:rsid w:val="00492C6E"/>
    <w:rsid w:val="004937FA"/>
    <w:rsid w:val="004940F2"/>
    <w:rsid w:val="004A1663"/>
    <w:rsid w:val="004B24B4"/>
    <w:rsid w:val="004B31B3"/>
    <w:rsid w:val="004B5A3B"/>
    <w:rsid w:val="004C1FBF"/>
    <w:rsid w:val="004C233B"/>
    <w:rsid w:val="004C2B18"/>
    <w:rsid w:val="004C2DBB"/>
    <w:rsid w:val="004C62D3"/>
    <w:rsid w:val="004D266D"/>
    <w:rsid w:val="004D412B"/>
    <w:rsid w:val="004D7510"/>
    <w:rsid w:val="004E66E8"/>
    <w:rsid w:val="004F3EB6"/>
    <w:rsid w:val="004F5B3F"/>
    <w:rsid w:val="004F62B9"/>
    <w:rsid w:val="00501591"/>
    <w:rsid w:val="00504F95"/>
    <w:rsid w:val="005158F3"/>
    <w:rsid w:val="005211A3"/>
    <w:rsid w:val="00524855"/>
    <w:rsid w:val="00525B02"/>
    <w:rsid w:val="0052619B"/>
    <w:rsid w:val="0053037C"/>
    <w:rsid w:val="00534A29"/>
    <w:rsid w:val="00534C1C"/>
    <w:rsid w:val="005367FD"/>
    <w:rsid w:val="00536B6E"/>
    <w:rsid w:val="00542B0C"/>
    <w:rsid w:val="005431A9"/>
    <w:rsid w:val="00545592"/>
    <w:rsid w:val="00546A80"/>
    <w:rsid w:val="005505FB"/>
    <w:rsid w:val="0055352C"/>
    <w:rsid w:val="005547B0"/>
    <w:rsid w:val="005610F4"/>
    <w:rsid w:val="00566D61"/>
    <w:rsid w:val="00570734"/>
    <w:rsid w:val="00573A60"/>
    <w:rsid w:val="005906DB"/>
    <w:rsid w:val="00593086"/>
    <w:rsid w:val="00593A50"/>
    <w:rsid w:val="00594975"/>
    <w:rsid w:val="005A2917"/>
    <w:rsid w:val="005A60E9"/>
    <w:rsid w:val="005B58D2"/>
    <w:rsid w:val="005C6B85"/>
    <w:rsid w:val="005D20A6"/>
    <w:rsid w:val="005D2C10"/>
    <w:rsid w:val="005D7EC7"/>
    <w:rsid w:val="005E27E4"/>
    <w:rsid w:val="005E6165"/>
    <w:rsid w:val="005E7A1D"/>
    <w:rsid w:val="005F2EBD"/>
    <w:rsid w:val="005F2FA1"/>
    <w:rsid w:val="005F3225"/>
    <w:rsid w:val="005F4574"/>
    <w:rsid w:val="00605A9B"/>
    <w:rsid w:val="006108AF"/>
    <w:rsid w:val="006126BD"/>
    <w:rsid w:val="006157F6"/>
    <w:rsid w:val="006207ED"/>
    <w:rsid w:val="00620DBE"/>
    <w:rsid w:val="00623514"/>
    <w:rsid w:val="0062456B"/>
    <w:rsid w:val="00625ADE"/>
    <w:rsid w:val="0062689B"/>
    <w:rsid w:val="0063054F"/>
    <w:rsid w:val="00631CDE"/>
    <w:rsid w:val="006322F7"/>
    <w:rsid w:val="0063484B"/>
    <w:rsid w:val="00640972"/>
    <w:rsid w:val="006436B9"/>
    <w:rsid w:val="006465AB"/>
    <w:rsid w:val="00654B57"/>
    <w:rsid w:val="006554FA"/>
    <w:rsid w:val="00663D29"/>
    <w:rsid w:val="00663D31"/>
    <w:rsid w:val="00666ABE"/>
    <w:rsid w:val="00666B04"/>
    <w:rsid w:val="0067008A"/>
    <w:rsid w:val="0067133D"/>
    <w:rsid w:val="006822C8"/>
    <w:rsid w:val="00682F77"/>
    <w:rsid w:val="00683D84"/>
    <w:rsid w:val="00684DAE"/>
    <w:rsid w:val="00690C3C"/>
    <w:rsid w:val="0069125B"/>
    <w:rsid w:val="006923C5"/>
    <w:rsid w:val="0069243F"/>
    <w:rsid w:val="0069465C"/>
    <w:rsid w:val="006A4B39"/>
    <w:rsid w:val="006A7D39"/>
    <w:rsid w:val="006B0921"/>
    <w:rsid w:val="006B1FCF"/>
    <w:rsid w:val="006B4293"/>
    <w:rsid w:val="006C5ABE"/>
    <w:rsid w:val="006D0176"/>
    <w:rsid w:val="006D2ACE"/>
    <w:rsid w:val="006E2911"/>
    <w:rsid w:val="006E76E2"/>
    <w:rsid w:val="006E7932"/>
    <w:rsid w:val="006F1715"/>
    <w:rsid w:val="006F1E7B"/>
    <w:rsid w:val="006F65B4"/>
    <w:rsid w:val="006F7F1A"/>
    <w:rsid w:val="00700E89"/>
    <w:rsid w:val="0070388F"/>
    <w:rsid w:val="00705E9B"/>
    <w:rsid w:val="00710D33"/>
    <w:rsid w:val="0071112B"/>
    <w:rsid w:val="007112C9"/>
    <w:rsid w:val="007206D9"/>
    <w:rsid w:val="00721122"/>
    <w:rsid w:val="00724D19"/>
    <w:rsid w:val="00734378"/>
    <w:rsid w:val="00740751"/>
    <w:rsid w:val="007427B9"/>
    <w:rsid w:val="00743175"/>
    <w:rsid w:val="00744E95"/>
    <w:rsid w:val="007463CB"/>
    <w:rsid w:val="007479FF"/>
    <w:rsid w:val="007532DF"/>
    <w:rsid w:val="007627AD"/>
    <w:rsid w:val="00764031"/>
    <w:rsid w:val="0076595B"/>
    <w:rsid w:val="00765AF1"/>
    <w:rsid w:val="00773E2C"/>
    <w:rsid w:val="00784244"/>
    <w:rsid w:val="00785B4D"/>
    <w:rsid w:val="00792D1F"/>
    <w:rsid w:val="00796C39"/>
    <w:rsid w:val="00796FED"/>
    <w:rsid w:val="00797FEB"/>
    <w:rsid w:val="007A0E0B"/>
    <w:rsid w:val="007A1839"/>
    <w:rsid w:val="007A34E1"/>
    <w:rsid w:val="007A7105"/>
    <w:rsid w:val="007B1361"/>
    <w:rsid w:val="007B23C4"/>
    <w:rsid w:val="007B48A6"/>
    <w:rsid w:val="007B688A"/>
    <w:rsid w:val="007C111C"/>
    <w:rsid w:val="007D2F56"/>
    <w:rsid w:val="007E060A"/>
    <w:rsid w:val="007E2051"/>
    <w:rsid w:val="007E78AE"/>
    <w:rsid w:val="007E7E12"/>
    <w:rsid w:val="007F216C"/>
    <w:rsid w:val="007F560A"/>
    <w:rsid w:val="007F6533"/>
    <w:rsid w:val="00801DA9"/>
    <w:rsid w:val="008025EA"/>
    <w:rsid w:val="00811C6F"/>
    <w:rsid w:val="00812FDA"/>
    <w:rsid w:val="0081402B"/>
    <w:rsid w:val="008206E7"/>
    <w:rsid w:val="0082253D"/>
    <w:rsid w:val="00834B86"/>
    <w:rsid w:val="008421C2"/>
    <w:rsid w:val="00845987"/>
    <w:rsid w:val="00845AAE"/>
    <w:rsid w:val="00853FB4"/>
    <w:rsid w:val="00865F85"/>
    <w:rsid w:val="00867E27"/>
    <w:rsid w:val="00867E36"/>
    <w:rsid w:val="008708CF"/>
    <w:rsid w:val="008745A1"/>
    <w:rsid w:val="00874AAB"/>
    <w:rsid w:val="00874DA0"/>
    <w:rsid w:val="008762F1"/>
    <w:rsid w:val="00880F6F"/>
    <w:rsid w:val="00886D7A"/>
    <w:rsid w:val="00891F57"/>
    <w:rsid w:val="008A5718"/>
    <w:rsid w:val="008B0E2C"/>
    <w:rsid w:val="008B0F20"/>
    <w:rsid w:val="008B475F"/>
    <w:rsid w:val="008B689C"/>
    <w:rsid w:val="008C0D06"/>
    <w:rsid w:val="008C1405"/>
    <w:rsid w:val="008C7A6B"/>
    <w:rsid w:val="008D2CBB"/>
    <w:rsid w:val="008D3F18"/>
    <w:rsid w:val="008D460F"/>
    <w:rsid w:val="008E1661"/>
    <w:rsid w:val="008E1D8B"/>
    <w:rsid w:val="008E3C54"/>
    <w:rsid w:val="008F0A2A"/>
    <w:rsid w:val="00902CD6"/>
    <w:rsid w:val="00904926"/>
    <w:rsid w:val="009049D1"/>
    <w:rsid w:val="00907431"/>
    <w:rsid w:val="00910877"/>
    <w:rsid w:val="009128B2"/>
    <w:rsid w:val="00926F4C"/>
    <w:rsid w:val="00927B79"/>
    <w:rsid w:val="00931C00"/>
    <w:rsid w:val="00935EBD"/>
    <w:rsid w:val="00936650"/>
    <w:rsid w:val="009401C8"/>
    <w:rsid w:val="00944473"/>
    <w:rsid w:val="00946912"/>
    <w:rsid w:val="00952CA2"/>
    <w:rsid w:val="00953C2B"/>
    <w:rsid w:val="009608D0"/>
    <w:rsid w:val="00961573"/>
    <w:rsid w:val="0096220E"/>
    <w:rsid w:val="00963486"/>
    <w:rsid w:val="0096460F"/>
    <w:rsid w:val="00967540"/>
    <w:rsid w:val="00972ABC"/>
    <w:rsid w:val="00975D83"/>
    <w:rsid w:val="0097690F"/>
    <w:rsid w:val="00981B53"/>
    <w:rsid w:val="00985B69"/>
    <w:rsid w:val="0099021E"/>
    <w:rsid w:val="00995837"/>
    <w:rsid w:val="009A2A68"/>
    <w:rsid w:val="009A2AD4"/>
    <w:rsid w:val="009A2C76"/>
    <w:rsid w:val="009B00B3"/>
    <w:rsid w:val="009B3A18"/>
    <w:rsid w:val="009B430F"/>
    <w:rsid w:val="009B5BD8"/>
    <w:rsid w:val="009B7949"/>
    <w:rsid w:val="009B7EC3"/>
    <w:rsid w:val="009C2680"/>
    <w:rsid w:val="009D0E15"/>
    <w:rsid w:val="009D5E0E"/>
    <w:rsid w:val="009E19F9"/>
    <w:rsid w:val="009E36AD"/>
    <w:rsid w:val="009E69C7"/>
    <w:rsid w:val="009E6B86"/>
    <w:rsid w:val="009F4C5D"/>
    <w:rsid w:val="00A00D0D"/>
    <w:rsid w:val="00A022FD"/>
    <w:rsid w:val="00A110F1"/>
    <w:rsid w:val="00A1323A"/>
    <w:rsid w:val="00A135FE"/>
    <w:rsid w:val="00A1457F"/>
    <w:rsid w:val="00A200FB"/>
    <w:rsid w:val="00A216B3"/>
    <w:rsid w:val="00A23FF1"/>
    <w:rsid w:val="00A271BF"/>
    <w:rsid w:val="00A319D5"/>
    <w:rsid w:val="00A333DE"/>
    <w:rsid w:val="00A42B2E"/>
    <w:rsid w:val="00A46162"/>
    <w:rsid w:val="00A51841"/>
    <w:rsid w:val="00A53EAF"/>
    <w:rsid w:val="00A602CD"/>
    <w:rsid w:val="00A60E1F"/>
    <w:rsid w:val="00A64D30"/>
    <w:rsid w:val="00A658B3"/>
    <w:rsid w:val="00A6636B"/>
    <w:rsid w:val="00A7052A"/>
    <w:rsid w:val="00A749F9"/>
    <w:rsid w:val="00A74FDB"/>
    <w:rsid w:val="00A779F2"/>
    <w:rsid w:val="00A90825"/>
    <w:rsid w:val="00A955B6"/>
    <w:rsid w:val="00A961F6"/>
    <w:rsid w:val="00AA04D0"/>
    <w:rsid w:val="00AA0743"/>
    <w:rsid w:val="00AA2E05"/>
    <w:rsid w:val="00AA78C1"/>
    <w:rsid w:val="00AA7D10"/>
    <w:rsid w:val="00AB1912"/>
    <w:rsid w:val="00AB48F9"/>
    <w:rsid w:val="00AB5733"/>
    <w:rsid w:val="00AC76C6"/>
    <w:rsid w:val="00AD60A4"/>
    <w:rsid w:val="00AE1E68"/>
    <w:rsid w:val="00AE76E6"/>
    <w:rsid w:val="00AF078F"/>
    <w:rsid w:val="00AF6330"/>
    <w:rsid w:val="00B01526"/>
    <w:rsid w:val="00B037C3"/>
    <w:rsid w:val="00B04247"/>
    <w:rsid w:val="00B045E4"/>
    <w:rsid w:val="00B05752"/>
    <w:rsid w:val="00B07C6B"/>
    <w:rsid w:val="00B1783A"/>
    <w:rsid w:val="00B208EF"/>
    <w:rsid w:val="00B2157C"/>
    <w:rsid w:val="00B32FD6"/>
    <w:rsid w:val="00B40A1D"/>
    <w:rsid w:val="00B414B7"/>
    <w:rsid w:val="00B4219A"/>
    <w:rsid w:val="00B44A3F"/>
    <w:rsid w:val="00B45935"/>
    <w:rsid w:val="00B45D21"/>
    <w:rsid w:val="00B47686"/>
    <w:rsid w:val="00B63AF4"/>
    <w:rsid w:val="00B74351"/>
    <w:rsid w:val="00B80E0A"/>
    <w:rsid w:val="00B82D28"/>
    <w:rsid w:val="00B83C9C"/>
    <w:rsid w:val="00B84254"/>
    <w:rsid w:val="00B877AB"/>
    <w:rsid w:val="00B9041D"/>
    <w:rsid w:val="00B90903"/>
    <w:rsid w:val="00B91ABB"/>
    <w:rsid w:val="00B959D6"/>
    <w:rsid w:val="00BA4855"/>
    <w:rsid w:val="00BB3953"/>
    <w:rsid w:val="00BB3A6C"/>
    <w:rsid w:val="00BC3B0A"/>
    <w:rsid w:val="00BC523E"/>
    <w:rsid w:val="00BC5309"/>
    <w:rsid w:val="00BC5A36"/>
    <w:rsid w:val="00BC7841"/>
    <w:rsid w:val="00BC7E8D"/>
    <w:rsid w:val="00BD4181"/>
    <w:rsid w:val="00BD7C1A"/>
    <w:rsid w:val="00BE2C2D"/>
    <w:rsid w:val="00BE4524"/>
    <w:rsid w:val="00BE5824"/>
    <w:rsid w:val="00BE6B4B"/>
    <w:rsid w:val="00BF1653"/>
    <w:rsid w:val="00BF3A2F"/>
    <w:rsid w:val="00BF52BB"/>
    <w:rsid w:val="00BF5632"/>
    <w:rsid w:val="00BF7FB3"/>
    <w:rsid w:val="00C0421F"/>
    <w:rsid w:val="00C04703"/>
    <w:rsid w:val="00C04C48"/>
    <w:rsid w:val="00C0571B"/>
    <w:rsid w:val="00C1415E"/>
    <w:rsid w:val="00C14AEF"/>
    <w:rsid w:val="00C156D4"/>
    <w:rsid w:val="00C21C8A"/>
    <w:rsid w:val="00C21F07"/>
    <w:rsid w:val="00C308D0"/>
    <w:rsid w:val="00C30FF5"/>
    <w:rsid w:val="00C338B1"/>
    <w:rsid w:val="00C36C63"/>
    <w:rsid w:val="00C40698"/>
    <w:rsid w:val="00C40D1E"/>
    <w:rsid w:val="00C426D2"/>
    <w:rsid w:val="00C47A7A"/>
    <w:rsid w:val="00C53C69"/>
    <w:rsid w:val="00C624C4"/>
    <w:rsid w:val="00C65FF9"/>
    <w:rsid w:val="00C66434"/>
    <w:rsid w:val="00C74708"/>
    <w:rsid w:val="00C8472C"/>
    <w:rsid w:val="00C8556D"/>
    <w:rsid w:val="00C85789"/>
    <w:rsid w:val="00C86274"/>
    <w:rsid w:val="00C86463"/>
    <w:rsid w:val="00C92D6A"/>
    <w:rsid w:val="00CA06D4"/>
    <w:rsid w:val="00CA1099"/>
    <w:rsid w:val="00CA41DD"/>
    <w:rsid w:val="00CA7DEF"/>
    <w:rsid w:val="00CB4EC8"/>
    <w:rsid w:val="00CC0DDA"/>
    <w:rsid w:val="00CC6319"/>
    <w:rsid w:val="00CC71C3"/>
    <w:rsid w:val="00CD10F2"/>
    <w:rsid w:val="00CD1963"/>
    <w:rsid w:val="00CD2CFB"/>
    <w:rsid w:val="00CD5F25"/>
    <w:rsid w:val="00CE421D"/>
    <w:rsid w:val="00CF44BC"/>
    <w:rsid w:val="00CF499B"/>
    <w:rsid w:val="00CF79B6"/>
    <w:rsid w:val="00CF7A83"/>
    <w:rsid w:val="00D005AA"/>
    <w:rsid w:val="00D01C84"/>
    <w:rsid w:val="00D04F98"/>
    <w:rsid w:val="00D06A26"/>
    <w:rsid w:val="00D10148"/>
    <w:rsid w:val="00D10591"/>
    <w:rsid w:val="00D11B8C"/>
    <w:rsid w:val="00D134DF"/>
    <w:rsid w:val="00D15CF0"/>
    <w:rsid w:val="00D163D7"/>
    <w:rsid w:val="00D20B35"/>
    <w:rsid w:val="00D23EEE"/>
    <w:rsid w:val="00D26106"/>
    <w:rsid w:val="00D26662"/>
    <w:rsid w:val="00D31D5D"/>
    <w:rsid w:val="00D33CEC"/>
    <w:rsid w:val="00D33D36"/>
    <w:rsid w:val="00D33E3C"/>
    <w:rsid w:val="00D374AA"/>
    <w:rsid w:val="00D47BE2"/>
    <w:rsid w:val="00D50B54"/>
    <w:rsid w:val="00D52986"/>
    <w:rsid w:val="00D53D21"/>
    <w:rsid w:val="00D560AC"/>
    <w:rsid w:val="00D618CD"/>
    <w:rsid w:val="00D621FB"/>
    <w:rsid w:val="00D64C75"/>
    <w:rsid w:val="00D67C1A"/>
    <w:rsid w:val="00D70096"/>
    <w:rsid w:val="00D744E4"/>
    <w:rsid w:val="00D8046F"/>
    <w:rsid w:val="00D85A90"/>
    <w:rsid w:val="00D8627A"/>
    <w:rsid w:val="00D87E68"/>
    <w:rsid w:val="00D9037F"/>
    <w:rsid w:val="00D91CC1"/>
    <w:rsid w:val="00D9491E"/>
    <w:rsid w:val="00DA56A3"/>
    <w:rsid w:val="00DA66D9"/>
    <w:rsid w:val="00DB433B"/>
    <w:rsid w:val="00DB546E"/>
    <w:rsid w:val="00DB5702"/>
    <w:rsid w:val="00DB7E76"/>
    <w:rsid w:val="00DC365D"/>
    <w:rsid w:val="00DC3DDD"/>
    <w:rsid w:val="00DD5955"/>
    <w:rsid w:val="00DE3D95"/>
    <w:rsid w:val="00DE4895"/>
    <w:rsid w:val="00DE5231"/>
    <w:rsid w:val="00DE6B59"/>
    <w:rsid w:val="00DF4AEE"/>
    <w:rsid w:val="00E034AC"/>
    <w:rsid w:val="00E11D67"/>
    <w:rsid w:val="00E14419"/>
    <w:rsid w:val="00E155EC"/>
    <w:rsid w:val="00E17EDD"/>
    <w:rsid w:val="00E26721"/>
    <w:rsid w:val="00E30D57"/>
    <w:rsid w:val="00E33761"/>
    <w:rsid w:val="00E367A1"/>
    <w:rsid w:val="00E472D3"/>
    <w:rsid w:val="00E477E4"/>
    <w:rsid w:val="00E50F18"/>
    <w:rsid w:val="00E5265B"/>
    <w:rsid w:val="00E600B1"/>
    <w:rsid w:val="00E7004F"/>
    <w:rsid w:val="00E70D26"/>
    <w:rsid w:val="00E715AD"/>
    <w:rsid w:val="00E71CC2"/>
    <w:rsid w:val="00E72804"/>
    <w:rsid w:val="00E76C25"/>
    <w:rsid w:val="00E82E53"/>
    <w:rsid w:val="00E84406"/>
    <w:rsid w:val="00E8473F"/>
    <w:rsid w:val="00E8531B"/>
    <w:rsid w:val="00E858AA"/>
    <w:rsid w:val="00E85B31"/>
    <w:rsid w:val="00E91DB7"/>
    <w:rsid w:val="00E922E6"/>
    <w:rsid w:val="00E95F8F"/>
    <w:rsid w:val="00E96086"/>
    <w:rsid w:val="00EA0BE8"/>
    <w:rsid w:val="00EA2466"/>
    <w:rsid w:val="00EA34BC"/>
    <w:rsid w:val="00EA515C"/>
    <w:rsid w:val="00EA5FDF"/>
    <w:rsid w:val="00EB22BB"/>
    <w:rsid w:val="00EB4332"/>
    <w:rsid w:val="00EC23DA"/>
    <w:rsid w:val="00EC56A5"/>
    <w:rsid w:val="00ED4C7A"/>
    <w:rsid w:val="00ED53EF"/>
    <w:rsid w:val="00ED5A49"/>
    <w:rsid w:val="00ED5CDA"/>
    <w:rsid w:val="00ED6B75"/>
    <w:rsid w:val="00EE43EF"/>
    <w:rsid w:val="00EE56E7"/>
    <w:rsid w:val="00EE665F"/>
    <w:rsid w:val="00EE722F"/>
    <w:rsid w:val="00EF0B10"/>
    <w:rsid w:val="00EF1CD0"/>
    <w:rsid w:val="00F007C5"/>
    <w:rsid w:val="00F00A51"/>
    <w:rsid w:val="00F021C4"/>
    <w:rsid w:val="00F02453"/>
    <w:rsid w:val="00F039A0"/>
    <w:rsid w:val="00F05A85"/>
    <w:rsid w:val="00F12694"/>
    <w:rsid w:val="00F1598C"/>
    <w:rsid w:val="00F173BF"/>
    <w:rsid w:val="00F223A6"/>
    <w:rsid w:val="00F24E04"/>
    <w:rsid w:val="00F262D2"/>
    <w:rsid w:val="00F306FE"/>
    <w:rsid w:val="00F30CEC"/>
    <w:rsid w:val="00F35793"/>
    <w:rsid w:val="00F35999"/>
    <w:rsid w:val="00F36226"/>
    <w:rsid w:val="00F36CF0"/>
    <w:rsid w:val="00F41FF0"/>
    <w:rsid w:val="00F427FE"/>
    <w:rsid w:val="00F4683F"/>
    <w:rsid w:val="00F46F8C"/>
    <w:rsid w:val="00F4744C"/>
    <w:rsid w:val="00F512A5"/>
    <w:rsid w:val="00F51DFF"/>
    <w:rsid w:val="00F6023D"/>
    <w:rsid w:val="00F608FC"/>
    <w:rsid w:val="00F60FB7"/>
    <w:rsid w:val="00F61A35"/>
    <w:rsid w:val="00F63528"/>
    <w:rsid w:val="00F63982"/>
    <w:rsid w:val="00F674E3"/>
    <w:rsid w:val="00F6781C"/>
    <w:rsid w:val="00F76AA2"/>
    <w:rsid w:val="00F8138D"/>
    <w:rsid w:val="00F81521"/>
    <w:rsid w:val="00F90275"/>
    <w:rsid w:val="00F953EC"/>
    <w:rsid w:val="00FA2E81"/>
    <w:rsid w:val="00FB1155"/>
    <w:rsid w:val="00FB3784"/>
    <w:rsid w:val="00FB6F8D"/>
    <w:rsid w:val="00FC322C"/>
    <w:rsid w:val="00FC32BD"/>
    <w:rsid w:val="00FC4D04"/>
    <w:rsid w:val="00FC5E19"/>
    <w:rsid w:val="00FC6289"/>
    <w:rsid w:val="00FD0C38"/>
    <w:rsid w:val="00FD1ED7"/>
    <w:rsid w:val="00FE34D1"/>
    <w:rsid w:val="00FE5947"/>
    <w:rsid w:val="00FE5980"/>
    <w:rsid w:val="00FF0E8F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6E5F78-0BB5-4B61-9D99-C56B22B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C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60F"/>
    <w:pPr>
      <w:jc w:val="center"/>
    </w:pPr>
    <w:rPr>
      <w:b/>
      <w:bCs/>
      <w:sz w:val="28"/>
      <w:lang w:val="ro-RO"/>
    </w:rPr>
  </w:style>
  <w:style w:type="character" w:customStyle="1" w:styleId="BodyTextChar">
    <w:name w:val="Body Text Char"/>
    <w:link w:val="BodyText"/>
    <w:rsid w:val="008D460F"/>
    <w:rPr>
      <w:b/>
      <w:bCs/>
      <w:sz w:val="28"/>
      <w:szCs w:val="24"/>
      <w:lang w:val="ro-RO" w:eastAsia="ru-RU" w:bidi="ar-SA"/>
    </w:rPr>
  </w:style>
  <w:style w:type="character" w:customStyle="1" w:styleId="hps">
    <w:name w:val="hps"/>
    <w:basedOn w:val="DefaultParagraphFont"/>
    <w:rsid w:val="005F3225"/>
  </w:style>
  <w:style w:type="character" w:customStyle="1" w:styleId="longtext">
    <w:name w:val="long_text"/>
    <w:rsid w:val="005F3225"/>
  </w:style>
  <w:style w:type="paragraph" w:styleId="NormalWeb">
    <w:name w:val="Normal (Web)"/>
    <w:basedOn w:val="Normal"/>
    <w:uiPriority w:val="99"/>
    <w:rsid w:val="00FE5947"/>
    <w:pPr>
      <w:spacing w:before="100" w:beforeAutospacing="1" w:after="100" w:afterAutospacing="1"/>
    </w:pPr>
  </w:style>
  <w:style w:type="character" w:styleId="CommentReference">
    <w:name w:val="annotation reference"/>
    <w:rsid w:val="00FC32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322C"/>
    <w:rPr>
      <w:sz w:val="20"/>
      <w:szCs w:val="20"/>
    </w:rPr>
  </w:style>
  <w:style w:type="character" w:customStyle="1" w:styleId="CommentTextChar">
    <w:name w:val="Comment Text Char"/>
    <w:link w:val="CommentText"/>
    <w:rsid w:val="00FC322C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FC322C"/>
    <w:rPr>
      <w:b/>
      <w:bCs/>
    </w:rPr>
  </w:style>
  <w:style w:type="character" w:customStyle="1" w:styleId="CommentSubjectChar">
    <w:name w:val="Comment Subject Char"/>
    <w:link w:val="CommentSubject"/>
    <w:rsid w:val="00FC322C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rsid w:val="00FC3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322C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1783A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unhideWhenUsed/>
    <w:rsid w:val="006F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17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7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0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9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6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8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3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2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8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5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34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7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8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25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28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613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67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98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31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984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954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65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1291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410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85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769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0065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5272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422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340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2243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4262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16062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0482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35479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0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418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7</Pages>
  <Words>3133</Words>
  <Characters>17860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Procesul verbal al</vt:lpstr>
      <vt:lpstr>Procesul verbal al</vt:lpstr>
    </vt:vector>
  </TitlesOfParts>
  <Company>ME</Company>
  <LinksUpToDate>false</LinksUpToDate>
  <CharactersWithSpaces>20952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Procesul verbal al</dc:title>
  <dc:creator>Neculcea</dc:creator>
  <cp:lastModifiedBy>admin</cp:lastModifiedBy>
  <cp:revision>113</cp:revision>
  <cp:lastPrinted>2014-09-30T14:22:00Z</cp:lastPrinted>
  <dcterms:created xsi:type="dcterms:W3CDTF">2014-09-29T05:52:00Z</dcterms:created>
  <dcterms:modified xsi:type="dcterms:W3CDTF">2014-10-22T08:06:00Z</dcterms:modified>
</cp:coreProperties>
</file>