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453" w:rsidRPr="003E3812" w:rsidRDefault="00F81453" w:rsidP="00F81453">
      <w:pPr>
        <w:tabs>
          <w:tab w:val="left" w:pos="720"/>
        </w:tabs>
        <w:spacing w:after="0" w:line="276" w:lineRule="auto"/>
        <w:jc w:val="right"/>
        <w:rPr>
          <w:rFonts w:asciiTheme="majorHAnsi" w:eastAsia="Times New Roman" w:hAnsiTheme="majorHAnsi" w:cstheme="majorHAnsi"/>
          <w:bCs/>
          <w:sz w:val="24"/>
          <w:szCs w:val="24"/>
          <w:lang w:val="ro-MD"/>
        </w:rPr>
      </w:pPr>
      <w:bookmarkStart w:id="0" w:name="_GoBack"/>
      <w:bookmarkEnd w:id="0"/>
      <w:r w:rsidRPr="003E3812">
        <w:rPr>
          <w:rFonts w:asciiTheme="majorHAnsi" w:eastAsia="Times New Roman" w:hAnsiTheme="majorHAnsi" w:cstheme="majorHAnsi"/>
          <w:bCs/>
          <w:sz w:val="24"/>
          <w:szCs w:val="24"/>
          <w:lang w:val="ro-MD"/>
        </w:rPr>
        <w:t xml:space="preserve">Anexă </w:t>
      </w:r>
    </w:p>
    <w:p w:rsidR="00F81453" w:rsidRPr="003E3812" w:rsidRDefault="00F81453" w:rsidP="00F81453">
      <w:pPr>
        <w:tabs>
          <w:tab w:val="left" w:pos="720"/>
        </w:tabs>
        <w:spacing w:after="0" w:line="276" w:lineRule="auto"/>
        <w:jc w:val="right"/>
        <w:rPr>
          <w:rFonts w:asciiTheme="majorHAnsi" w:eastAsia="Times New Roman" w:hAnsiTheme="majorHAnsi" w:cstheme="majorHAnsi"/>
          <w:bCs/>
          <w:sz w:val="24"/>
          <w:szCs w:val="24"/>
          <w:lang w:val="ro-MD"/>
        </w:rPr>
      </w:pPr>
      <w:r w:rsidRPr="003E3812">
        <w:rPr>
          <w:rFonts w:asciiTheme="majorHAnsi" w:eastAsia="Times New Roman" w:hAnsiTheme="majorHAnsi" w:cstheme="majorHAnsi"/>
          <w:bCs/>
          <w:sz w:val="24"/>
          <w:szCs w:val="24"/>
          <w:lang w:val="ro-MD"/>
        </w:rPr>
        <w:t xml:space="preserve">la Hotărârea Curții de Conturi </w:t>
      </w:r>
    </w:p>
    <w:p w:rsidR="00F81453" w:rsidRPr="003E3812" w:rsidRDefault="004D6FAB" w:rsidP="00F81453">
      <w:pPr>
        <w:tabs>
          <w:tab w:val="left" w:pos="720"/>
        </w:tabs>
        <w:spacing w:after="0" w:line="276" w:lineRule="auto"/>
        <w:jc w:val="right"/>
        <w:rPr>
          <w:rFonts w:asciiTheme="majorHAnsi" w:eastAsia="Times New Roman" w:hAnsiTheme="majorHAnsi" w:cstheme="majorHAnsi"/>
          <w:bCs/>
          <w:color w:val="1F4E79" w:themeColor="accent1" w:themeShade="80"/>
          <w:sz w:val="24"/>
          <w:szCs w:val="24"/>
          <w:lang w:val="ro-MD"/>
        </w:rPr>
      </w:pPr>
      <w:r>
        <w:rPr>
          <w:rFonts w:asciiTheme="majorHAnsi" w:eastAsia="Times New Roman" w:hAnsiTheme="majorHAnsi" w:cstheme="majorHAnsi"/>
          <w:bCs/>
          <w:sz w:val="24"/>
          <w:szCs w:val="24"/>
          <w:lang w:val="ro-MD"/>
        </w:rPr>
        <w:t>nr.35</w:t>
      </w:r>
      <w:r w:rsidR="005523BA" w:rsidRPr="003E3812">
        <w:rPr>
          <w:rFonts w:asciiTheme="majorHAnsi" w:eastAsia="Times New Roman" w:hAnsiTheme="majorHAnsi" w:cstheme="majorHAnsi"/>
          <w:bCs/>
          <w:sz w:val="24"/>
          <w:szCs w:val="24"/>
          <w:lang w:val="ro-MD"/>
        </w:rPr>
        <w:t xml:space="preserve"> </w:t>
      </w:r>
      <w:r w:rsidR="00415982" w:rsidRPr="003E3812">
        <w:rPr>
          <w:rFonts w:asciiTheme="majorHAnsi" w:eastAsia="Times New Roman" w:hAnsiTheme="majorHAnsi" w:cstheme="majorHAnsi"/>
          <w:bCs/>
          <w:sz w:val="24"/>
          <w:szCs w:val="24"/>
          <w:lang w:val="ro-MD"/>
        </w:rPr>
        <w:t>din 29</w:t>
      </w:r>
      <w:r w:rsidR="0068483F" w:rsidRPr="003E3812">
        <w:rPr>
          <w:rFonts w:asciiTheme="majorHAnsi" w:eastAsia="Times New Roman" w:hAnsiTheme="majorHAnsi" w:cstheme="majorHAnsi"/>
          <w:bCs/>
          <w:sz w:val="24"/>
          <w:szCs w:val="24"/>
          <w:lang w:val="ro-MD"/>
        </w:rPr>
        <w:t xml:space="preserve"> </w:t>
      </w:r>
      <w:r w:rsidR="005523BA" w:rsidRPr="003E3812">
        <w:rPr>
          <w:rFonts w:asciiTheme="majorHAnsi" w:eastAsia="Times New Roman" w:hAnsiTheme="majorHAnsi" w:cstheme="majorHAnsi"/>
          <w:bCs/>
          <w:sz w:val="24"/>
          <w:szCs w:val="24"/>
          <w:lang w:val="ro-MD"/>
        </w:rPr>
        <w:t>iunie</w:t>
      </w:r>
      <w:r w:rsidR="00F81453" w:rsidRPr="003E3812">
        <w:rPr>
          <w:rFonts w:asciiTheme="majorHAnsi" w:eastAsia="Times New Roman" w:hAnsiTheme="majorHAnsi" w:cstheme="majorHAnsi"/>
          <w:bCs/>
          <w:sz w:val="24"/>
          <w:szCs w:val="24"/>
          <w:lang w:val="ro-MD"/>
        </w:rPr>
        <w:t xml:space="preserve"> 202</w:t>
      </w:r>
      <w:r w:rsidR="005523BA" w:rsidRPr="003E3812">
        <w:rPr>
          <w:rFonts w:asciiTheme="majorHAnsi" w:eastAsia="Times New Roman" w:hAnsiTheme="majorHAnsi" w:cstheme="majorHAnsi"/>
          <w:bCs/>
          <w:sz w:val="24"/>
          <w:szCs w:val="24"/>
          <w:lang w:val="ro-MD"/>
        </w:rPr>
        <w:t>3</w:t>
      </w:r>
    </w:p>
    <w:p w:rsidR="00F81453" w:rsidRPr="003E3812" w:rsidRDefault="00F81453" w:rsidP="00F81453">
      <w:pPr>
        <w:spacing w:after="0" w:line="276" w:lineRule="auto"/>
        <w:rPr>
          <w:rFonts w:asciiTheme="majorHAnsi" w:hAnsiTheme="majorHAnsi" w:cstheme="majorHAnsi"/>
          <w:sz w:val="24"/>
          <w:szCs w:val="24"/>
          <w:lang w:val="ro-MD"/>
        </w:rPr>
      </w:pPr>
    </w:p>
    <w:p w:rsidR="00F81453" w:rsidRPr="003E3812" w:rsidRDefault="00F81453" w:rsidP="00F81453">
      <w:pPr>
        <w:spacing w:after="0" w:line="276" w:lineRule="auto"/>
        <w:rPr>
          <w:rFonts w:asciiTheme="majorHAnsi" w:hAnsiTheme="majorHAnsi" w:cstheme="majorHAnsi"/>
          <w:lang w:val="ro-MD"/>
        </w:rPr>
      </w:pPr>
    </w:p>
    <w:p w:rsidR="00F81453" w:rsidRPr="003E3812" w:rsidRDefault="00F81453" w:rsidP="00F81453">
      <w:pPr>
        <w:spacing w:after="0" w:line="276" w:lineRule="auto"/>
        <w:rPr>
          <w:rFonts w:asciiTheme="majorHAnsi" w:hAnsiTheme="majorHAnsi" w:cstheme="majorHAnsi"/>
          <w:lang w:val="ro-MD"/>
        </w:rPr>
      </w:pPr>
    </w:p>
    <w:p w:rsidR="00F81453" w:rsidRPr="003E3812" w:rsidRDefault="00F81453" w:rsidP="00F81453">
      <w:pPr>
        <w:spacing w:after="0" w:line="276" w:lineRule="auto"/>
        <w:rPr>
          <w:rFonts w:asciiTheme="majorHAnsi" w:hAnsiTheme="majorHAnsi" w:cstheme="majorHAnsi"/>
          <w:lang w:val="ro-MD"/>
        </w:rPr>
      </w:pPr>
    </w:p>
    <w:p w:rsidR="00F81453" w:rsidRPr="003E3812" w:rsidRDefault="00F81453" w:rsidP="00F81453">
      <w:pPr>
        <w:spacing w:after="0" w:line="276" w:lineRule="auto"/>
        <w:jc w:val="center"/>
        <w:rPr>
          <w:rFonts w:asciiTheme="majorHAnsi" w:hAnsiTheme="majorHAnsi" w:cstheme="majorHAnsi"/>
          <w:b/>
          <w:sz w:val="28"/>
          <w:szCs w:val="28"/>
          <w:lang w:val="ro-MD"/>
        </w:rPr>
      </w:pPr>
      <w:r w:rsidRPr="003E3812">
        <w:rPr>
          <w:rFonts w:asciiTheme="majorHAnsi" w:hAnsiTheme="majorHAnsi" w:cstheme="majorHAnsi"/>
          <w:b/>
          <w:noProof/>
          <w:sz w:val="28"/>
          <w:szCs w:val="28"/>
          <w:lang w:val="ru-RU" w:eastAsia="ru-RU"/>
        </w:rPr>
        <w:drawing>
          <wp:inline distT="0" distB="0" distL="0" distR="0" wp14:anchorId="1384987D" wp14:editId="60DABDE3">
            <wp:extent cx="1059180" cy="967740"/>
            <wp:effectExtent l="0" t="0" r="7620" b="3810"/>
            <wp:docPr id="2" name="Picture 2" descr="d:\m_savva\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_savva\Desktop\downloa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9180" cy="967740"/>
                    </a:xfrm>
                    <a:prstGeom prst="rect">
                      <a:avLst/>
                    </a:prstGeom>
                    <a:noFill/>
                    <a:ln>
                      <a:noFill/>
                    </a:ln>
                  </pic:spPr>
                </pic:pic>
              </a:graphicData>
            </a:graphic>
          </wp:inline>
        </w:drawing>
      </w:r>
    </w:p>
    <w:p w:rsidR="00F81453" w:rsidRPr="003E3812" w:rsidRDefault="00F81453" w:rsidP="00F81453">
      <w:pPr>
        <w:spacing w:after="0" w:line="276" w:lineRule="auto"/>
        <w:jc w:val="center"/>
        <w:rPr>
          <w:rFonts w:asciiTheme="majorHAnsi" w:hAnsiTheme="majorHAnsi" w:cstheme="majorHAnsi"/>
          <w:b/>
          <w:sz w:val="28"/>
          <w:szCs w:val="28"/>
          <w:lang w:val="ro-MD"/>
        </w:rPr>
      </w:pPr>
    </w:p>
    <w:p w:rsidR="00F81453" w:rsidRPr="003E3812" w:rsidRDefault="00F81453" w:rsidP="00F81453">
      <w:pPr>
        <w:spacing w:after="0" w:line="276" w:lineRule="auto"/>
        <w:jc w:val="center"/>
        <w:rPr>
          <w:rFonts w:asciiTheme="majorHAnsi" w:hAnsiTheme="majorHAnsi" w:cstheme="majorHAnsi"/>
          <w:b/>
          <w:sz w:val="28"/>
          <w:szCs w:val="28"/>
          <w:lang w:val="ro-MD"/>
        </w:rPr>
      </w:pPr>
    </w:p>
    <w:p w:rsidR="00F81453" w:rsidRPr="003E3812" w:rsidRDefault="00F81453" w:rsidP="00F81453">
      <w:pPr>
        <w:spacing w:after="0" w:line="276" w:lineRule="auto"/>
        <w:jc w:val="center"/>
        <w:rPr>
          <w:rFonts w:asciiTheme="majorHAnsi" w:hAnsiTheme="majorHAnsi" w:cstheme="majorHAnsi"/>
          <w:b/>
          <w:sz w:val="28"/>
          <w:szCs w:val="28"/>
          <w:lang w:val="ro-MD"/>
        </w:rPr>
      </w:pPr>
    </w:p>
    <w:p w:rsidR="00F81453" w:rsidRPr="003E3812" w:rsidRDefault="00F81453" w:rsidP="00F81453">
      <w:pPr>
        <w:spacing w:after="0" w:line="276" w:lineRule="auto"/>
        <w:jc w:val="center"/>
        <w:rPr>
          <w:rFonts w:asciiTheme="majorHAnsi" w:hAnsiTheme="majorHAnsi" w:cstheme="majorHAnsi"/>
          <w:b/>
          <w:sz w:val="28"/>
          <w:szCs w:val="28"/>
          <w:lang w:val="ro-MD"/>
        </w:rPr>
      </w:pPr>
    </w:p>
    <w:p w:rsidR="00F81453" w:rsidRPr="003E3812" w:rsidRDefault="00F81453" w:rsidP="00F81453">
      <w:pPr>
        <w:spacing w:after="0" w:line="276" w:lineRule="auto"/>
        <w:jc w:val="center"/>
        <w:rPr>
          <w:rFonts w:asciiTheme="majorHAnsi" w:hAnsiTheme="majorHAnsi" w:cstheme="majorHAnsi"/>
          <w:b/>
          <w:sz w:val="24"/>
          <w:szCs w:val="24"/>
          <w:lang w:val="ro-MD"/>
        </w:rPr>
      </w:pPr>
      <w:r w:rsidRPr="003E3812">
        <w:rPr>
          <w:rFonts w:asciiTheme="majorHAnsi" w:hAnsiTheme="majorHAnsi" w:cstheme="majorHAnsi"/>
          <w:b/>
          <w:bCs/>
          <w:sz w:val="24"/>
          <w:szCs w:val="24"/>
          <w:lang w:val="ro-MD"/>
        </w:rPr>
        <w:t>CURTEA DE CONTURI A REPUBLICII MOLDOVA</w:t>
      </w:r>
    </w:p>
    <w:p w:rsidR="00F81453" w:rsidRPr="003E3812" w:rsidRDefault="00F81453" w:rsidP="00F81453">
      <w:pPr>
        <w:spacing w:after="0" w:line="276" w:lineRule="auto"/>
        <w:jc w:val="both"/>
        <w:rPr>
          <w:rFonts w:asciiTheme="majorHAnsi" w:hAnsiTheme="majorHAnsi" w:cstheme="majorHAnsi"/>
          <w:sz w:val="24"/>
          <w:szCs w:val="24"/>
          <w:lang w:val="ro-MD"/>
        </w:rPr>
      </w:pPr>
    </w:p>
    <w:p w:rsidR="00F81453" w:rsidRPr="003E3812" w:rsidRDefault="00F81453" w:rsidP="00F81453">
      <w:pPr>
        <w:tabs>
          <w:tab w:val="left" w:pos="720"/>
        </w:tabs>
        <w:spacing w:after="0" w:line="276" w:lineRule="auto"/>
        <w:jc w:val="right"/>
        <w:rPr>
          <w:rFonts w:asciiTheme="majorHAnsi" w:eastAsia="Times New Roman" w:hAnsiTheme="majorHAnsi" w:cstheme="majorHAnsi"/>
          <w:b/>
          <w:bCs/>
          <w:color w:val="1F4E79" w:themeColor="accent1" w:themeShade="80"/>
          <w:sz w:val="24"/>
          <w:szCs w:val="24"/>
          <w:lang w:val="ro-MD"/>
        </w:rPr>
      </w:pPr>
    </w:p>
    <w:tbl>
      <w:tblPr>
        <w:tblW w:w="0" w:type="auto"/>
        <w:tblBorders>
          <w:top w:val="thinThickSmallGap" w:sz="12" w:space="0" w:color="auto"/>
          <w:bottom w:val="thickThinSmallGap" w:sz="12" w:space="0" w:color="auto"/>
        </w:tblBorders>
        <w:tblLook w:val="04A0" w:firstRow="1" w:lastRow="0" w:firstColumn="1" w:lastColumn="0" w:noHBand="0" w:noVBand="1"/>
      </w:tblPr>
      <w:tblGrid>
        <w:gridCol w:w="9350"/>
      </w:tblGrid>
      <w:tr w:rsidR="00F81453" w:rsidRPr="003E3812" w:rsidTr="00A71B5F">
        <w:trPr>
          <w:trHeight w:val="435"/>
        </w:trPr>
        <w:tc>
          <w:tcPr>
            <w:tcW w:w="9350" w:type="dxa"/>
          </w:tcPr>
          <w:p w:rsidR="00F81453" w:rsidRPr="003E3812" w:rsidRDefault="00F81453" w:rsidP="00F81453">
            <w:pPr>
              <w:tabs>
                <w:tab w:val="left" w:pos="0"/>
              </w:tabs>
              <w:spacing w:after="0" w:line="276" w:lineRule="auto"/>
              <w:jc w:val="center"/>
              <w:rPr>
                <w:rFonts w:asciiTheme="majorHAnsi" w:hAnsiTheme="majorHAnsi" w:cstheme="majorHAnsi"/>
                <w:sz w:val="24"/>
                <w:szCs w:val="24"/>
                <w:lang w:val="ro-MD"/>
              </w:rPr>
            </w:pPr>
            <w:r w:rsidRPr="003E3812">
              <w:rPr>
                <w:rFonts w:asciiTheme="majorHAnsi" w:hAnsiTheme="majorHAnsi" w:cstheme="majorHAnsi"/>
                <w:sz w:val="24"/>
                <w:szCs w:val="24"/>
                <w:lang w:val="ro-MD"/>
              </w:rPr>
              <w:t xml:space="preserve">MD-2001, mun. Chișinău, bd. Ștefan cel Mare și Sfânt nr.69, tel.: (+373) 26 60 02, </w:t>
            </w:r>
          </w:p>
          <w:p w:rsidR="00F81453" w:rsidRPr="003E3812" w:rsidRDefault="00F81453" w:rsidP="00F81453">
            <w:pPr>
              <w:tabs>
                <w:tab w:val="left" w:pos="720"/>
              </w:tabs>
              <w:spacing w:after="0" w:line="276" w:lineRule="auto"/>
              <w:jc w:val="center"/>
              <w:rPr>
                <w:rFonts w:asciiTheme="majorHAnsi" w:hAnsiTheme="majorHAnsi" w:cstheme="majorHAnsi"/>
                <w:b/>
                <w:color w:val="0563C1" w:themeColor="hyperlink"/>
                <w:sz w:val="24"/>
                <w:szCs w:val="24"/>
                <w:u w:val="single"/>
                <w:lang w:val="ro-MD"/>
              </w:rPr>
            </w:pPr>
            <w:r w:rsidRPr="003E3812">
              <w:rPr>
                <w:rFonts w:asciiTheme="majorHAnsi" w:hAnsiTheme="majorHAnsi" w:cstheme="majorHAnsi"/>
                <w:sz w:val="24"/>
                <w:szCs w:val="24"/>
                <w:lang w:val="ro-MD"/>
              </w:rPr>
              <w:t xml:space="preserve">fax: (+373 22) 26 61 00, </w:t>
            </w:r>
            <w:hyperlink r:id="rId9" w:history="1">
              <w:r w:rsidRPr="003E3812">
                <w:rPr>
                  <w:rFonts w:asciiTheme="majorHAnsi" w:hAnsiTheme="majorHAnsi" w:cstheme="majorHAnsi"/>
                  <w:color w:val="0563C1" w:themeColor="hyperlink"/>
                  <w:sz w:val="24"/>
                  <w:szCs w:val="24"/>
                  <w:u w:val="single"/>
                  <w:lang w:val="ro-MD"/>
                </w:rPr>
                <w:t>www.ccrm.md</w:t>
              </w:r>
            </w:hyperlink>
            <w:r w:rsidRPr="003E3812">
              <w:rPr>
                <w:rFonts w:asciiTheme="majorHAnsi" w:hAnsiTheme="majorHAnsi" w:cstheme="majorHAnsi"/>
                <w:color w:val="0563C1" w:themeColor="hyperlink"/>
                <w:sz w:val="24"/>
                <w:szCs w:val="24"/>
                <w:u w:val="single"/>
                <w:lang w:val="ro-MD"/>
              </w:rPr>
              <w:t xml:space="preserve">; </w:t>
            </w:r>
            <w:r w:rsidRPr="003E3812">
              <w:rPr>
                <w:rFonts w:asciiTheme="majorHAnsi" w:hAnsiTheme="majorHAnsi" w:cstheme="majorHAnsi"/>
                <w:sz w:val="24"/>
                <w:szCs w:val="24"/>
                <w:lang w:val="ro-MD"/>
              </w:rPr>
              <w:t xml:space="preserve">e-mail: </w:t>
            </w:r>
            <w:hyperlink r:id="rId10" w:history="1">
              <w:r w:rsidRPr="003E3812">
                <w:rPr>
                  <w:rFonts w:asciiTheme="majorHAnsi" w:hAnsiTheme="majorHAnsi" w:cstheme="majorHAnsi"/>
                  <w:color w:val="0563C1" w:themeColor="hyperlink"/>
                  <w:sz w:val="24"/>
                  <w:szCs w:val="24"/>
                  <w:u w:val="single"/>
                  <w:lang w:val="ro-MD"/>
                </w:rPr>
                <w:t>ccrm@ccrm.md</w:t>
              </w:r>
            </w:hyperlink>
          </w:p>
        </w:tc>
      </w:tr>
    </w:tbl>
    <w:p w:rsidR="00F81453" w:rsidRPr="003E3812" w:rsidRDefault="00F81453" w:rsidP="00F81453">
      <w:pPr>
        <w:tabs>
          <w:tab w:val="left" w:pos="720"/>
        </w:tabs>
        <w:spacing w:after="0" w:line="276" w:lineRule="auto"/>
        <w:jc w:val="right"/>
        <w:rPr>
          <w:rFonts w:asciiTheme="majorHAnsi" w:eastAsia="Times New Roman" w:hAnsiTheme="majorHAnsi" w:cstheme="majorHAnsi"/>
          <w:b/>
          <w:bCs/>
          <w:color w:val="1F4E79" w:themeColor="accent1" w:themeShade="80"/>
          <w:sz w:val="24"/>
          <w:szCs w:val="24"/>
          <w:lang w:val="ro-MD"/>
        </w:rPr>
      </w:pPr>
    </w:p>
    <w:p w:rsidR="00F81453" w:rsidRPr="003E3812" w:rsidRDefault="00F81453" w:rsidP="00F81453">
      <w:pPr>
        <w:tabs>
          <w:tab w:val="left" w:pos="720"/>
        </w:tabs>
        <w:spacing w:after="0" w:line="276" w:lineRule="auto"/>
        <w:jc w:val="right"/>
        <w:rPr>
          <w:rFonts w:asciiTheme="majorHAnsi" w:eastAsia="Times New Roman" w:hAnsiTheme="majorHAnsi" w:cstheme="majorHAnsi"/>
          <w:b/>
          <w:bCs/>
          <w:color w:val="1F4E79" w:themeColor="accent1" w:themeShade="80"/>
          <w:sz w:val="24"/>
          <w:szCs w:val="24"/>
          <w:lang w:val="ro-MD"/>
        </w:rPr>
      </w:pPr>
    </w:p>
    <w:p w:rsidR="00F81453" w:rsidRPr="003E3812" w:rsidRDefault="00F81453" w:rsidP="00F81453">
      <w:pPr>
        <w:tabs>
          <w:tab w:val="left" w:pos="720"/>
        </w:tabs>
        <w:spacing w:after="0" w:line="276" w:lineRule="auto"/>
        <w:ind w:firstLine="720"/>
        <w:jc w:val="center"/>
        <w:rPr>
          <w:rFonts w:asciiTheme="majorHAnsi" w:eastAsia="Times New Roman" w:hAnsiTheme="majorHAnsi" w:cstheme="majorHAnsi"/>
          <w:b/>
          <w:bCs/>
          <w:sz w:val="32"/>
          <w:szCs w:val="32"/>
          <w:lang w:val="ro-MD"/>
        </w:rPr>
      </w:pPr>
    </w:p>
    <w:p w:rsidR="00F81453" w:rsidRPr="003E3812" w:rsidRDefault="00F81453" w:rsidP="00F81453">
      <w:pPr>
        <w:tabs>
          <w:tab w:val="left" w:pos="720"/>
        </w:tabs>
        <w:spacing w:after="0" w:line="276" w:lineRule="auto"/>
        <w:jc w:val="center"/>
        <w:rPr>
          <w:rFonts w:asciiTheme="majorHAnsi" w:eastAsia="Times New Roman" w:hAnsiTheme="majorHAnsi" w:cstheme="majorHAnsi"/>
          <w:b/>
          <w:bCs/>
          <w:sz w:val="32"/>
          <w:szCs w:val="32"/>
          <w:lang w:val="ro-MD"/>
        </w:rPr>
      </w:pPr>
      <w:r w:rsidRPr="003E3812">
        <w:rPr>
          <w:rFonts w:asciiTheme="majorHAnsi" w:eastAsia="Times New Roman" w:hAnsiTheme="majorHAnsi" w:cstheme="majorHAnsi"/>
          <w:b/>
          <w:bCs/>
          <w:sz w:val="32"/>
          <w:szCs w:val="32"/>
          <w:lang w:val="ro-MD"/>
        </w:rPr>
        <w:t xml:space="preserve">RAPORTUL </w:t>
      </w:r>
    </w:p>
    <w:p w:rsidR="00F81453" w:rsidRPr="003E3812" w:rsidRDefault="00F81453" w:rsidP="00F81453">
      <w:pPr>
        <w:tabs>
          <w:tab w:val="left" w:pos="0"/>
        </w:tabs>
        <w:spacing w:after="0" w:line="276" w:lineRule="auto"/>
        <w:jc w:val="center"/>
        <w:rPr>
          <w:rFonts w:asciiTheme="majorHAnsi" w:eastAsia="Times New Roman" w:hAnsiTheme="majorHAnsi" w:cstheme="majorHAnsi"/>
          <w:b/>
          <w:bCs/>
          <w:sz w:val="32"/>
          <w:szCs w:val="32"/>
          <w:lang w:val="ro-MD"/>
        </w:rPr>
      </w:pPr>
      <w:r w:rsidRPr="003E3812">
        <w:rPr>
          <w:rFonts w:asciiTheme="majorHAnsi" w:eastAsia="Times New Roman" w:hAnsiTheme="majorHAnsi" w:cstheme="majorHAnsi"/>
          <w:b/>
          <w:bCs/>
          <w:sz w:val="32"/>
          <w:szCs w:val="32"/>
          <w:lang w:val="ro-MD"/>
        </w:rPr>
        <w:t xml:space="preserve">auditului asupra rapoartelor financiare ale Proiectului „Reforma învățământului în Moldova” încheiate la </w:t>
      </w:r>
      <w:r w:rsidR="009619DB" w:rsidRPr="003E3812">
        <w:rPr>
          <w:rFonts w:asciiTheme="majorHAnsi" w:eastAsia="Times New Roman" w:hAnsiTheme="majorHAnsi" w:cstheme="majorHAnsi"/>
          <w:b/>
          <w:bCs/>
          <w:sz w:val="32"/>
          <w:szCs w:val="32"/>
          <w:lang w:val="ro-MD"/>
        </w:rPr>
        <w:t>22 februarie 2023</w:t>
      </w:r>
    </w:p>
    <w:p w:rsidR="00F81453" w:rsidRPr="003E3812" w:rsidRDefault="00F81453" w:rsidP="00F81453">
      <w:pPr>
        <w:tabs>
          <w:tab w:val="left" w:pos="720"/>
        </w:tabs>
        <w:spacing w:after="0" w:line="276" w:lineRule="auto"/>
        <w:ind w:firstLine="720"/>
        <w:jc w:val="center"/>
        <w:rPr>
          <w:rFonts w:asciiTheme="majorHAnsi" w:eastAsia="Times New Roman" w:hAnsiTheme="majorHAnsi" w:cstheme="majorHAnsi"/>
          <w:b/>
          <w:bCs/>
          <w:sz w:val="32"/>
          <w:szCs w:val="32"/>
          <w:lang w:val="ro-MD"/>
        </w:rPr>
      </w:pPr>
    </w:p>
    <w:p w:rsidR="00F81453" w:rsidRPr="003E3812" w:rsidRDefault="00F81453" w:rsidP="00F81453">
      <w:pPr>
        <w:tabs>
          <w:tab w:val="left" w:pos="720"/>
        </w:tabs>
        <w:spacing w:after="0" w:line="276" w:lineRule="auto"/>
        <w:ind w:firstLine="720"/>
        <w:jc w:val="center"/>
        <w:rPr>
          <w:rFonts w:asciiTheme="majorHAnsi" w:eastAsia="Times New Roman" w:hAnsiTheme="majorHAnsi" w:cstheme="majorHAnsi"/>
          <w:b/>
          <w:bCs/>
          <w:sz w:val="32"/>
          <w:szCs w:val="32"/>
          <w:lang w:val="ro-MD"/>
        </w:rPr>
      </w:pPr>
    </w:p>
    <w:p w:rsidR="00F81453" w:rsidRPr="003E3812" w:rsidRDefault="00F81453" w:rsidP="00F81453">
      <w:pPr>
        <w:tabs>
          <w:tab w:val="left" w:pos="720"/>
        </w:tabs>
        <w:spacing w:after="0" w:line="276" w:lineRule="auto"/>
        <w:ind w:firstLine="720"/>
        <w:jc w:val="center"/>
        <w:rPr>
          <w:rFonts w:asciiTheme="majorHAnsi" w:eastAsia="Times New Roman" w:hAnsiTheme="majorHAnsi" w:cstheme="majorHAnsi"/>
          <w:b/>
          <w:bCs/>
          <w:sz w:val="32"/>
          <w:szCs w:val="32"/>
          <w:lang w:val="ro-MD"/>
        </w:rPr>
      </w:pPr>
    </w:p>
    <w:p w:rsidR="00F81453" w:rsidRPr="003E3812" w:rsidRDefault="00F81453" w:rsidP="00F81453">
      <w:pPr>
        <w:tabs>
          <w:tab w:val="left" w:pos="720"/>
        </w:tabs>
        <w:spacing w:after="0" w:line="276" w:lineRule="auto"/>
        <w:ind w:firstLine="720"/>
        <w:jc w:val="center"/>
        <w:rPr>
          <w:rFonts w:asciiTheme="majorHAnsi" w:eastAsia="Times New Roman" w:hAnsiTheme="majorHAnsi" w:cstheme="majorHAnsi"/>
          <w:b/>
          <w:bCs/>
          <w:sz w:val="32"/>
          <w:szCs w:val="32"/>
          <w:lang w:val="ro-MD"/>
        </w:rPr>
      </w:pPr>
    </w:p>
    <w:p w:rsidR="00F81453" w:rsidRDefault="00F81453" w:rsidP="00F81453">
      <w:pPr>
        <w:tabs>
          <w:tab w:val="left" w:pos="720"/>
        </w:tabs>
        <w:spacing w:after="0" w:line="276" w:lineRule="auto"/>
        <w:ind w:firstLine="720"/>
        <w:jc w:val="center"/>
        <w:rPr>
          <w:rFonts w:asciiTheme="majorHAnsi" w:eastAsia="Times New Roman" w:hAnsiTheme="majorHAnsi" w:cstheme="majorHAnsi"/>
          <w:b/>
          <w:bCs/>
          <w:sz w:val="32"/>
          <w:szCs w:val="32"/>
          <w:lang w:val="ro-MD"/>
        </w:rPr>
      </w:pPr>
    </w:p>
    <w:p w:rsidR="009327C1" w:rsidRPr="003E3812" w:rsidRDefault="009327C1" w:rsidP="00F81453">
      <w:pPr>
        <w:tabs>
          <w:tab w:val="left" w:pos="720"/>
        </w:tabs>
        <w:spacing w:after="0" w:line="276" w:lineRule="auto"/>
        <w:ind w:firstLine="720"/>
        <w:jc w:val="center"/>
        <w:rPr>
          <w:rFonts w:asciiTheme="majorHAnsi" w:eastAsia="Times New Roman" w:hAnsiTheme="majorHAnsi" w:cstheme="majorHAnsi"/>
          <w:b/>
          <w:bCs/>
          <w:sz w:val="32"/>
          <w:szCs w:val="32"/>
          <w:lang w:val="ro-MD"/>
        </w:rPr>
      </w:pPr>
    </w:p>
    <w:p w:rsidR="00F81453" w:rsidRPr="003E3812" w:rsidRDefault="00F81453" w:rsidP="00F81453">
      <w:pPr>
        <w:tabs>
          <w:tab w:val="left" w:pos="720"/>
        </w:tabs>
        <w:spacing w:after="0" w:line="276" w:lineRule="auto"/>
        <w:ind w:firstLine="720"/>
        <w:jc w:val="center"/>
        <w:rPr>
          <w:rFonts w:asciiTheme="majorHAnsi" w:eastAsia="Times New Roman" w:hAnsiTheme="majorHAnsi" w:cstheme="majorHAnsi"/>
          <w:b/>
          <w:bCs/>
          <w:sz w:val="32"/>
          <w:szCs w:val="32"/>
          <w:lang w:val="ro-MD"/>
        </w:rPr>
      </w:pPr>
    </w:p>
    <w:p w:rsidR="00F81453" w:rsidRPr="003E3812" w:rsidRDefault="00F81453" w:rsidP="00F81453">
      <w:pPr>
        <w:tabs>
          <w:tab w:val="left" w:pos="720"/>
        </w:tabs>
        <w:spacing w:after="0" w:line="276" w:lineRule="auto"/>
        <w:ind w:firstLine="720"/>
        <w:jc w:val="center"/>
        <w:rPr>
          <w:rFonts w:asciiTheme="majorHAnsi" w:eastAsia="Times New Roman" w:hAnsiTheme="majorHAnsi" w:cstheme="majorHAnsi"/>
          <w:b/>
          <w:bCs/>
          <w:sz w:val="32"/>
          <w:szCs w:val="32"/>
          <w:lang w:val="ro-MD"/>
        </w:rPr>
      </w:pPr>
    </w:p>
    <w:p w:rsidR="00F81453" w:rsidRPr="003E3812" w:rsidRDefault="00F81453" w:rsidP="009A3C90">
      <w:pPr>
        <w:tabs>
          <w:tab w:val="left" w:pos="720"/>
        </w:tabs>
        <w:spacing w:after="0" w:line="276" w:lineRule="auto"/>
        <w:rPr>
          <w:rFonts w:asciiTheme="majorHAnsi" w:eastAsia="Times New Roman" w:hAnsiTheme="majorHAnsi" w:cstheme="majorHAnsi"/>
          <w:b/>
          <w:bCs/>
          <w:sz w:val="32"/>
          <w:szCs w:val="32"/>
          <w:lang w:val="ro-MD"/>
        </w:rPr>
      </w:pPr>
    </w:p>
    <w:p w:rsidR="00F81453" w:rsidRPr="003E3812" w:rsidRDefault="00F81453" w:rsidP="00D56410">
      <w:pPr>
        <w:numPr>
          <w:ilvl w:val="0"/>
          <w:numId w:val="1"/>
        </w:numPr>
        <w:tabs>
          <w:tab w:val="left" w:pos="426"/>
        </w:tabs>
        <w:autoSpaceDE w:val="0"/>
        <w:autoSpaceDN w:val="0"/>
        <w:adjustRightInd w:val="0"/>
        <w:spacing w:after="0" w:line="276" w:lineRule="auto"/>
        <w:ind w:left="0" w:firstLine="0"/>
        <w:contextualSpacing/>
        <w:outlineLvl w:val="0"/>
        <w:rPr>
          <w:rFonts w:asciiTheme="majorHAnsi" w:eastAsia="Times New Roman" w:hAnsiTheme="majorHAnsi" w:cstheme="majorHAnsi"/>
          <w:b/>
          <w:sz w:val="28"/>
          <w:szCs w:val="28"/>
          <w:lang w:val="ro-MD"/>
        </w:rPr>
      </w:pPr>
      <w:bookmarkStart w:id="1" w:name="_Toc21348440"/>
      <w:r w:rsidRPr="003E3812">
        <w:rPr>
          <w:rFonts w:asciiTheme="majorHAnsi" w:eastAsia="Times New Roman" w:hAnsiTheme="majorHAnsi" w:cstheme="majorHAnsi"/>
          <w:b/>
          <w:sz w:val="28"/>
          <w:szCs w:val="28"/>
          <w:lang w:val="ro-MD"/>
        </w:rPr>
        <w:lastRenderedPageBreak/>
        <w:t>OPINIE</w:t>
      </w:r>
      <w:bookmarkEnd w:id="1"/>
    </w:p>
    <w:p w:rsidR="0054060B" w:rsidRPr="003E3812" w:rsidRDefault="00F81453" w:rsidP="009B0D57">
      <w:pPr>
        <w:spacing w:after="120" w:line="276" w:lineRule="auto"/>
        <w:jc w:val="both"/>
        <w:rPr>
          <w:rFonts w:asciiTheme="majorHAnsi" w:eastAsia="Times New Roman" w:hAnsiTheme="majorHAnsi" w:cstheme="majorHAnsi"/>
          <w:snapToGrid w:val="0"/>
          <w:color w:val="000000"/>
          <w:sz w:val="24"/>
          <w:szCs w:val="24"/>
          <w:lang w:val="ro-MD"/>
        </w:rPr>
      </w:pPr>
      <w:r w:rsidRPr="003E3812">
        <w:rPr>
          <w:rFonts w:asciiTheme="majorHAnsi" w:eastAsiaTheme="majorEastAsia" w:hAnsiTheme="majorHAnsi" w:cstheme="majorHAnsi"/>
          <w:color w:val="000000" w:themeColor="text1"/>
          <w:sz w:val="24"/>
          <w:szCs w:val="24"/>
          <w:lang w:val="ro-MD"/>
        </w:rPr>
        <w:t xml:space="preserve">Am auditat </w:t>
      </w:r>
      <w:r w:rsidRPr="003E3812">
        <w:rPr>
          <w:rFonts w:asciiTheme="majorHAnsi" w:hAnsiTheme="majorHAnsi" w:cstheme="majorHAnsi"/>
          <w:sz w:val="24"/>
          <w:szCs w:val="24"/>
          <w:lang w:val="ro-MD"/>
        </w:rPr>
        <w:t xml:space="preserve">rapoartele financiare interimare ale Proiectului </w:t>
      </w:r>
      <w:r w:rsidRPr="003E3812">
        <w:rPr>
          <w:rFonts w:asciiTheme="majorHAnsi" w:eastAsia="MS Mincho" w:hAnsiTheme="majorHAnsi" w:cstheme="majorHAnsi"/>
          <w:sz w:val="24"/>
          <w:szCs w:val="24"/>
          <w:lang w:val="ro-MD" w:eastAsia="ru-RU"/>
        </w:rPr>
        <w:t xml:space="preserve">„Reforma învățământului în Moldova” </w:t>
      </w:r>
      <w:r w:rsidRPr="003E3812">
        <w:rPr>
          <w:rFonts w:asciiTheme="majorHAnsi" w:hAnsiTheme="majorHAnsi" w:cstheme="majorHAnsi"/>
          <w:sz w:val="24"/>
          <w:szCs w:val="24"/>
          <w:lang w:val="ro-MD"/>
        </w:rPr>
        <w:t xml:space="preserve">pentru exercițiul încheiat la </w:t>
      </w:r>
      <w:r w:rsidR="00A76CEC" w:rsidRPr="003E3812">
        <w:rPr>
          <w:rFonts w:asciiTheme="majorHAnsi" w:hAnsiTheme="majorHAnsi" w:cstheme="majorHAnsi"/>
          <w:sz w:val="24"/>
          <w:szCs w:val="24"/>
          <w:lang w:val="ro-MD"/>
        </w:rPr>
        <w:t>22 februarie 2023</w:t>
      </w:r>
      <w:r w:rsidRPr="003E3812">
        <w:rPr>
          <w:rFonts w:asciiTheme="majorHAnsi" w:hAnsiTheme="majorHAnsi" w:cstheme="majorHAnsi"/>
          <w:sz w:val="24"/>
          <w:szCs w:val="24"/>
          <w:lang w:val="ro-MD"/>
        </w:rPr>
        <w:t xml:space="preserve">, care cuprind: </w:t>
      </w:r>
      <w:r w:rsidRPr="003E3812">
        <w:rPr>
          <w:rFonts w:asciiTheme="majorHAnsi" w:eastAsia="Times New Roman" w:hAnsiTheme="majorHAnsi" w:cstheme="majorHAnsi"/>
          <w:i/>
          <w:snapToGrid w:val="0"/>
          <w:color w:val="000000"/>
          <w:sz w:val="24"/>
          <w:szCs w:val="24"/>
          <w:lang w:val="ro-MD"/>
        </w:rPr>
        <w:t>(i)</w:t>
      </w:r>
      <w:r w:rsidRPr="003E3812">
        <w:rPr>
          <w:rFonts w:asciiTheme="majorHAnsi" w:eastAsia="Times New Roman" w:hAnsiTheme="majorHAnsi" w:cstheme="majorHAnsi"/>
          <w:snapToGrid w:val="0"/>
          <w:color w:val="000000"/>
          <w:sz w:val="24"/>
          <w:szCs w:val="24"/>
          <w:lang w:val="ro-MD"/>
        </w:rPr>
        <w:t xml:space="preserve"> </w:t>
      </w:r>
      <w:r w:rsidRPr="003E3812">
        <w:rPr>
          <w:rFonts w:asciiTheme="majorHAnsi" w:eastAsia="Times New Roman" w:hAnsiTheme="majorHAnsi" w:cstheme="majorHAnsi"/>
          <w:sz w:val="24"/>
          <w:szCs w:val="24"/>
          <w:lang w:val="ro-MD"/>
        </w:rPr>
        <w:t>Raportul privind sursele financiare și utilizarea mijloacelor financiare;</w:t>
      </w:r>
      <w:r w:rsidRPr="003E3812">
        <w:rPr>
          <w:rFonts w:asciiTheme="majorHAnsi" w:eastAsia="Times New Roman" w:hAnsiTheme="majorHAnsi" w:cstheme="majorHAnsi"/>
          <w:snapToGrid w:val="0"/>
          <w:color w:val="000000"/>
          <w:sz w:val="24"/>
          <w:szCs w:val="24"/>
          <w:lang w:val="ro-MD"/>
        </w:rPr>
        <w:t xml:space="preserve"> </w:t>
      </w:r>
      <w:r w:rsidRPr="003E3812">
        <w:rPr>
          <w:rFonts w:asciiTheme="majorHAnsi" w:eastAsia="Times New Roman" w:hAnsiTheme="majorHAnsi" w:cstheme="majorHAnsi"/>
          <w:i/>
          <w:snapToGrid w:val="0"/>
          <w:color w:val="000000"/>
          <w:sz w:val="24"/>
          <w:szCs w:val="24"/>
          <w:lang w:val="ro-MD"/>
        </w:rPr>
        <w:t>(ii)</w:t>
      </w:r>
      <w:r w:rsidRPr="003E3812">
        <w:rPr>
          <w:rFonts w:asciiTheme="majorHAnsi" w:eastAsia="Times New Roman" w:hAnsiTheme="majorHAnsi" w:cstheme="majorHAnsi"/>
          <w:snapToGrid w:val="0"/>
          <w:color w:val="000000"/>
          <w:sz w:val="24"/>
          <w:szCs w:val="24"/>
          <w:lang w:val="ro-MD"/>
        </w:rPr>
        <w:t xml:space="preserve"> Sumarul cheltuielilor pe principalele componente ale Proiectului și pe articolele principale de cheltuieli, atât pentru anul fiscal supus auditului, cât și cumulativ, până în prezent; </w:t>
      </w:r>
      <w:r w:rsidRPr="003E3812">
        <w:rPr>
          <w:rFonts w:asciiTheme="majorHAnsi" w:eastAsia="Times New Roman" w:hAnsiTheme="majorHAnsi" w:cstheme="majorHAnsi"/>
          <w:i/>
          <w:snapToGrid w:val="0"/>
          <w:color w:val="000000"/>
          <w:sz w:val="24"/>
          <w:szCs w:val="24"/>
          <w:lang w:val="ro-MD"/>
        </w:rPr>
        <w:t>(iii)</w:t>
      </w:r>
      <w:r w:rsidRPr="003E3812">
        <w:rPr>
          <w:rFonts w:asciiTheme="majorHAnsi" w:eastAsia="Times New Roman" w:hAnsiTheme="majorHAnsi" w:cstheme="majorHAnsi"/>
          <w:snapToGrid w:val="0"/>
          <w:color w:val="000000"/>
          <w:sz w:val="24"/>
          <w:szCs w:val="24"/>
          <w:lang w:val="ro-MD"/>
        </w:rPr>
        <w:t xml:space="preserve"> Raportul cu privire la contul special și </w:t>
      </w:r>
      <w:r w:rsidRPr="003E3812">
        <w:rPr>
          <w:rFonts w:asciiTheme="majorHAnsi" w:eastAsia="Times New Roman" w:hAnsiTheme="majorHAnsi" w:cstheme="majorHAnsi"/>
          <w:i/>
          <w:snapToGrid w:val="0"/>
          <w:color w:val="000000"/>
          <w:sz w:val="24"/>
          <w:szCs w:val="24"/>
          <w:lang w:val="ro-MD"/>
        </w:rPr>
        <w:t>(iv)</w:t>
      </w:r>
      <w:r w:rsidRPr="003E3812">
        <w:rPr>
          <w:rFonts w:asciiTheme="majorHAnsi" w:eastAsia="Times New Roman" w:hAnsiTheme="majorHAnsi" w:cstheme="majorHAnsi"/>
          <w:snapToGrid w:val="0"/>
          <w:color w:val="000000"/>
          <w:sz w:val="24"/>
          <w:szCs w:val="24"/>
          <w:lang w:val="ro-MD"/>
        </w:rPr>
        <w:t xml:space="preserve"> Sumarul rapoartelor de sinteză sau SOEs (Raportul cu privire la cheltuieli), utilizat ca bază pentru prezentarea cererilor de trageri ale împrumutului. </w:t>
      </w:r>
      <w:r w:rsidR="003523A1" w:rsidRPr="003E3812">
        <w:rPr>
          <w:rFonts w:asciiTheme="majorHAnsi" w:eastAsia="Times New Roman" w:hAnsiTheme="majorHAnsi" w:cstheme="majorHAnsi"/>
          <w:i/>
          <w:snapToGrid w:val="0"/>
          <w:color w:val="000000"/>
          <w:sz w:val="24"/>
          <w:szCs w:val="24"/>
          <w:lang w:val="ro-MD"/>
        </w:rPr>
        <w:t>Rapoartele financiare interimare prezentate BM la situația din 22 februarie 2023 și Declarațiile conducerii se regăsesc în Anexa nr.1 la prezentul Raport de audit.</w:t>
      </w:r>
    </w:p>
    <w:p w:rsidR="00F81453" w:rsidRPr="003E3812" w:rsidRDefault="00F81453" w:rsidP="001E4177">
      <w:pPr>
        <w:spacing w:after="0" w:line="276" w:lineRule="auto"/>
        <w:jc w:val="both"/>
        <w:rPr>
          <w:rFonts w:asciiTheme="majorHAnsi" w:eastAsia="Times New Roman" w:hAnsiTheme="majorHAnsi" w:cstheme="majorHAnsi"/>
          <w:b/>
          <w:sz w:val="28"/>
          <w:szCs w:val="28"/>
          <w:lang w:val="ro-MD"/>
        </w:rPr>
      </w:pPr>
      <w:r w:rsidRPr="003E3812">
        <w:rPr>
          <w:rFonts w:asciiTheme="majorHAnsi" w:eastAsia="Times New Roman" w:hAnsiTheme="majorHAnsi" w:cstheme="majorHAnsi"/>
          <w:bCs/>
          <w:color w:val="000000" w:themeColor="text1"/>
          <w:sz w:val="24"/>
          <w:szCs w:val="24"/>
          <w:lang w:val="ro-MD"/>
        </w:rPr>
        <w:t xml:space="preserve">În opinia noastră, rapoartele financiare menționate oferă, sub toate aspectele semnificative, o imagine corectă și fidelă </w:t>
      </w:r>
      <w:r w:rsidRPr="003E3812">
        <w:rPr>
          <w:rFonts w:asciiTheme="majorHAnsi" w:hAnsiTheme="majorHAnsi" w:cstheme="majorHAnsi"/>
          <w:sz w:val="24"/>
          <w:szCs w:val="24"/>
          <w:lang w:val="ro-MD"/>
        </w:rPr>
        <w:t>în conformitate cu cadrul de raportare financiară aplicabil</w:t>
      </w:r>
      <w:r w:rsidR="003E3812">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potrivit cerințelor Băncii Mondiale</w:t>
      </w:r>
      <w:r w:rsidRPr="003E3812">
        <w:rPr>
          <w:rFonts w:asciiTheme="majorHAnsi" w:hAnsiTheme="majorHAnsi" w:cstheme="majorHAnsi"/>
          <w:sz w:val="24"/>
          <w:szCs w:val="24"/>
          <w:vertAlign w:val="superscript"/>
          <w:lang w:val="ro-MD"/>
        </w:rPr>
        <w:footnoteReference w:id="1"/>
      </w:r>
      <w:r w:rsidRPr="003E3812">
        <w:rPr>
          <w:rFonts w:asciiTheme="majorHAnsi" w:hAnsiTheme="majorHAnsi" w:cstheme="majorHAnsi"/>
          <w:sz w:val="24"/>
          <w:szCs w:val="24"/>
          <w:lang w:val="ro-MD"/>
        </w:rPr>
        <w:t>.</w:t>
      </w:r>
      <w:r w:rsidRPr="003E3812">
        <w:rPr>
          <w:rFonts w:asciiTheme="majorHAnsi" w:eastAsia="Times New Roman" w:hAnsiTheme="majorHAnsi" w:cstheme="majorHAnsi"/>
          <w:b/>
          <w:sz w:val="28"/>
          <w:szCs w:val="28"/>
          <w:lang w:val="ro-MD"/>
        </w:rPr>
        <w:t xml:space="preserve"> </w:t>
      </w:r>
    </w:p>
    <w:p w:rsidR="00B310A1" w:rsidRPr="003E3812" w:rsidRDefault="00B310A1" w:rsidP="00B310A1">
      <w:pPr>
        <w:pStyle w:val="aa"/>
        <w:keepNext/>
        <w:keepLines/>
        <w:numPr>
          <w:ilvl w:val="0"/>
          <w:numId w:val="1"/>
        </w:numPr>
        <w:tabs>
          <w:tab w:val="left" w:pos="284"/>
        </w:tabs>
        <w:spacing w:before="240" w:after="0" w:line="276" w:lineRule="auto"/>
        <w:ind w:left="0" w:firstLine="0"/>
        <w:outlineLvl w:val="0"/>
        <w:rPr>
          <w:rFonts w:asciiTheme="majorHAnsi" w:eastAsiaTheme="majorEastAsia" w:hAnsiTheme="majorHAnsi" w:cstheme="majorHAnsi"/>
          <w:b/>
          <w:color w:val="000000" w:themeColor="text1"/>
          <w:sz w:val="28"/>
          <w:szCs w:val="28"/>
          <w:lang w:val="ro-MD"/>
        </w:rPr>
      </w:pPr>
      <w:r w:rsidRPr="003E3812">
        <w:rPr>
          <w:rFonts w:asciiTheme="majorHAnsi" w:eastAsiaTheme="majorEastAsia" w:hAnsiTheme="majorHAnsi" w:cstheme="majorHAnsi"/>
          <w:b/>
          <w:color w:val="000000" w:themeColor="text1"/>
          <w:sz w:val="28"/>
          <w:szCs w:val="28"/>
          <w:lang w:val="ro-MD"/>
        </w:rPr>
        <w:t>ALTE ASPECTE</w:t>
      </w:r>
    </w:p>
    <w:p w:rsidR="00B310A1" w:rsidRPr="003E3812" w:rsidRDefault="00B310A1" w:rsidP="00B310A1">
      <w:pPr>
        <w:spacing w:line="276" w:lineRule="auto"/>
        <w:contextualSpacing/>
        <w:jc w:val="both"/>
        <w:rPr>
          <w:rFonts w:asciiTheme="majorHAnsi" w:eastAsia="Times New Roman" w:hAnsiTheme="majorHAnsi" w:cstheme="majorHAnsi"/>
          <w:color w:val="000000" w:themeColor="text1"/>
          <w:sz w:val="24"/>
          <w:szCs w:val="24"/>
          <w:lang w:val="ro-MD"/>
        </w:rPr>
      </w:pPr>
      <w:r w:rsidRPr="003E3812">
        <w:rPr>
          <w:rFonts w:asciiTheme="majorHAnsi" w:eastAsia="Times New Roman" w:hAnsiTheme="majorHAnsi" w:cstheme="majorHAnsi"/>
          <w:color w:val="000000" w:themeColor="text1"/>
          <w:sz w:val="24"/>
          <w:szCs w:val="24"/>
          <w:lang w:val="ro-MD"/>
        </w:rPr>
        <w:t xml:space="preserve">Situațiile financiare auditate sunt </w:t>
      </w:r>
      <w:r w:rsidR="00A6615D" w:rsidRPr="003E3812">
        <w:rPr>
          <w:rFonts w:asciiTheme="majorHAnsi" w:eastAsia="Times New Roman" w:hAnsiTheme="majorHAnsi" w:cstheme="majorHAnsi"/>
          <w:color w:val="000000" w:themeColor="text1"/>
          <w:sz w:val="24"/>
          <w:szCs w:val="24"/>
          <w:lang w:val="ro-MD"/>
        </w:rPr>
        <w:t xml:space="preserve">întocmite pentru a asista BM, </w:t>
      </w:r>
      <w:r w:rsidRPr="003E3812">
        <w:rPr>
          <w:rFonts w:asciiTheme="majorHAnsi" w:eastAsia="Times New Roman" w:hAnsiTheme="majorHAnsi" w:cstheme="majorHAnsi"/>
          <w:color w:val="000000" w:themeColor="text1"/>
          <w:sz w:val="24"/>
          <w:szCs w:val="24"/>
          <w:lang w:val="ro-MD"/>
        </w:rPr>
        <w:t>MEC</w:t>
      </w:r>
      <w:r w:rsidR="00A6615D" w:rsidRPr="003E3812">
        <w:rPr>
          <w:rFonts w:asciiTheme="majorHAnsi" w:eastAsia="Times New Roman" w:hAnsiTheme="majorHAnsi" w:cstheme="majorHAnsi"/>
          <w:color w:val="000000" w:themeColor="text1"/>
          <w:sz w:val="24"/>
          <w:szCs w:val="24"/>
          <w:lang w:val="ro-MD"/>
        </w:rPr>
        <w:t xml:space="preserve"> și MF</w:t>
      </w:r>
      <w:r w:rsidRPr="003E3812">
        <w:rPr>
          <w:rFonts w:asciiTheme="majorHAnsi" w:eastAsia="Times New Roman" w:hAnsiTheme="majorHAnsi" w:cstheme="majorHAnsi"/>
          <w:color w:val="000000" w:themeColor="text1"/>
          <w:sz w:val="24"/>
          <w:szCs w:val="24"/>
          <w:lang w:val="ro-MD"/>
        </w:rPr>
        <w:t xml:space="preserve"> în vederea respectării prevederilor de raportare din Manualul operațional (MOP). Drept urmare, misiunea de audit a fost efectuată asupra situațiilor financiare speciale, întocmite în baza unui cadru de raportare financiară cu scop special</w:t>
      </w:r>
      <w:r w:rsidRPr="003E3812">
        <w:rPr>
          <w:rFonts w:asciiTheme="majorHAnsi" w:eastAsia="Times New Roman" w:hAnsiTheme="majorHAnsi" w:cstheme="majorHAnsi"/>
          <w:color w:val="000000" w:themeColor="text1"/>
          <w:sz w:val="24"/>
          <w:szCs w:val="24"/>
          <w:vertAlign w:val="superscript"/>
          <w:lang w:val="ro-MD"/>
        </w:rPr>
        <w:footnoteReference w:id="2"/>
      </w:r>
      <w:r w:rsidRPr="003E3812">
        <w:rPr>
          <w:rFonts w:asciiTheme="majorHAnsi" w:eastAsia="Times New Roman" w:hAnsiTheme="majorHAnsi" w:cstheme="majorHAnsi"/>
          <w:color w:val="000000" w:themeColor="text1"/>
          <w:sz w:val="24"/>
          <w:szCs w:val="24"/>
          <w:lang w:val="ro-MD"/>
        </w:rPr>
        <w:t>. Raportul nostru este destinat exclusiv MEC,</w:t>
      </w:r>
      <w:r w:rsidR="00A6615D" w:rsidRPr="003E3812">
        <w:rPr>
          <w:rFonts w:asciiTheme="majorHAnsi" w:eastAsia="Times New Roman" w:hAnsiTheme="majorHAnsi" w:cstheme="majorHAnsi"/>
          <w:color w:val="000000" w:themeColor="text1"/>
          <w:sz w:val="24"/>
          <w:szCs w:val="24"/>
          <w:lang w:val="ro-MD"/>
        </w:rPr>
        <w:t xml:space="preserve"> MF,</w:t>
      </w:r>
      <w:r w:rsidRPr="003E3812">
        <w:rPr>
          <w:rFonts w:asciiTheme="majorHAnsi" w:eastAsia="Times New Roman" w:hAnsiTheme="majorHAnsi" w:cstheme="majorHAnsi"/>
          <w:color w:val="000000" w:themeColor="text1"/>
          <w:sz w:val="24"/>
          <w:szCs w:val="24"/>
          <w:lang w:val="ro-MD"/>
        </w:rPr>
        <w:t xml:space="preserve"> IP ONDRL și BM. </w:t>
      </w:r>
    </w:p>
    <w:p w:rsidR="00B72828" w:rsidRPr="003E3812" w:rsidRDefault="00B72828" w:rsidP="00B72828">
      <w:pPr>
        <w:spacing w:after="0" w:line="276" w:lineRule="auto"/>
        <w:jc w:val="both"/>
        <w:rPr>
          <w:rFonts w:asciiTheme="majorHAnsi" w:eastAsia="Times New Roman" w:hAnsiTheme="majorHAnsi" w:cstheme="majorHAnsi"/>
          <w:snapToGrid w:val="0"/>
          <w:color w:val="000000"/>
          <w:sz w:val="24"/>
          <w:szCs w:val="24"/>
          <w:lang w:val="ro-MD"/>
        </w:rPr>
      </w:pPr>
    </w:p>
    <w:p w:rsidR="00A96DD0" w:rsidRPr="003E3812" w:rsidRDefault="00A96DD0" w:rsidP="00B72828">
      <w:pPr>
        <w:pStyle w:val="aa"/>
        <w:numPr>
          <w:ilvl w:val="0"/>
          <w:numId w:val="1"/>
        </w:numPr>
        <w:tabs>
          <w:tab w:val="left" w:pos="426"/>
        </w:tabs>
        <w:autoSpaceDE w:val="0"/>
        <w:autoSpaceDN w:val="0"/>
        <w:adjustRightInd w:val="0"/>
        <w:spacing w:after="0" w:line="276" w:lineRule="auto"/>
        <w:ind w:left="0" w:firstLine="0"/>
        <w:outlineLvl w:val="0"/>
        <w:rPr>
          <w:rFonts w:asciiTheme="majorHAnsi" w:eastAsia="Times New Roman" w:hAnsiTheme="majorHAnsi" w:cstheme="majorHAnsi"/>
          <w:b/>
          <w:sz w:val="28"/>
          <w:szCs w:val="28"/>
          <w:lang w:val="ro-MD"/>
        </w:rPr>
      </w:pPr>
      <w:r w:rsidRPr="003E3812">
        <w:rPr>
          <w:rFonts w:asciiTheme="majorHAnsi" w:eastAsia="Times New Roman" w:hAnsiTheme="majorHAnsi" w:cstheme="majorHAnsi"/>
          <w:b/>
          <w:sz w:val="28"/>
          <w:szCs w:val="28"/>
          <w:lang w:val="ro-MD"/>
        </w:rPr>
        <w:t>BAZĂ PENTRU OPINIE</w:t>
      </w:r>
    </w:p>
    <w:p w:rsidR="00A96DD0" w:rsidRPr="003E3812" w:rsidRDefault="00A96DD0" w:rsidP="00B72828">
      <w:pPr>
        <w:pStyle w:val="aa"/>
        <w:tabs>
          <w:tab w:val="left" w:pos="450"/>
        </w:tabs>
        <w:spacing w:after="0" w:line="276" w:lineRule="auto"/>
        <w:ind w:left="0"/>
        <w:contextualSpacing w:val="0"/>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Am realizat misiunea de audit în conformitate cu Standardele Internaționale ale Instituțiilor Supreme de Audit aplicate de Curtea de Conturi</w:t>
      </w:r>
      <w:r w:rsidRPr="003E3812">
        <w:rPr>
          <w:rStyle w:val="a5"/>
          <w:rFonts w:asciiTheme="majorHAnsi" w:hAnsiTheme="majorHAnsi" w:cstheme="majorHAnsi"/>
          <w:sz w:val="24"/>
          <w:szCs w:val="24"/>
          <w:lang w:val="ro-MD"/>
        </w:rPr>
        <w:footnoteReference w:id="3"/>
      </w:r>
      <w:r w:rsidRPr="003E3812">
        <w:rPr>
          <w:rFonts w:asciiTheme="majorHAnsi" w:hAnsiTheme="majorHAnsi" w:cstheme="majorHAnsi"/>
          <w:sz w:val="24"/>
          <w:szCs w:val="24"/>
          <w:lang w:val="ro-MD"/>
        </w:rPr>
        <w:t xml:space="preserve">. Responsabilitățile noastre, potrivit standardelor respective, sunt expuse în secțiunea </w:t>
      </w:r>
      <w:r w:rsidRPr="003E3812">
        <w:rPr>
          <w:rFonts w:asciiTheme="majorHAnsi" w:hAnsiTheme="majorHAnsi" w:cstheme="majorHAnsi"/>
          <w:i/>
          <w:iCs/>
          <w:sz w:val="24"/>
          <w:szCs w:val="24"/>
          <w:lang w:val="ro-MD"/>
        </w:rPr>
        <w:t xml:space="preserve">Responsabilitățile auditorului într-un audit al situațiilor financiare </w:t>
      </w:r>
      <w:r w:rsidRPr="003E3812">
        <w:rPr>
          <w:rFonts w:asciiTheme="majorHAnsi" w:hAnsiTheme="majorHAnsi" w:cstheme="majorHAnsi"/>
          <w:sz w:val="24"/>
          <w:szCs w:val="24"/>
          <w:lang w:val="ro-MD"/>
        </w:rPr>
        <w:t>din prezentul Raport. Suntem independenți față de entitatea auditată și am îndeplinit responsabilitățile de etică conform cerințelor Codului etic al Curții de Conturi. Considerăm că probele de audit pe care le-am obținut sunt suficiente și adecvate pentru a furniza o bază pentru opinia noastră.</w:t>
      </w:r>
    </w:p>
    <w:p w:rsidR="00B72828" w:rsidRPr="003E3812" w:rsidRDefault="00B72828" w:rsidP="00B72828">
      <w:pPr>
        <w:pStyle w:val="aa"/>
        <w:tabs>
          <w:tab w:val="left" w:pos="450"/>
        </w:tabs>
        <w:spacing w:after="0" w:line="276" w:lineRule="auto"/>
        <w:ind w:left="0"/>
        <w:contextualSpacing w:val="0"/>
        <w:jc w:val="both"/>
        <w:rPr>
          <w:rFonts w:asciiTheme="majorHAnsi" w:hAnsiTheme="majorHAnsi" w:cstheme="majorHAnsi"/>
          <w:sz w:val="24"/>
          <w:szCs w:val="24"/>
          <w:lang w:val="ro-MD"/>
        </w:rPr>
      </w:pPr>
    </w:p>
    <w:p w:rsidR="00A96DD0" w:rsidRPr="003E3812" w:rsidRDefault="00A96DD0" w:rsidP="00B72828">
      <w:pPr>
        <w:pStyle w:val="aa"/>
        <w:numPr>
          <w:ilvl w:val="0"/>
          <w:numId w:val="1"/>
        </w:numPr>
        <w:tabs>
          <w:tab w:val="left" w:pos="426"/>
        </w:tabs>
        <w:autoSpaceDE w:val="0"/>
        <w:autoSpaceDN w:val="0"/>
        <w:adjustRightInd w:val="0"/>
        <w:spacing w:after="0" w:line="276" w:lineRule="auto"/>
        <w:ind w:left="0" w:firstLine="0"/>
        <w:outlineLvl w:val="0"/>
        <w:rPr>
          <w:rFonts w:asciiTheme="majorHAnsi" w:eastAsia="Times New Roman" w:hAnsiTheme="majorHAnsi" w:cstheme="majorHAnsi"/>
          <w:b/>
          <w:sz w:val="28"/>
          <w:szCs w:val="28"/>
          <w:lang w:val="ro-MD"/>
        </w:rPr>
      </w:pPr>
      <w:r w:rsidRPr="003E3812">
        <w:rPr>
          <w:rFonts w:asciiTheme="majorHAnsi" w:eastAsia="Times New Roman" w:hAnsiTheme="majorHAnsi" w:cstheme="majorHAnsi"/>
          <w:b/>
          <w:sz w:val="28"/>
          <w:szCs w:val="28"/>
          <w:lang w:val="ro-MD"/>
        </w:rPr>
        <w:t>PARAGRAF DE EVIDENȚIERE A UNOR ASPECTE</w:t>
      </w:r>
    </w:p>
    <w:p w:rsidR="00791CB2" w:rsidRPr="003E3812" w:rsidRDefault="00CC72F1" w:rsidP="00791CB2">
      <w:pPr>
        <w:pStyle w:val="aa"/>
        <w:tabs>
          <w:tab w:val="left" w:pos="426"/>
        </w:tabs>
        <w:autoSpaceDE w:val="0"/>
        <w:autoSpaceDN w:val="0"/>
        <w:adjustRightInd w:val="0"/>
        <w:spacing w:after="0" w:line="276" w:lineRule="auto"/>
        <w:ind w:left="0"/>
        <w:jc w:val="both"/>
        <w:outlineLvl w:val="0"/>
        <w:rPr>
          <w:rFonts w:asciiTheme="majorHAnsi" w:eastAsia="Times New Roman" w:hAnsiTheme="majorHAnsi" w:cstheme="majorHAnsi"/>
          <w:sz w:val="24"/>
          <w:szCs w:val="24"/>
          <w:lang w:val="ro-MD"/>
        </w:rPr>
      </w:pPr>
      <w:r w:rsidRPr="003E3812">
        <w:rPr>
          <w:rFonts w:asciiTheme="majorHAnsi" w:eastAsia="Times New Roman" w:hAnsiTheme="majorHAnsi" w:cstheme="majorHAnsi"/>
          <w:b/>
          <w:sz w:val="24"/>
          <w:szCs w:val="24"/>
          <w:lang w:val="ro-MD"/>
        </w:rPr>
        <w:t>4</w:t>
      </w:r>
      <w:r w:rsidR="00A971CD" w:rsidRPr="003E3812">
        <w:rPr>
          <w:rFonts w:asciiTheme="majorHAnsi" w:eastAsia="Times New Roman" w:hAnsiTheme="majorHAnsi" w:cstheme="majorHAnsi"/>
          <w:b/>
          <w:sz w:val="24"/>
          <w:szCs w:val="24"/>
          <w:lang w:val="ro-MD"/>
        </w:rPr>
        <w:t xml:space="preserve">.1 </w:t>
      </w:r>
      <w:r w:rsidR="00791CB2" w:rsidRPr="003E3812">
        <w:rPr>
          <w:rFonts w:asciiTheme="majorHAnsi" w:eastAsia="Times New Roman" w:hAnsiTheme="majorHAnsi" w:cstheme="majorHAnsi"/>
          <w:b/>
          <w:sz w:val="24"/>
          <w:szCs w:val="24"/>
          <w:lang w:val="ro-MD"/>
        </w:rPr>
        <w:t xml:space="preserve">Atragem atenția că la închiderea Proiectului </w:t>
      </w:r>
      <w:r w:rsidR="006516BD" w:rsidRPr="003E3812">
        <w:rPr>
          <w:rFonts w:asciiTheme="majorHAnsi" w:eastAsia="Times New Roman" w:hAnsiTheme="majorHAnsi" w:cstheme="majorHAnsi"/>
          <w:b/>
          <w:sz w:val="24"/>
          <w:szCs w:val="24"/>
          <w:lang w:val="ro-MD"/>
        </w:rPr>
        <w:t>au fost</w:t>
      </w:r>
      <w:r w:rsidR="00791CB2" w:rsidRPr="003E3812">
        <w:rPr>
          <w:rFonts w:asciiTheme="majorHAnsi" w:eastAsia="Times New Roman" w:hAnsiTheme="majorHAnsi" w:cstheme="majorHAnsi"/>
          <w:b/>
          <w:sz w:val="24"/>
          <w:szCs w:val="24"/>
          <w:lang w:val="ro-MD"/>
        </w:rPr>
        <w:t xml:space="preserve"> înregistrate solduri de mijloace bănești neutilizate</w:t>
      </w:r>
      <w:r w:rsidR="006516BD" w:rsidRPr="003E3812">
        <w:rPr>
          <w:rFonts w:asciiTheme="majorHAnsi" w:eastAsia="Times New Roman" w:hAnsiTheme="majorHAnsi" w:cstheme="majorHAnsi"/>
          <w:b/>
          <w:sz w:val="24"/>
          <w:szCs w:val="24"/>
          <w:lang w:val="ro-MD"/>
        </w:rPr>
        <w:t xml:space="preserve"> în sumă de 16 565,7 mii lei</w:t>
      </w:r>
      <w:r w:rsidR="00E4124F" w:rsidRPr="003E3812">
        <w:rPr>
          <w:rFonts w:asciiTheme="majorHAnsi" w:eastAsia="Times New Roman" w:hAnsiTheme="majorHAnsi" w:cstheme="majorHAnsi"/>
          <w:b/>
          <w:sz w:val="24"/>
          <w:szCs w:val="24"/>
          <w:lang w:val="ro-MD"/>
        </w:rPr>
        <w:t xml:space="preserve"> la cont</w:t>
      </w:r>
      <w:r w:rsidR="006516BD" w:rsidRPr="003E3812">
        <w:rPr>
          <w:rFonts w:asciiTheme="majorHAnsi" w:eastAsia="Times New Roman" w:hAnsiTheme="majorHAnsi" w:cstheme="majorHAnsi"/>
          <w:b/>
          <w:sz w:val="24"/>
          <w:szCs w:val="24"/>
          <w:lang w:val="ro-MD"/>
        </w:rPr>
        <w:t>ul bancar al IP ONDRL și la MF</w:t>
      </w:r>
      <w:r w:rsidR="00791CB2" w:rsidRPr="003E3812">
        <w:rPr>
          <w:rFonts w:asciiTheme="majorHAnsi" w:eastAsia="Times New Roman" w:hAnsiTheme="majorHAnsi" w:cstheme="majorHAnsi"/>
          <w:b/>
          <w:sz w:val="24"/>
          <w:szCs w:val="24"/>
          <w:lang w:val="ro-MD"/>
        </w:rPr>
        <w:t>.</w:t>
      </w:r>
    </w:p>
    <w:p w:rsidR="00791CB2" w:rsidRPr="003E3812" w:rsidRDefault="00791CB2" w:rsidP="00791CB2">
      <w:pPr>
        <w:tabs>
          <w:tab w:val="left" w:pos="142"/>
          <w:tab w:val="left" w:pos="851"/>
        </w:tabs>
        <w:spacing w:after="0" w:line="276" w:lineRule="auto"/>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Auditul relevă că, pentru Proiect au fost deschise 2 conturi speciale, unul pentru componentele A3, B2 și C</w:t>
      </w:r>
      <w:r w:rsidR="00FB34AB" w:rsidRPr="003E3812">
        <w:rPr>
          <w:rStyle w:val="a5"/>
          <w:rFonts w:asciiTheme="majorHAnsi" w:hAnsiTheme="majorHAnsi" w:cstheme="majorHAnsi"/>
          <w:sz w:val="24"/>
          <w:szCs w:val="24"/>
          <w:lang w:val="ro-MD"/>
        </w:rPr>
        <w:footnoteReference w:id="4"/>
      </w:r>
      <w:r w:rsidR="003E3812">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gestionat de către MEC</w:t>
      </w:r>
      <w:r w:rsidR="003E3812">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iar altul pentru Componenta A2, responsabil fiind IP ONDRL. Totodată, pentru efectuarea plăților eligibile în valuta locală, au fost deschise 2 conturi de tranzit în valuta națională (MDL). Astfel, conform prevederilor cadrului normativ</w:t>
      </w:r>
      <w:r w:rsidRPr="003E3812">
        <w:rPr>
          <w:rStyle w:val="a5"/>
          <w:rFonts w:asciiTheme="majorHAnsi" w:hAnsiTheme="majorHAnsi" w:cstheme="majorHAnsi"/>
          <w:sz w:val="24"/>
          <w:szCs w:val="24"/>
          <w:lang w:val="ro-MD"/>
        </w:rPr>
        <w:footnoteReference w:id="5"/>
      </w:r>
      <w:r w:rsidRPr="003E3812">
        <w:rPr>
          <w:rFonts w:asciiTheme="majorHAnsi" w:hAnsiTheme="majorHAnsi" w:cstheme="majorHAnsi"/>
          <w:sz w:val="24"/>
          <w:szCs w:val="24"/>
          <w:lang w:val="ro-MD"/>
        </w:rPr>
        <w:t>, după finalizarea Proiectului conturile bancare și trezoreriale se închid.</w:t>
      </w:r>
    </w:p>
    <w:p w:rsidR="00791CB2" w:rsidRPr="003E3812" w:rsidRDefault="00791CB2" w:rsidP="00791CB2">
      <w:pPr>
        <w:tabs>
          <w:tab w:val="left" w:pos="142"/>
          <w:tab w:val="left" w:pos="851"/>
        </w:tabs>
        <w:spacing w:after="0" w:line="276" w:lineRule="auto"/>
        <w:jc w:val="both"/>
        <w:rPr>
          <w:rFonts w:asciiTheme="majorHAnsi" w:hAnsiTheme="majorHAnsi" w:cstheme="majorHAnsi"/>
          <w:sz w:val="6"/>
          <w:szCs w:val="6"/>
          <w:lang w:val="ro-MD"/>
        </w:rPr>
      </w:pPr>
    </w:p>
    <w:p w:rsidR="00791CB2" w:rsidRPr="003E3812" w:rsidRDefault="00791CB2" w:rsidP="00791CB2">
      <w:pPr>
        <w:tabs>
          <w:tab w:val="left" w:pos="142"/>
          <w:tab w:val="left" w:pos="851"/>
        </w:tabs>
        <w:spacing w:after="0" w:line="276" w:lineRule="auto"/>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 xml:space="preserve">Auditul a constatat că doar MEC a prezentat </w:t>
      </w:r>
      <w:r w:rsidR="003E3812" w:rsidRPr="00A2336F">
        <w:rPr>
          <w:rFonts w:asciiTheme="majorHAnsi" w:hAnsiTheme="majorHAnsi" w:cstheme="majorHAnsi"/>
          <w:sz w:val="24"/>
          <w:szCs w:val="24"/>
          <w:lang w:val="ro-MD"/>
        </w:rPr>
        <w:t>T</w:t>
      </w:r>
      <w:r w:rsidRPr="00A2336F">
        <w:rPr>
          <w:rFonts w:asciiTheme="majorHAnsi" w:hAnsiTheme="majorHAnsi" w:cstheme="majorHAnsi"/>
          <w:sz w:val="24"/>
          <w:szCs w:val="24"/>
          <w:lang w:val="ro-MD"/>
        </w:rPr>
        <w:t>re</w:t>
      </w:r>
      <w:r w:rsidRPr="003E3812">
        <w:rPr>
          <w:rFonts w:asciiTheme="majorHAnsi" w:hAnsiTheme="majorHAnsi" w:cstheme="majorHAnsi"/>
          <w:sz w:val="24"/>
          <w:szCs w:val="24"/>
          <w:lang w:val="ro-MD"/>
        </w:rPr>
        <w:t>zo</w:t>
      </w:r>
      <w:r w:rsidR="006A22B1" w:rsidRPr="003E3812">
        <w:rPr>
          <w:rFonts w:asciiTheme="majorHAnsi" w:hAnsiTheme="majorHAnsi" w:cstheme="majorHAnsi"/>
          <w:sz w:val="24"/>
          <w:szCs w:val="24"/>
          <w:lang w:val="ro-MD"/>
        </w:rPr>
        <w:t xml:space="preserve">reriei </w:t>
      </w:r>
      <w:r w:rsidR="00307A19">
        <w:rPr>
          <w:rFonts w:asciiTheme="majorHAnsi" w:hAnsiTheme="majorHAnsi" w:cstheme="majorHAnsi"/>
          <w:sz w:val="24"/>
          <w:szCs w:val="24"/>
          <w:lang w:val="ro-MD"/>
        </w:rPr>
        <w:t xml:space="preserve">de Stat </w:t>
      </w:r>
      <w:r w:rsidR="006A22B1" w:rsidRPr="003E3812">
        <w:rPr>
          <w:rFonts w:asciiTheme="majorHAnsi" w:hAnsiTheme="majorHAnsi" w:cstheme="majorHAnsi"/>
          <w:sz w:val="24"/>
          <w:szCs w:val="24"/>
          <w:lang w:val="ro-MD"/>
        </w:rPr>
        <w:t xml:space="preserve">confirmarea </w:t>
      </w:r>
      <w:r w:rsidR="00F06614">
        <w:rPr>
          <w:rFonts w:asciiTheme="majorHAnsi" w:hAnsiTheme="majorHAnsi" w:cstheme="majorHAnsi"/>
          <w:sz w:val="24"/>
          <w:szCs w:val="24"/>
          <w:lang w:val="ro-MD"/>
        </w:rPr>
        <w:t xml:space="preserve">de </w:t>
      </w:r>
      <w:r w:rsidR="006A22B1" w:rsidRPr="003E3812">
        <w:rPr>
          <w:rFonts w:asciiTheme="majorHAnsi" w:hAnsiTheme="majorHAnsi" w:cstheme="majorHAnsi"/>
          <w:sz w:val="24"/>
          <w:szCs w:val="24"/>
          <w:lang w:val="ro-MD"/>
        </w:rPr>
        <w:t>finaliz</w:t>
      </w:r>
      <w:r w:rsidR="00F06614">
        <w:rPr>
          <w:rFonts w:asciiTheme="majorHAnsi" w:hAnsiTheme="majorHAnsi" w:cstheme="majorHAnsi"/>
          <w:sz w:val="24"/>
          <w:szCs w:val="24"/>
          <w:lang w:val="ro-MD"/>
        </w:rPr>
        <w:t xml:space="preserve">are a </w:t>
      </w:r>
      <w:r w:rsidR="006A22B1" w:rsidRPr="003E3812">
        <w:rPr>
          <w:rFonts w:asciiTheme="majorHAnsi" w:hAnsiTheme="majorHAnsi" w:cstheme="majorHAnsi"/>
          <w:sz w:val="24"/>
          <w:szCs w:val="24"/>
          <w:lang w:val="ro-MD"/>
        </w:rPr>
        <w:t xml:space="preserve"> P</w:t>
      </w:r>
      <w:r w:rsidRPr="003E3812">
        <w:rPr>
          <w:rFonts w:asciiTheme="majorHAnsi" w:hAnsiTheme="majorHAnsi" w:cstheme="majorHAnsi"/>
          <w:sz w:val="24"/>
          <w:szCs w:val="24"/>
          <w:lang w:val="ro-MD"/>
        </w:rPr>
        <w:t>roiectului și cererea de închidere a conturilor</w:t>
      </w:r>
      <w:r w:rsidR="00142FA4" w:rsidRPr="003E3812">
        <w:rPr>
          <w:rFonts w:asciiTheme="majorHAnsi" w:hAnsiTheme="majorHAnsi" w:cstheme="majorHAnsi"/>
          <w:sz w:val="24"/>
          <w:szCs w:val="24"/>
          <w:lang w:val="ro-MD"/>
        </w:rPr>
        <w:t xml:space="preserve"> pe </w:t>
      </w:r>
      <w:r w:rsidR="003E3812">
        <w:rPr>
          <w:rFonts w:asciiTheme="majorHAnsi" w:hAnsiTheme="majorHAnsi" w:cstheme="majorHAnsi"/>
          <w:sz w:val="24"/>
          <w:szCs w:val="24"/>
          <w:lang w:val="ro-MD"/>
        </w:rPr>
        <w:t>„</w:t>
      </w:r>
      <w:r w:rsidR="00142FA4" w:rsidRPr="003E3812">
        <w:rPr>
          <w:rFonts w:asciiTheme="majorHAnsi" w:hAnsiTheme="majorHAnsi" w:cstheme="majorHAnsi"/>
          <w:sz w:val="24"/>
          <w:szCs w:val="24"/>
          <w:lang w:val="ro-MD"/>
        </w:rPr>
        <w:t>zero”</w:t>
      </w:r>
      <w:r w:rsidRPr="003E3812">
        <w:rPr>
          <w:rFonts w:asciiTheme="majorHAnsi" w:hAnsiTheme="majorHAnsi" w:cstheme="majorHAnsi"/>
          <w:sz w:val="24"/>
          <w:szCs w:val="24"/>
          <w:lang w:val="ro-MD"/>
        </w:rPr>
        <w:t>, fiind confirmată închiderea contului bancar de către MF prin scrisoare</w:t>
      </w:r>
      <w:r w:rsidRPr="003E3812">
        <w:rPr>
          <w:rStyle w:val="a5"/>
          <w:rFonts w:asciiTheme="majorHAnsi" w:hAnsiTheme="majorHAnsi" w:cstheme="majorHAnsi"/>
          <w:sz w:val="24"/>
          <w:szCs w:val="24"/>
          <w:lang w:val="ro-MD"/>
        </w:rPr>
        <w:footnoteReference w:id="6"/>
      </w:r>
      <w:r w:rsidRPr="003E3812">
        <w:rPr>
          <w:rFonts w:asciiTheme="majorHAnsi" w:hAnsiTheme="majorHAnsi" w:cstheme="majorHAnsi"/>
          <w:sz w:val="24"/>
          <w:szCs w:val="24"/>
          <w:lang w:val="ro-MD"/>
        </w:rPr>
        <w:t xml:space="preserve">. </w:t>
      </w:r>
      <w:r w:rsidR="000062E2" w:rsidRPr="003E3812">
        <w:rPr>
          <w:rFonts w:asciiTheme="majorHAnsi" w:hAnsiTheme="majorHAnsi" w:cstheme="majorHAnsi"/>
          <w:sz w:val="24"/>
          <w:szCs w:val="24"/>
          <w:lang w:val="ro-MD"/>
        </w:rPr>
        <w:t>Astfel</w:t>
      </w:r>
      <w:r w:rsidRPr="003E3812">
        <w:rPr>
          <w:rFonts w:asciiTheme="majorHAnsi" w:hAnsiTheme="majorHAnsi" w:cstheme="majorHAnsi"/>
          <w:sz w:val="24"/>
          <w:szCs w:val="24"/>
          <w:lang w:val="ro-MD"/>
        </w:rPr>
        <w:t xml:space="preserve">, la închiderea Proiectului </w:t>
      </w:r>
      <w:r w:rsidR="00864EA7" w:rsidRPr="003E3812">
        <w:rPr>
          <w:rFonts w:asciiTheme="majorHAnsi" w:hAnsiTheme="majorHAnsi" w:cstheme="majorHAnsi"/>
          <w:sz w:val="24"/>
          <w:szCs w:val="24"/>
          <w:lang w:val="ro-MD"/>
        </w:rPr>
        <w:t>erau</w:t>
      </w:r>
      <w:r w:rsidRPr="003E3812">
        <w:rPr>
          <w:rFonts w:asciiTheme="majorHAnsi" w:hAnsiTheme="majorHAnsi" w:cstheme="majorHAnsi"/>
          <w:sz w:val="24"/>
          <w:szCs w:val="24"/>
          <w:lang w:val="ro-MD"/>
        </w:rPr>
        <w:t xml:space="preserve"> înregistrate solduri de mijloace bănești neutilizate</w:t>
      </w:r>
      <w:r w:rsidR="00FF7860" w:rsidRPr="003E3812">
        <w:rPr>
          <w:rFonts w:asciiTheme="majorHAnsi" w:hAnsiTheme="majorHAnsi" w:cstheme="majorHAnsi"/>
          <w:sz w:val="24"/>
          <w:szCs w:val="24"/>
          <w:lang w:val="ro-MD"/>
        </w:rPr>
        <w:t xml:space="preserve"> în sumă totală de 16 565,7 mii lei, din care</w:t>
      </w:r>
      <w:r w:rsidRPr="003E3812">
        <w:rPr>
          <w:rFonts w:asciiTheme="majorHAnsi" w:hAnsiTheme="majorHAnsi" w:cstheme="majorHAnsi"/>
          <w:sz w:val="24"/>
          <w:szCs w:val="24"/>
          <w:lang w:val="ro-MD"/>
        </w:rPr>
        <w:t xml:space="preserve"> </w:t>
      </w:r>
      <w:r w:rsidR="00461B0D" w:rsidRPr="003E3812">
        <w:rPr>
          <w:rFonts w:asciiTheme="majorHAnsi" w:hAnsiTheme="majorHAnsi" w:cstheme="majorHAnsi"/>
          <w:sz w:val="24"/>
          <w:szCs w:val="24"/>
          <w:lang w:val="ro-MD"/>
        </w:rPr>
        <w:t xml:space="preserve">la MF </w:t>
      </w:r>
      <w:r w:rsidR="00C714FB">
        <w:rPr>
          <w:rFonts w:asciiTheme="majorHAnsi" w:hAnsiTheme="majorHAnsi" w:cstheme="majorHAnsi"/>
          <w:sz w:val="24"/>
          <w:szCs w:val="24"/>
          <w:lang w:val="ro-MD"/>
        </w:rPr>
        <w:t xml:space="preserve">– </w:t>
      </w:r>
      <w:r w:rsidR="00461B0D" w:rsidRPr="003E3812">
        <w:rPr>
          <w:rFonts w:asciiTheme="majorHAnsi" w:hAnsiTheme="majorHAnsi" w:cstheme="majorHAnsi"/>
          <w:sz w:val="24"/>
          <w:szCs w:val="24"/>
          <w:lang w:val="ro-MD"/>
        </w:rPr>
        <w:t>în sumă de 15 956,5 mii lei</w:t>
      </w:r>
      <w:r w:rsidR="00C714FB">
        <w:rPr>
          <w:rFonts w:asciiTheme="majorHAnsi" w:hAnsiTheme="majorHAnsi" w:cstheme="majorHAnsi"/>
          <w:sz w:val="24"/>
          <w:szCs w:val="24"/>
          <w:lang w:val="ro-MD"/>
        </w:rPr>
        <w:t>,</w:t>
      </w:r>
      <w:r w:rsidR="00461B0D" w:rsidRPr="003E3812">
        <w:rPr>
          <w:rFonts w:asciiTheme="majorHAnsi" w:hAnsiTheme="majorHAnsi" w:cstheme="majorHAnsi"/>
          <w:sz w:val="24"/>
          <w:szCs w:val="24"/>
          <w:lang w:val="ro-MD"/>
        </w:rPr>
        <w:t xml:space="preserve"> și </w:t>
      </w:r>
      <w:r w:rsidR="00382A75" w:rsidRPr="003E3812">
        <w:rPr>
          <w:rFonts w:asciiTheme="majorHAnsi" w:hAnsiTheme="majorHAnsi" w:cstheme="majorHAnsi"/>
          <w:sz w:val="24"/>
          <w:szCs w:val="24"/>
          <w:lang w:val="ro-MD"/>
        </w:rPr>
        <w:t xml:space="preserve">la IP ONDRL </w:t>
      </w:r>
      <w:r w:rsidR="00C714FB">
        <w:rPr>
          <w:rFonts w:asciiTheme="majorHAnsi" w:hAnsiTheme="majorHAnsi" w:cstheme="majorHAnsi"/>
          <w:sz w:val="24"/>
          <w:szCs w:val="24"/>
          <w:lang w:val="ro-MD"/>
        </w:rPr>
        <w:t xml:space="preserve">– </w:t>
      </w:r>
      <w:r w:rsidRPr="003E3812">
        <w:rPr>
          <w:rFonts w:asciiTheme="majorHAnsi" w:hAnsiTheme="majorHAnsi" w:cstheme="majorHAnsi"/>
          <w:sz w:val="24"/>
          <w:szCs w:val="24"/>
          <w:lang w:val="ro-MD"/>
        </w:rPr>
        <w:t>în sumă de 609,2 mii lei</w:t>
      </w:r>
      <w:r w:rsidR="00461B0D" w:rsidRPr="003E3812">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w:t>
      </w:r>
    </w:p>
    <w:p w:rsidR="003933AF" w:rsidRPr="003E3812" w:rsidRDefault="003933AF" w:rsidP="00791CB2">
      <w:pPr>
        <w:tabs>
          <w:tab w:val="left" w:pos="142"/>
          <w:tab w:val="left" w:pos="851"/>
        </w:tabs>
        <w:spacing w:after="0" w:line="276" w:lineRule="auto"/>
        <w:jc w:val="both"/>
        <w:rPr>
          <w:rFonts w:asciiTheme="majorHAnsi" w:hAnsiTheme="majorHAnsi" w:cstheme="majorHAnsi"/>
          <w:sz w:val="6"/>
          <w:szCs w:val="6"/>
          <w:lang w:val="ro-MD"/>
        </w:rPr>
      </w:pPr>
    </w:p>
    <w:p w:rsidR="00C84BBC" w:rsidRPr="003E3812" w:rsidRDefault="003933AF" w:rsidP="00791CB2">
      <w:pPr>
        <w:tabs>
          <w:tab w:val="left" w:pos="142"/>
          <w:tab w:val="left" w:pos="851"/>
        </w:tabs>
        <w:spacing w:after="0" w:line="276" w:lineRule="auto"/>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MF a fost responsabil pentru debursări în cadrul componentelor A și B, în baza documentelor justificative, prezentate de către MEC și aprobate de către direcțiile respective ale MF</w:t>
      </w:r>
      <w:r w:rsidRPr="003E3812">
        <w:rPr>
          <w:rStyle w:val="a5"/>
          <w:rFonts w:asciiTheme="majorHAnsi" w:hAnsiTheme="majorHAnsi" w:cstheme="majorHAnsi"/>
          <w:sz w:val="24"/>
          <w:szCs w:val="24"/>
          <w:lang w:val="ro-MD"/>
        </w:rPr>
        <w:footnoteReference w:id="7"/>
      </w:r>
      <w:r w:rsidRPr="003E3812">
        <w:rPr>
          <w:rFonts w:asciiTheme="majorHAnsi" w:hAnsiTheme="majorHAnsi" w:cstheme="majorHAnsi"/>
          <w:sz w:val="24"/>
          <w:szCs w:val="24"/>
          <w:lang w:val="ro-MD"/>
        </w:rPr>
        <w:t xml:space="preserve">.  </w:t>
      </w:r>
      <w:r w:rsidR="00C84BBC" w:rsidRPr="003E3812">
        <w:rPr>
          <w:rFonts w:asciiTheme="majorHAnsi" w:hAnsiTheme="majorHAnsi" w:cstheme="majorHAnsi"/>
          <w:sz w:val="24"/>
          <w:szCs w:val="24"/>
          <w:lang w:val="ro-MD"/>
        </w:rPr>
        <w:t>Auditul relevă că m</w:t>
      </w:r>
      <w:r w:rsidR="00CE712F" w:rsidRPr="003E3812">
        <w:rPr>
          <w:rFonts w:asciiTheme="majorHAnsi" w:hAnsiTheme="majorHAnsi" w:cstheme="majorHAnsi"/>
          <w:sz w:val="24"/>
          <w:szCs w:val="24"/>
          <w:lang w:val="ro-MD"/>
        </w:rPr>
        <w:t xml:space="preserve">ijloacele financiare </w:t>
      </w:r>
      <w:r w:rsidR="00E311F6" w:rsidRPr="003E3812">
        <w:rPr>
          <w:rFonts w:asciiTheme="majorHAnsi" w:hAnsiTheme="majorHAnsi" w:cstheme="majorHAnsi"/>
          <w:sz w:val="24"/>
          <w:szCs w:val="24"/>
          <w:lang w:val="ro-MD"/>
        </w:rPr>
        <w:t xml:space="preserve">acumulate la componenta bugetară </w:t>
      </w:r>
      <w:r w:rsidR="00CE712F" w:rsidRPr="003E3812">
        <w:rPr>
          <w:rFonts w:asciiTheme="majorHAnsi" w:hAnsiTheme="majorHAnsi" w:cstheme="majorHAnsi"/>
          <w:sz w:val="24"/>
          <w:szCs w:val="24"/>
          <w:lang w:val="ro-MD"/>
        </w:rPr>
        <w:t xml:space="preserve">în sumă de 15 956,5 mii lei </w:t>
      </w:r>
      <w:r w:rsidR="00F06614">
        <w:rPr>
          <w:rFonts w:asciiTheme="majorHAnsi" w:hAnsiTheme="majorHAnsi" w:cstheme="majorHAnsi"/>
          <w:sz w:val="24"/>
          <w:szCs w:val="24"/>
          <w:lang w:val="ro-MD"/>
        </w:rPr>
        <w:t>au fost</w:t>
      </w:r>
      <w:r w:rsidR="00CE712F" w:rsidRPr="003E3812">
        <w:rPr>
          <w:rFonts w:asciiTheme="majorHAnsi" w:hAnsiTheme="majorHAnsi" w:cstheme="majorHAnsi"/>
          <w:sz w:val="24"/>
          <w:szCs w:val="24"/>
          <w:lang w:val="ro-MD"/>
        </w:rPr>
        <w:t xml:space="preserve"> debursate direct de către MF pentru susținerea BS</w:t>
      </w:r>
      <w:r w:rsidR="00F6243A" w:rsidRPr="003E3812">
        <w:rPr>
          <w:rFonts w:asciiTheme="majorHAnsi" w:hAnsiTheme="majorHAnsi" w:cstheme="majorHAnsi"/>
          <w:sz w:val="24"/>
          <w:szCs w:val="24"/>
          <w:lang w:val="ro-MD"/>
        </w:rPr>
        <w:t xml:space="preserve">, </w:t>
      </w:r>
      <w:r w:rsidR="00F06614">
        <w:rPr>
          <w:rFonts w:asciiTheme="majorHAnsi" w:hAnsiTheme="majorHAnsi" w:cstheme="majorHAnsi"/>
          <w:sz w:val="24"/>
          <w:szCs w:val="24"/>
          <w:lang w:val="ro-MD"/>
        </w:rPr>
        <w:t>fiind</w:t>
      </w:r>
      <w:r w:rsidRPr="003E3812">
        <w:rPr>
          <w:rFonts w:asciiTheme="majorHAnsi" w:hAnsiTheme="majorHAnsi" w:cstheme="majorHAnsi"/>
          <w:sz w:val="24"/>
          <w:szCs w:val="24"/>
          <w:lang w:val="ro-MD"/>
        </w:rPr>
        <w:t xml:space="preserve"> </w:t>
      </w:r>
      <w:r w:rsidR="002E46B2" w:rsidRPr="003E3812">
        <w:rPr>
          <w:rFonts w:asciiTheme="majorHAnsi" w:hAnsiTheme="majorHAnsi" w:cstheme="majorHAnsi"/>
          <w:sz w:val="24"/>
          <w:szCs w:val="24"/>
          <w:lang w:val="ro-MD"/>
        </w:rPr>
        <w:t>reflectate</w:t>
      </w:r>
      <w:r w:rsidR="00EA67D3" w:rsidRPr="003E3812">
        <w:rPr>
          <w:rFonts w:asciiTheme="majorHAnsi" w:hAnsiTheme="majorHAnsi" w:cstheme="majorHAnsi"/>
          <w:sz w:val="24"/>
          <w:szCs w:val="24"/>
          <w:lang w:val="ro-MD"/>
        </w:rPr>
        <w:t xml:space="preserve"> ca</w:t>
      </w:r>
      <w:r w:rsidR="002E46B2" w:rsidRPr="003E3812">
        <w:rPr>
          <w:rFonts w:asciiTheme="majorHAnsi" w:hAnsiTheme="majorHAnsi" w:cstheme="majorHAnsi"/>
          <w:sz w:val="24"/>
          <w:szCs w:val="24"/>
          <w:lang w:val="ro-MD"/>
        </w:rPr>
        <w:t xml:space="preserve"> </w:t>
      </w:r>
      <w:r w:rsidR="00EA67D3" w:rsidRPr="003E3812">
        <w:rPr>
          <w:rFonts w:asciiTheme="majorHAnsi" w:hAnsiTheme="majorHAnsi" w:cstheme="majorHAnsi"/>
          <w:sz w:val="24"/>
          <w:szCs w:val="24"/>
          <w:lang w:val="ro-MD"/>
        </w:rPr>
        <w:t xml:space="preserve">executate integral </w:t>
      </w:r>
      <w:r w:rsidR="00BD5473" w:rsidRPr="003E3812">
        <w:rPr>
          <w:rFonts w:asciiTheme="majorHAnsi" w:hAnsiTheme="majorHAnsi" w:cstheme="majorHAnsi"/>
          <w:sz w:val="24"/>
          <w:szCs w:val="24"/>
          <w:lang w:val="ro-MD"/>
        </w:rPr>
        <w:t>în rapoartele financiare</w:t>
      </w:r>
      <w:r w:rsidRPr="003E3812">
        <w:rPr>
          <w:rFonts w:asciiTheme="majorHAnsi" w:hAnsiTheme="majorHAnsi" w:cstheme="majorHAnsi"/>
          <w:sz w:val="24"/>
          <w:szCs w:val="24"/>
          <w:lang w:val="ro-MD"/>
        </w:rPr>
        <w:t xml:space="preserve"> interimare</w:t>
      </w:r>
      <w:r w:rsidR="00EA67D3" w:rsidRPr="003E3812">
        <w:rPr>
          <w:rFonts w:asciiTheme="majorHAnsi" w:hAnsiTheme="majorHAnsi" w:cstheme="majorHAnsi"/>
          <w:sz w:val="24"/>
          <w:szCs w:val="24"/>
          <w:lang w:val="ro-MD"/>
        </w:rPr>
        <w:t xml:space="preserve"> ale Proiectului</w:t>
      </w:r>
      <w:r w:rsidR="00E311F6" w:rsidRPr="003E3812">
        <w:rPr>
          <w:rFonts w:asciiTheme="majorHAnsi" w:hAnsiTheme="majorHAnsi" w:cstheme="majorHAnsi"/>
          <w:sz w:val="24"/>
          <w:szCs w:val="24"/>
          <w:lang w:val="ro-MD"/>
        </w:rPr>
        <w:t>.</w:t>
      </w:r>
      <w:r w:rsidR="00F84DD0" w:rsidRPr="003E3812">
        <w:rPr>
          <w:rFonts w:asciiTheme="majorHAnsi" w:hAnsiTheme="majorHAnsi" w:cstheme="majorHAnsi"/>
          <w:sz w:val="24"/>
          <w:szCs w:val="24"/>
          <w:lang w:val="ro-MD"/>
        </w:rPr>
        <w:t xml:space="preserve"> </w:t>
      </w:r>
      <w:r w:rsidR="00C84BBC" w:rsidRPr="003E3812">
        <w:rPr>
          <w:rFonts w:asciiTheme="majorHAnsi" w:hAnsiTheme="majorHAnsi" w:cstheme="majorHAnsi"/>
          <w:sz w:val="24"/>
          <w:szCs w:val="24"/>
          <w:lang w:val="ro-MD"/>
        </w:rPr>
        <w:t>C</w:t>
      </w:r>
      <w:r w:rsidR="00E311F6" w:rsidRPr="003E3812">
        <w:rPr>
          <w:rFonts w:asciiTheme="majorHAnsi" w:hAnsiTheme="majorHAnsi" w:cstheme="majorHAnsi"/>
          <w:sz w:val="24"/>
          <w:szCs w:val="24"/>
          <w:lang w:val="ro-MD"/>
        </w:rPr>
        <w:t>onform scrisorii MF</w:t>
      </w:r>
      <w:r w:rsidR="00E311F6" w:rsidRPr="003E3812">
        <w:rPr>
          <w:rStyle w:val="a5"/>
          <w:rFonts w:asciiTheme="majorHAnsi" w:hAnsiTheme="majorHAnsi" w:cstheme="majorHAnsi"/>
          <w:sz w:val="24"/>
          <w:szCs w:val="24"/>
          <w:lang w:val="ro-MD"/>
        </w:rPr>
        <w:footnoteReference w:id="8"/>
      </w:r>
      <w:r w:rsidR="00C84BBC" w:rsidRPr="003E3812">
        <w:rPr>
          <w:rFonts w:asciiTheme="majorHAnsi" w:hAnsiTheme="majorHAnsi" w:cstheme="majorHAnsi"/>
          <w:sz w:val="24"/>
          <w:szCs w:val="24"/>
          <w:lang w:val="ro-MD"/>
        </w:rPr>
        <w:t>,</w:t>
      </w:r>
      <w:r w:rsidR="00E311F6" w:rsidRPr="003E3812">
        <w:rPr>
          <w:rFonts w:asciiTheme="majorHAnsi" w:hAnsiTheme="majorHAnsi" w:cstheme="majorHAnsi"/>
          <w:sz w:val="24"/>
          <w:szCs w:val="24"/>
          <w:lang w:val="ro-MD"/>
        </w:rPr>
        <w:t xml:space="preserve"> BM a acceptat executarea acestora după închiderea Proiectului, fiind </w:t>
      </w:r>
      <w:r w:rsidR="00C84BBC" w:rsidRPr="003E3812">
        <w:rPr>
          <w:rFonts w:asciiTheme="majorHAnsi" w:hAnsiTheme="majorHAnsi" w:cstheme="majorHAnsi"/>
          <w:sz w:val="24"/>
          <w:szCs w:val="24"/>
          <w:lang w:val="ro-MD"/>
        </w:rPr>
        <w:t xml:space="preserve">precizate </w:t>
      </w:r>
      <w:r w:rsidR="00407F6A" w:rsidRPr="003E3812">
        <w:rPr>
          <w:rFonts w:asciiTheme="majorHAnsi" w:hAnsiTheme="majorHAnsi" w:cstheme="majorHAnsi"/>
          <w:sz w:val="24"/>
          <w:szCs w:val="24"/>
          <w:lang w:val="ro-MD"/>
        </w:rPr>
        <w:t>alocații</w:t>
      </w:r>
      <w:r w:rsidR="009B2854" w:rsidRPr="003E3812">
        <w:rPr>
          <w:rFonts w:asciiTheme="majorHAnsi" w:hAnsiTheme="majorHAnsi" w:cstheme="majorHAnsi"/>
          <w:sz w:val="24"/>
          <w:szCs w:val="24"/>
          <w:lang w:val="ro-MD"/>
        </w:rPr>
        <w:t xml:space="preserve"> </w:t>
      </w:r>
      <w:r w:rsidR="00BD5473" w:rsidRPr="003E3812">
        <w:rPr>
          <w:rFonts w:asciiTheme="majorHAnsi" w:hAnsiTheme="majorHAnsi" w:cstheme="majorHAnsi"/>
          <w:sz w:val="24"/>
          <w:szCs w:val="24"/>
          <w:lang w:val="ro-MD"/>
        </w:rPr>
        <w:t xml:space="preserve">MEC în anul 2023 </w:t>
      </w:r>
      <w:r w:rsidR="009B2854" w:rsidRPr="003E3812">
        <w:rPr>
          <w:rFonts w:asciiTheme="majorHAnsi" w:hAnsiTheme="majorHAnsi" w:cstheme="majorHAnsi"/>
          <w:sz w:val="24"/>
          <w:szCs w:val="24"/>
          <w:lang w:val="ro-MD"/>
        </w:rPr>
        <w:t xml:space="preserve">pentru </w:t>
      </w:r>
      <w:r w:rsidR="00F06614">
        <w:rPr>
          <w:rFonts w:asciiTheme="majorHAnsi" w:hAnsiTheme="majorHAnsi" w:cstheme="majorHAnsi"/>
          <w:sz w:val="24"/>
          <w:szCs w:val="24"/>
          <w:lang w:val="ro-MD"/>
        </w:rPr>
        <w:t>„</w:t>
      </w:r>
      <w:r w:rsidR="00B65590" w:rsidRPr="003E3812">
        <w:rPr>
          <w:rFonts w:asciiTheme="majorHAnsi" w:hAnsiTheme="majorHAnsi" w:cstheme="majorHAnsi"/>
          <w:i/>
          <w:sz w:val="24"/>
          <w:szCs w:val="24"/>
          <w:lang w:val="ro-MD"/>
        </w:rPr>
        <w:t>implementarea standardelor educaționale</w:t>
      </w:r>
      <w:r w:rsidR="009B2854" w:rsidRPr="003E3812">
        <w:rPr>
          <w:rFonts w:asciiTheme="majorHAnsi" w:hAnsiTheme="majorHAnsi" w:cstheme="majorHAnsi"/>
          <w:i/>
          <w:sz w:val="24"/>
          <w:szCs w:val="24"/>
          <w:lang w:val="ro-MD"/>
        </w:rPr>
        <w:t>”</w:t>
      </w:r>
      <w:r w:rsidR="00C84BBC" w:rsidRPr="003E3812">
        <w:rPr>
          <w:rFonts w:asciiTheme="majorHAnsi" w:hAnsiTheme="majorHAnsi" w:cstheme="majorHAnsi"/>
          <w:sz w:val="24"/>
          <w:szCs w:val="24"/>
          <w:lang w:val="ro-MD"/>
        </w:rPr>
        <w:t xml:space="preserve"> în sumă totală de </w:t>
      </w:r>
      <w:r w:rsidR="005176DA" w:rsidRPr="003E3812">
        <w:rPr>
          <w:rFonts w:asciiTheme="majorHAnsi" w:hAnsiTheme="majorHAnsi" w:cstheme="majorHAnsi"/>
          <w:sz w:val="24"/>
          <w:szCs w:val="24"/>
          <w:lang w:val="ro-MD"/>
        </w:rPr>
        <w:t>13 500,0</w:t>
      </w:r>
      <w:r w:rsidR="00C84BBC" w:rsidRPr="003E3812">
        <w:rPr>
          <w:rFonts w:asciiTheme="majorHAnsi" w:hAnsiTheme="majorHAnsi" w:cstheme="majorHAnsi"/>
          <w:sz w:val="24"/>
          <w:szCs w:val="24"/>
          <w:lang w:val="ro-MD"/>
        </w:rPr>
        <w:t xml:space="preserve"> mii lei</w:t>
      </w:r>
      <w:r w:rsidR="009B2854" w:rsidRPr="003E3812">
        <w:rPr>
          <w:rFonts w:asciiTheme="majorHAnsi" w:hAnsiTheme="majorHAnsi" w:cstheme="majorHAnsi"/>
          <w:sz w:val="24"/>
          <w:szCs w:val="24"/>
          <w:lang w:val="ro-MD"/>
        </w:rPr>
        <w:t>,</w:t>
      </w:r>
      <w:r w:rsidR="00C84BBC" w:rsidRPr="003E3812">
        <w:rPr>
          <w:rFonts w:asciiTheme="majorHAnsi" w:hAnsiTheme="majorHAnsi" w:cstheme="majorHAnsi"/>
          <w:sz w:val="24"/>
          <w:szCs w:val="24"/>
          <w:lang w:val="ro-MD"/>
        </w:rPr>
        <w:t xml:space="preserve"> </w:t>
      </w:r>
      <w:r w:rsidR="00F84032" w:rsidRPr="003E3812">
        <w:rPr>
          <w:rFonts w:asciiTheme="majorHAnsi" w:hAnsiTheme="majorHAnsi" w:cstheme="majorHAnsi"/>
          <w:sz w:val="24"/>
          <w:szCs w:val="24"/>
          <w:lang w:val="ro-MD"/>
        </w:rPr>
        <w:t>iar</w:t>
      </w:r>
      <w:r w:rsidR="005176DA" w:rsidRPr="003E3812">
        <w:rPr>
          <w:rFonts w:asciiTheme="majorHAnsi" w:hAnsiTheme="majorHAnsi" w:cstheme="majorHAnsi"/>
          <w:sz w:val="24"/>
          <w:szCs w:val="24"/>
          <w:lang w:val="ro-MD"/>
        </w:rPr>
        <w:t xml:space="preserve"> 2 456,5 mii lei</w:t>
      </w:r>
      <w:r w:rsidR="00F84032" w:rsidRPr="003E3812">
        <w:rPr>
          <w:rFonts w:asciiTheme="majorHAnsi" w:hAnsiTheme="majorHAnsi" w:cstheme="majorHAnsi"/>
          <w:sz w:val="24"/>
          <w:szCs w:val="24"/>
          <w:lang w:val="ro-MD"/>
        </w:rPr>
        <w:t xml:space="preserve"> rămân în sold la MF.</w:t>
      </w:r>
      <w:r w:rsidR="00C84BBC" w:rsidRPr="003E3812">
        <w:rPr>
          <w:rFonts w:asciiTheme="majorHAnsi" w:hAnsiTheme="majorHAnsi" w:cstheme="majorHAnsi"/>
          <w:sz w:val="24"/>
          <w:szCs w:val="24"/>
          <w:lang w:val="ro-MD"/>
        </w:rPr>
        <w:t xml:space="preserve"> </w:t>
      </w:r>
    </w:p>
    <w:p w:rsidR="00842B6A" w:rsidRPr="003E3812" w:rsidRDefault="00842B6A" w:rsidP="00791CB2">
      <w:pPr>
        <w:tabs>
          <w:tab w:val="left" w:pos="142"/>
          <w:tab w:val="left" w:pos="851"/>
        </w:tabs>
        <w:spacing w:after="0" w:line="276" w:lineRule="auto"/>
        <w:jc w:val="both"/>
        <w:rPr>
          <w:rFonts w:asciiTheme="majorHAnsi" w:hAnsiTheme="majorHAnsi" w:cstheme="majorHAnsi"/>
          <w:sz w:val="6"/>
          <w:szCs w:val="6"/>
          <w:lang w:val="ro-MD"/>
        </w:rPr>
      </w:pPr>
    </w:p>
    <w:p w:rsidR="00576691" w:rsidRPr="003E3812" w:rsidRDefault="00576691" w:rsidP="000E7953">
      <w:pPr>
        <w:spacing w:line="276" w:lineRule="auto"/>
        <w:jc w:val="both"/>
        <w:rPr>
          <w:rFonts w:asciiTheme="majorHAnsi" w:eastAsia="Times New Roman" w:hAnsiTheme="majorHAnsi" w:cstheme="majorHAnsi"/>
          <w:sz w:val="24"/>
          <w:szCs w:val="24"/>
          <w:lang w:val="ro-MD"/>
        </w:rPr>
      </w:pPr>
      <w:r w:rsidRPr="003E3812">
        <w:rPr>
          <w:rFonts w:asciiTheme="majorHAnsi" w:hAnsiTheme="majorHAnsi" w:cstheme="majorHAnsi"/>
          <w:sz w:val="24"/>
          <w:szCs w:val="24"/>
          <w:lang w:val="ro-MD"/>
        </w:rPr>
        <w:t xml:space="preserve">Potrivit prevederilor cadrului normativ, IP ONDRL urma să întreprindă una din următoarele acțiuni cu </w:t>
      </w:r>
      <w:r w:rsidR="00F06614">
        <w:rPr>
          <w:rFonts w:asciiTheme="majorHAnsi" w:hAnsiTheme="majorHAnsi" w:cstheme="majorHAnsi"/>
          <w:sz w:val="24"/>
          <w:szCs w:val="24"/>
          <w:lang w:val="ro-MD"/>
        </w:rPr>
        <w:t xml:space="preserve">privire la </w:t>
      </w:r>
      <w:r w:rsidRPr="003E3812">
        <w:rPr>
          <w:rFonts w:asciiTheme="majorHAnsi" w:hAnsiTheme="majorHAnsi" w:cstheme="majorHAnsi"/>
          <w:sz w:val="24"/>
          <w:szCs w:val="24"/>
          <w:lang w:val="ro-MD"/>
        </w:rPr>
        <w:t xml:space="preserve">soldul neutilizat (609,2 mii lei): </w:t>
      </w:r>
      <w:r w:rsidRPr="003E3812">
        <w:rPr>
          <w:rFonts w:asciiTheme="majorHAnsi" w:hAnsiTheme="majorHAnsi" w:cstheme="majorHAnsi"/>
          <w:b/>
          <w:sz w:val="24"/>
          <w:szCs w:val="24"/>
          <w:lang w:val="ro-MD"/>
        </w:rPr>
        <w:t>(i)</w:t>
      </w:r>
      <w:r w:rsidRPr="003E3812">
        <w:rPr>
          <w:rFonts w:asciiTheme="majorHAnsi" w:eastAsia="Times New Roman" w:hAnsiTheme="majorHAnsi" w:cstheme="majorHAnsi"/>
          <w:sz w:val="24"/>
          <w:szCs w:val="24"/>
          <w:lang w:val="ro-MD"/>
        </w:rPr>
        <w:t xml:space="preserve"> să</w:t>
      </w:r>
      <w:r w:rsidR="00F06614">
        <w:rPr>
          <w:rFonts w:asciiTheme="majorHAnsi" w:eastAsia="Times New Roman" w:hAnsiTheme="majorHAnsi" w:cstheme="majorHAnsi"/>
          <w:sz w:val="24"/>
          <w:szCs w:val="24"/>
          <w:lang w:val="ro-MD"/>
        </w:rPr>
        <w:t>-l</w:t>
      </w:r>
      <w:r w:rsidRPr="003E3812">
        <w:rPr>
          <w:rFonts w:asciiTheme="majorHAnsi" w:eastAsia="Times New Roman" w:hAnsiTheme="majorHAnsi" w:cstheme="majorHAnsi"/>
          <w:sz w:val="24"/>
          <w:szCs w:val="24"/>
          <w:lang w:val="ro-MD"/>
        </w:rPr>
        <w:t xml:space="preserve"> restituie donatorului</w:t>
      </w:r>
      <w:r w:rsidR="009127B6" w:rsidRPr="003E3812">
        <w:rPr>
          <w:rFonts w:asciiTheme="majorHAnsi" w:eastAsia="Times New Roman" w:hAnsiTheme="majorHAnsi" w:cstheme="majorHAnsi"/>
          <w:sz w:val="24"/>
          <w:szCs w:val="24"/>
          <w:lang w:val="ro-MD"/>
        </w:rPr>
        <w:t xml:space="preserve"> sau</w:t>
      </w:r>
      <w:r w:rsidR="00F06614">
        <w:rPr>
          <w:rFonts w:asciiTheme="majorHAnsi" w:eastAsia="Times New Roman" w:hAnsiTheme="majorHAnsi" w:cstheme="majorHAnsi"/>
          <w:sz w:val="24"/>
          <w:szCs w:val="24"/>
          <w:lang w:val="ro-MD"/>
        </w:rPr>
        <w:t>,</w:t>
      </w:r>
      <w:r w:rsidR="009127B6" w:rsidRPr="003E3812">
        <w:rPr>
          <w:rFonts w:asciiTheme="majorHAnsi" w:eastAsia="Times New Roman" w:hAnsiTheme="majorHAnsi" w:cstheme="majorHAnsi"/>
          <w:sz w:val="24"/>
          <w:szCs w:val="24"/>
          <w:lang w:val="ro-MD"/>
        </w:rPr>
        <w:t xml:space="preserve"> după caz</w:t>
      </w:r>
      <w:r w:rsidR="00F06614">
        <w:rPr>
          <w:rFonts w:asciiTheme="majorHAnsi" w:eastAsia="Times New Roman" w:hAnsiTheme="majorHAnsi" w:cstheme="majorHAnsi"/>
          <w:sz w:val="24"/>
          <w:szCs w:val="24"/>
          <w:lang w:val="ro-MD"/>
        </w:rPr>
        <w:t>,</w:t>
      </w:r>
      <w:r w:rsidR="009127B6" w:rsidRPr="003E3812">
        <w:rPr>
          <w:rFonts w:asciiTheme="majorHAnsi" w:eastAsia="Times New Roman" w:hAnsiTheme="majorHAnsi" w:cstheme="majorHAnsi"/>
          <w:sz w:val="24"/>
          <w:szCs w:val="24"/>
          <w:lang w:val="ro-MD"/>
        </w:rPr>
        <w:t xml:space="preserve"> </w:t>
      </w:r>
      <w:r w:rsidR="00A73944" w:rsidRPr="003E3812">
        <w:rPr>
          <w:rFonts w:asciiTheme="majorHAnsi" w:eastAsia="Times New Roman" w:hAnsiTheme="majorHAnsi" w:cstheme="majorHAnsi"/>
          <w:sz w:val="24"/>
          <w:szCs w:val="24"/>
          <w:lang w:val="ro-MD"/>
        </w:rPr>
        <w:t>APL</w:t>
      </w:r>
      <w:r w:rsidR="009127B6" w:rsidRPr="003E3812">
        <w:rPr>
          <w:rFonts w:asciiTheme="majorHAnsi" w:eastAsia="Times New Roman" w:hAnsiTheme="majorHAnsi" w:cstheme="majorHAnsi"/>
          <w:sz w:val="24"/>
          <w:szCs w:val="24"/>
          <w:lang w:val="ro-MD"/>
        </w:rPr>
        <w:t xml:space="preserve"> beneficiare</w:t>
      </w:r>
      <w:r w:rsidR="00655752">
        <w:rPr>
          <w:rFonts w:asciiTheme="majorHAnsi" w:eastAsia="Times New Roman" w:hAnsiTheme="majorHAnsi" w:cstheme="majorHAnsi"/>
          <w:sz w:val="24"/>
          <w:szCs w:val="24"/>
          <w:lang w:val="ro-MD"/>
        </w:rPr>
        <w:t>;</w:t>
      </w:r>
      <w:r w:rsidR="00A4540A">
        <w:rPr>
          <w:rFonts w:asciiTheme="majorHAnsi" w:eastAsia="Times New Roman" w:hAnsiTheme="majorHAnsi" w:cstheme="majorHAnsi"/>
          <w:sz w:val="24"/>
          <w:szCs w:val="24"/>
          <w:lang w:val="ro-MD"/>
        </w:rPr>
        <w:t xml:space="preserve"> </w:t>
      </w:r>
      <w:r w:rsidRPr="003E3812">
        <w:rPr>
          <w:rFonts w:asciiTheme="majorHAnsi" w:eastAsia="Times New Roman" w:hAnsiTheme="majorHAnsi" w:cstheme="majorHAnsi"/>
          <w:b/>
          <w:sz w:val="24"/>
          <w:szCs w:val="24"/>
          <w:lang w:val="ro-MD"/>
        </w:rPr>
        <w:t>(ii)</w:t>
      </w:r>
      <w:r w:rsidRPr="003E3812">
        <w:rPr>
          <w:rFonts w:asciiTheme="majorHAnsi" w:eastAsia="Times New Roman" w:hAnsiTheme="majorHAnsi" w:cstheme="majorHAnsi"/>
          <w:sz w:val="24"/>
          <w:szCs w:val="24"/>
          <w:lang w:val="ro-MD"/>
        </w:rPr>
        <w:t xml:space="preserve"> să</w:t>
      </w:r>
      <w:r w:rsidR="00F06614">
        <w:rPr>
          <w:rFonts w:asciiTheme="majorHAnsi" w:eastAsia="Times New Roman" w:hAnsiTheme="majorHAnsi" w:cstheme="majorHAnsi"/>
          <w:sz w:val="24"/>
          <w:szCs w:val="24"/>
          <w:lang w:val="ro-MD"/>
        </w:rPr>
        <w:t>-l</w:t>
      </w:r>
      <w:r w:rsidRPr="003E3812">
        <w:rPr>
          <w:rFonts w:asciiTheme="majorHAnsi" w:eastAsia="Times New Roman" w:hAnsiTheme="majorHAnsi" w:cstheme="majorHAnsi"/>
          <w:sz w:val="24"/>
          <w:szCs w:val="24"/>
          <w:lang w:val="ro-MD"/>
        </w:rPr>
        <w:t xml:space="preserve"> transfere la contul bugetelor componente ale bugetului public național. Conform </w:t>
      </w:r>
      <w:r w:rsidR="006E6212" w:rsidRPr="003E3812">
        <w:rPr>
          <w:rFonts w:asciiTheme="majorHAnsi" w:eastAsia="Times New Roman" w:hAnsiTheme="majorHAnsi" w:cstheme="majorHAnsi"/>
          <w:sz w:val="24"/>
          <w:szCs w:val="24"/>
          <w:lang w:val="ro-MD"/>
        </w:rPr>
        <w:t>motivației IP ONDRL, din soldul total</w:t>
      </w:r>
      <w:r w:rsidR="00F06614">
        <w:rPr>
          <w:rFonts w:asciiTheme="majorHAnsi" w:eastAsia="Times New Roman" w:hAnsiTheme="majorHAnsi" w:cstheme="majorHAnsi"/>
          <w:sz w:val="24"/>
          <w:szCs w:val="24"/>
          <w:lang w:val="ro-MD"/>
        </w:rPr>
        <w:t>,</w:t>
      </w:r>
      <w:r w:rsidR="006E6212" w:rsidRPr="003E3812">
        <w:rPr>
          <w:rFonts w:asciiTheme="majorHAnsi" w:eastAsia="Times New Roman" w:hAnsiTheme="majorHAnsi" w:cstheme="majorHAnsi"/>
          <w:sz w:val="24"/>
          <w:szCs w:val="24"/>
          <w:lang w:val="ro-MD"/>
        </w:rPr>
        <w:t xml:space="preserve"> 604,7 mii lei constituie soldul mijloacelor neutilizate din contribuția APL, iar 4,5 </w:t>
      </w:r>
      <w:r w:rsidR="002305E8" w:rsidRPr="003E3812">
        <w:rPr>
          <w:rFonts w:asciiTheme="majorHAnsi" w:eastAsia="Times New Roman" w:hAnsiTheme="majorHAnsi" w:cstheme="majorHAnsi"/>
          <w:sz w:val="24"/>
          <w:szCs w:val="24"/>
          <w:lang w:val="ro-MD"/>
        </w:rPr>
        <w:t>mii lei este dobânda încasată de la deținerea</w:t>
      </w:r>
      <w:r w:rsidR="002543B9" w:rsidRPr="003E3812">
        <w:rPr>
          <w:rFonts w:asciiTheme="majorHAnsi" w:eastAsia="Times New Roman" w:hAnsiTheme="majorHAnsi" w:cstheme="majorHAnsi"/>
          <w:sz w:val="24"/>
          <w:szCs w:val="24"/>
          <w:lang w:val="ro-MD"/>
        </w:rPr>
        <w:t xml:space="preserve"> mijloacelor financiare</w:t>
      </w:r>
      <w:r w:rsidR="00E01F3C" w:rsidRPr="003E3812">
        <w:rPr>
          <w:rFonts w:asciiTheme="majorHAnsi" w:eastAsia="Times New Roman" w:hAnsiTheme="majorHAnsi" w:cstheme="majorHAnsi"/>
          <w:sz w:val="24"/>
          <w:szCs w:val="24"/>
          <w:lang w:val="ro-MD"/>
        </w:rPr>
        <w:t xml:space="preserve"> depozitate</w:t>
      </w:r>
      <w:r w:rsidR="002543B9" w:rsidRPr="003E3812">
        <w:rPr>
          <w:rFonts w:asciiTheme="majorHAnsi" w:eastAsia="Times New Roman" w:hAnsiTheme="majorHAnsi" w:cstheme="majorHAnsi"/>
          <w:sz w:val="24"/>
          <w:szCs w:val="24"/>
          <w:lang w:val="ro-MD"/>
        </w:rPr>
        <w:t xml:space="preserve"> la contul</w:t>
      </w:r>
      <w:r w:rsidR="002305E8" w:rsidRPr="003E3812">
        <w:rPr>
          <w:rFonts w:asciiTheme="majorHAnsi" w:eastAsia="Times New Roman" w:hAnsiTheme="majorHAnsi" w:cstheme="majorHAnsi"/>
          <w:sz w:val="24"/>
          <w:szCs w:val="24"/>
          <w:lang w:val="ro-MD"/>
        </w:rPr>
        <w:t xml:space="preserve"> extrabugetar </w:t>
      </w:r>
      <w:r w:rsidR="00A411C6" w:rsidRPr="003E3812">
        <w:rPr>
          <w:rFonts w:asciiTheme="majorHAnsi" w:eastAsia="Times New Roman" w:hAnsiTheme="majorHAnsi" w:cstheme="majorHAnsi"/>
          <w:sz w:val="24"/>
          <w:szCs w:val="24"/>
          <w:lang w:val="ro-MD"/>
        </w:rPr>
        <w:t>deschis la banc</w:t>
      </w:r>
      <w:r w:rsidR="00F06614">
        <w:rPr>
          <w:rFonts w:asciiTheme="majorHAnsi" w:eastAsia="Times New Roman" w:hAnsiTheme="majorHAnsi" w:cstheme="majorHAnsi"/>
          <w:sz w:val="24"/>
          <w:szCs w:val="24"/>
          <w:lang w:val="ro-MD"/>
        </w:rPr>
        <w:t>a</w:t>
      </w:r>
      <w:r w:rsidR="00A411C6" w:rsidRPr="003E3812">
        <w:rPr>
          <w:rFonts w:asciiTheme="majorHAnsi" w:eastAsia="Times New Roman" w:hAnsiTheme="majorHAnsi" w:cstheme="majorHAnsi"/>
          <w:sz w:val="24"/>
          <w:szCs w:val="24"/>
          <w:lang w:val="ro-MD"/>
        </w:rPr>
        <w:t xml:space="preserve"> comercială</w:t>
      </w:r>
      <w:r w:rsidR="002305E8" w:rsidRPr="003E3812">
        <w:rPr>
          <w:rFonts w:asciiTheme="majorHAnsi" w:eastAsia="Times New Roman" w:hAnsiTheme="majorHAnsi" w:cstheme="majorHAnsi"/>
          <w:sz w:val="24"/>
          <w:szCs w:val="24"/>
          <w:lang w:val="ro-MD"/>
        </w:rPr>
        <w:t>.</w:t>
      </w:r>
    </w:p>
    <w:p w:rsidR="00663798" w:rsidRPr="003E3812" w:rsidRDefault="00100766" w:rsidP="00555539">
      <w:pPr>
        <w:spacing w:after="0"/>
        <w:rPr>
          <w:rFonts w:asciiTheme="majorHAnsi" w:hAnsiTheme="majorHAnsi" w:cstheme="majorHAnsi"/>
          <w:sz w:val="24"/>
          <w:szCs w:val="24"/>
          <w:lang w:val="ro-MD"/>
        </w:rPr>
      </w:pPr>
      <w:r w:rsidRPr="003E3812">
        <w:rPr>
          <w:rFonts w:asciiTheme="majorHAnsi" w:hAnsiTheme="majorHAnsi" w:cstheme="majorHAnsi"/>
          <w:sz w:val="24"/>
          <w:szCs w:val="24"/>
          <w:lang w:val="ro-MD"/>
        </w:rPr>
        <w:t>Opinia nu este modificată din cauza acestor aspecte.</w:t>
      </w:r>
    </w:p>
    <w:p w:rsidR="00555539" w:rsidRPr="003E3812" w:rsidRDefault="00555539" w:rsidP="00555539">
      <w:pPr>
        <w:spacing w:after="0"/>
        <w:rPr>
          <w:rFonts w:asciiTheme="majorHAnsi" w:hAnsiTheme="majorHAnsi" w:cstheme="majorHAnsi"/>
          <w:sz w:val="24"/>
          <w:szCs w:val="24"/>
          <w:lang w:val="ro-MD"/>
        </w:rPr>
      </w:pPr>
    </w:p>
    <w:p w:rsidR="00E27D02" w:rsidRPr="003E3812" w:rsidRDefault="00E27D02" w:rsidP="00555539">
      <w:pPr>
        <w:pStyle w:val="aa"/>
        <w:numPr>
          <w:ilvl w:val="0"/>
          <w:numId w:val="1"/>
        </w:numPr>
        <w:tabs>
          <w:tab w:val="left" w:pos="567"/>
        </w:tabs>
        <w:autoSpaceDE w:val="0"/>
        <w:autoSpaceDN w:val="0"/>
        <w:adjustRightInd w:val="0"/>
        <w:spacing w:after="0" w:line="276" w:lineRule="auto"/>
        <w:ind w:left="0" w:firstLine="0"/>
        <w:outlineLvl w:val="0"/>
        <w:rPr>
          <w:rFonts w:asciiTheme="majorHAnsi" w:eastAsia="Times New Roman" w:hAnsiTheme="majorHAnsi" w:cstheme="majorHAnsi"/>
          <w:b/>
          <w:sz w:val="28"/>
          <w:szCs w:val="28"/>
          <w:lang w:val="ro-MD"/>
        </w:rPr>
      </w:pPr>
      <w:bookmarkStart w:id="2" w:name="_Toc21348442"/>
      <w:r w:rsidRPr="003E3812">
        <w:rPr>
          <w:rFonts w:asciiTheme="majorHAnsi" w:eastAsia="Times New Roman" w:hAnsiTheme="majorHAnsi" w:cstheme="majorHAnsi"/>
          <w:b/>
          <w:sz w:val="28"/>
          <w:szCs w:val="28"/>
          <w:lang w:val="ro-MD"/>
        </w:rPr>
        <w:t>ASPECTE-CHEIE DE AUDIT</w:t>
      </w:r>
      <w:bookmarkEnd w:id="2"/>
    </w:p>
    <w:p w:rsidR="00AA2EE6" w:rsidRPr="003E3812" w:rsidRDefault="00AA2EE6" w:rsidP="00C93128">
      <w:pPr>
        <w:spacing w:line="276" w:lineRule="auto"/>
        <w:jc w:val="both"/>
        <w:rPr>
          <w:rFonts w:asciiTheme="majorHAnsi" w:hAnsiTheme="majorHAnsi" w:cstheme="majorHAnsi"/>
          <w:sz w:val="24"/>
          <w:szCs w:val="24"/>
          <w:lang w:val="ro-MD"/>
        </w:rPr>
      </w:pPr>
      <w:r w:rsidRPr="003E3812">
        <w:rPr>
          <w:rFonts w:asciiTheme="majorHAnsi" w:eastAsia="Calibri" w:hAnsiTheme="majorHAnsi" w:cstheme="majorHAnsi"/>
          <w:sz w:val="24"/>
          <w:szCs w:val="24"/>
          <w:lang w:val="ro-MD"/>
        </w:rPr>
        <w:t xml:space="preserve">Aspectele-cheie de audit sunt acele aspecte care, în baza raționamentului nostru profesional, au avut cea mai mare importanță pentru auditul rapoartelor financiare interimare ale Proiectului încheiate la </w:t>
      </w:r>
      <w:r w:rsidR="00FB34CC" w:rsidRPr="003E3812">
        <w:rPr>
          <w:rFonts w:asciiTheme="majorHAnsi" w:eastAsia="Calibri" w:hAnsiTheme="majorHAnsi" w:cstheme="majorHAnsi"/>
          <w:sz w:val="24"/>
          <w:szCs w:val="24"/>
          <w:lang w:val="ro-MD"/>
        </w:rPr>
        <w:t>22 februarie 2023</w:t>
      </w:r>
      <w:r w:rsidRPr="003E3812">
        <w:rPr>
          <w:rFonts w:asciiTheme="majorHAnsi" w:eastAsia="Calibri" w:hAnsiTheme="majorHAnsi" w:cstheme="majorHAnsi"/>
          <w:sz w:val="24"/>
          <w:szCs w:val="24"/>
          <w:lang w:val="ro-MD"/>
        </w:rPr>
        <w:t xml:space="preserve">. Aceste aspecte au fost abordate în contextul auditului situațiilor financiare în ansamblu și în formarea opiniei noastre asupra acestora, și nu oferim o opinie separată cu privire la aceste aspecte. </w:t>
      </w:r>
    </w:p>
    <w:p w:rsidR="00973AF6" w:rsidRPr="003E3812" w:rsidRDefault="00CC72F1" w:rsidP="00885DD8">
      <w:pPr>
        <w:pStyle w:val="2"/>
        <w:jc w:val="both"/>
        <w:rPr>
          <w:rFonts w:cstheme="majorHAnsi"/>
          <w:b/>
          <w:i/>
          <w:color w:val="000000" w:themeColor="text1"/>
          <w:sz w:val="24"/>
          <w:szCs w:val="24"/>
          <w:lang w:val="ro-MD"/>
        </w:rPr>
      </w:pPr>
      <w:r w:rsidRPr="003E3812">
        <w:rPr>
          <w:rFonts w:cstheme="majorHAnsi"/>
          <w:b/>
          <w:i/>
          <w:color w:val="000000" w:themeColor="text1"/>
          <w:sz w:val="24"/>
          <w:szCs w:val="24"/>
          <w:lang w:val="ro-MD"/>
        </w:rPr>
        <w:t>5</w:t>
      </w:r>
      <w:r w:rsidR="00C462C6" w:rsidRPr="003E3812">
        <w:rPr>
          <w:rFonts w:cstheme="majorHAnsi"/>
          <w:b/>
          <w:i/>
          <w:color w:val="000000" w:themeColor="text1"/>
          <w:sz w:val="24"/>
          <w:szCs w:val="24"/>
          <w:lang w:val="ro-MD"/>
        </w:rPr>
        <w:t xml:space="preserve">.1 </w:t>
      </w:r>
      <w:r w:rsidR="00973AF6" w:rsidRPr="003E3812">
        <w:rPr>
          <w:rFonts w:cstheme="majorHAnsi"/>
          <w:b/>
          <w:i/>
          <w:color w:val="000000" w:themeColor="text1"/>
          <w:sz w:val="24"/>
          <w:szCs w:val="24"/>
          <w:lang w:val="ro-MD"/>
        </w:rPr>
        <w:t>Rapoartele financiare interimare la situația din 22 februarie 2023</w:t>
      </w:r>
      <w:r w:rsidR="00BE2706">
        <w:rPr>
          <w:rFonts w:cstheme="majorHAnsi"/>
          <w:b/>
          <w:i/>
          <w:color w:val="000000" w:themeColor="text1"/>
          <w:sz w:val="24"/>
          <w:szCs w:val="24"/>
          <w:lang w:val="ro-MD"/>
        </w:rPr>
        <w:t>,</w:t>
      </w:r>
      <w:r w:rsidR="00973AF6" w:rsidRPr="003E3812">
        <w:rPr>
          <w:rFonts w:cstheme="majorHAnsi"/>
          <w:b/>
          <w:i/>
          <w:color w:val="000000" w:themeColor="text1"/>
          <w:sz w:val="24"/>
          <w:szCs w:val="24"/>
          <w:lang w:val="ro-MD"/>
        </w:rPr>
        <w:t xml:space="preserve"> prezentate Băncii Mondiale, </w:t>
      </w:r>
      <w:r w:rsidR="00561DF4" w:rsidRPr="003E3812">
        <w:rPr>
          <w:rFonts w:cstheme="majorHAnsi"/>
          <w:b/>
          <w:i/>
          <w:color w:val="000000" w:themeColor="text1"/>
          <w:sz w:val="24"/>
          <w:szCs w:val="24"/>
          <w:lang w:val="ro-MD"/>
        </w:rPr>
        <w:t xml:space="preserve">au fost </w:t>
      </w:r>
      <w:r w:rsidR="00973AF6" w:rsidRPr="003E3812">
        <w:rPr>
          <w:rFonts w:cstheme="majorHAnsi"/>
          <w:b/>
          <w:i/>
          <w:color w:val="000000" w:themeColor="text1"/>
          <w:sz w:val="24"/>
          <w:szCs w:val="24"/>
          <w:lang w:val="ro-MD"/>
        </w:rPr>
        <w:t>corectate pe parcursul misiunii de audit</w:t>
      </w:r>
      <w:r w:rsidR="00F06614">
        <w:rPr>
          <w:rFonts w:cstheme="majorHAnsi"/>
          <w:b/>
          <w:i/>
          <w:color w:val="000000" w:themeColor="text1"/>
          <w:sz w:val="24"/>
          <w:szCs w:val="24"/>
          <w:lang w:val="ro-MD"/>
        </w:rPr>
        <w:t>,</w:t>
      </w:r>
      <w:r w:rsidR="008D64ED" w:rsidRPr="003E3812">
        <w:rPr>
          <w:rFonts w:cstheme="majorHAnsi"/>
          <w:b/>
          <w:i/>
          <w:color w:val="000000" w:themeColor="text1"/>
          <w:sz w:val="24"/>
          <w:szCs w:val="24"/>
          <w:lang w:val="ro-MD"/>
        </w:rPr>
        <w:t xml:space="preserve"> </w:t>
      </w:r>
      <w:r w:rsidR="00BE2706">
        <w:rPr>
          <w:rFonts w:cstheme="majorHAnsi"/>
          <w:b/>
          <w:i/>
          <w:color w:val="000000" w:themeColor="text1"/>
          <w:sz w:val="24"/>
          <w:szCs w:val="24"/>
          <w:lang w:val="ro-MD"/>
        </w:rPr>
        <w:t>însă</w:t>
      </w:r>
      <w:r w:rsidR="00BE2706" w:rsidRPr="003E3812">
        <w:rPr>
          <w:rFonts w:cstheme="majorHAnsi"/>
          <w:b/>
          <w:i/>
          <w:color w:val="000000" w:themeColor="text1"/>
          <w:sz w:val="24"/>
          <w:szCs w:val="24"/>
          <w:lang w:val="ro-MD"/>
        </w:rPr>
        <w:t xml:space="preserve"> </w:t>
      </w:r>
      <w:r w:rsidR="008D64ED" w:rsidRPr="003E3812">
        <w:rPr>
          <w:rFonts w:cstheme="majorHAnsi"/>
          <w:b/>
          <w:i/>
          <w:color w:val="000000" w:themeColor="text1"/>
          <w:sz w:val="24"/>
          <w:szCs w:val="24"/>
          <w:lang w:val="ro-MD"/>
        </w:rPr>
        <w:t xml:space="preserve">unele erori nesemnificative </w:t>
      </w:r>
      <w:r w:rsidR="00AB4D45" w:rsidRPr="003E3812">
        <w:rPr>
          <w:rFonts w:cstheme="majorHAnsi"/>
          <w:b/>
          <w:i/>
          <w:color w:val="000000" w:themeColor="text1"/>
          <w:sz w:val="24"/>
          <w:szCs w:val="24"/>
          <w:lang w:val="ro-MD"/>
        </w:rPr>
        <w:t>persistă</w:t>
      </w:r>
      <w:r w:rsidR="00973AF6" w:rsidRPr="003E3812">
        <w:rPr>
          <w:rFonts w:cstheme="majorHAnsi"/>
          <w:b/>
          <w:i/>
          <w:color w:val="000000" w:themeColor="text1"/>
          <w:sz w:val="24"/>
          <w:szCs w:val="24"/>
          <w:lang w:val="ro-MD"/>
        </w:rPr>
        <w:t>.</w:t>
      </w:r>
    </w:p>
    <w:p w:rsidR="001715FE" w:rsidRPr="003E3812" w:rsidRDefault="003912F7" w:rsidP="00CD2BA7">
      <w:pPr>
        <w:pStyle w:val="ac"/>
        <w:autoSpaceDE w:val="0"/>
        <w:autoSpaceDN w:val="0"/>
        <w:adjustRightInd w:val="0"/>
        <w:spacing w:line="276" w:lineRule="auto"/>
        <w:jc w:val="both"/>
        <w:rPr>
          <w:rFonts w:asciiTheme="majorHAnsi" w:hAnsiTheme="majorHAnsi" w:cstheme="majorHAnsi"/>
          <w:bCs/>
          <w:color w:val="000000"/>
          <w:sz w:val="24"/>
          <w:lang w:val="ro-MD"/>
        </w:rPr>
      </w:pPr>
      <w:r w:rsidRPr="003E3812">
        <w:rPr>
          <w:rFonts w:asciiTheme="majorHAnsi" w:hAnsiTheme="majorHAnsi" w:cstheme="majorHAnsi"/>
          <w:bCs/>
          <w:color w:val="000000"/>
          <w:sz w:val="24"/>
          <w:lang w:val="ro-MD"/>
        </w:rPr>
        <w:t>Conform MOP</w:t>
      </w:r>
      <w:r w:rsidRPr="003E3812">
        <w:rPr>
          <w:rStyle w:val="a5"/>
          <w:rFonts w:asciiTheme="majorHAnsi" w:hAnsiTheme="majorHAnsi" w:cstheme="majorHAnsi"/>
          <w:bCs/>
          <w:color w:val="000000"/>
          <w:sz w:val="24"/>
          <w:lang w:val="ro-MD"/>
        </w:rPr>
        <w:footnoteReference w:id="9"/>
      </w:r>
      <w:r w:rsidRPr="003E3812">
        <w:rPr>
          <w:rFonts w:asciiTheme="majorHAnsi" w:hAnsiTheme="majorHAnsi" w:cstheme="majorHAnsi"/>
          <w:bCs/>
          <w:color w:val="000000"/>
          <w:sz w:val="24"/>
          <w:lang w:val="ro-MD"/>
        </w:rPr>
        <w:t xml:space="preserve">, consultantul în managementul financiar al PRIM a fost responsabil pentru consolidarea Rapoartelor financiare interimare (RFI), </w:t>
      </w:r>
      <w:r w:rsidR="001715FE" w:rsidRPr="003E3812">
        <w:rPr>
          <w:rFonts w:asciiTheme="majorHAnsi" w:hAnsiTheme="majorHAnsi" w:cstheme="majorHAnsi"/>
          <w:bCs/>
          <w:color w:val="000000"/>
          <w:sz w:val="24"/>
          <w:lang w:val="ro-MD"/>
        </w:rPr>
        <w:t>care includ cheltuielile pentru activitățile în cadrul componentei A.2</w:t>
      </w:r>
      <w:r w:rsidR="00B65081">
        <w:rPr>
          <w:rFonts w:asciiTheme="majorHAnsi" w:hAnsiTheme="majorHAnsi" w:cstheme="majorHAnsi"/>
          <w:bCs/>
          <w:color w:val="000000"/>
          <w:sz w:val="24"/>
          <w:lang w:val="ro-MD"/>
        </w:rPr>
        <w:t>,</w:t>
      </w:r>
      <w:r w:rsidR="001715FE" w:rsidRPr="003E3812">
        <w:rPr>
          <w:rFonts w:asciiTheme="majorHAnsi" w:hAnsiTheme="majorHAnsi" w:cstheme="majorHAnsi"/>
          <w:bCs/>
          <w:color w:val="000000"/>
          <w:sz w:val="24"/>
          <w:lang w:val="ro-MD"/>
        </w:rPr>
        <w:t xml:space="preserve"> implementate de către IP ONDRL</w:t>
      </w:r>
      <w:r w:rsidR="00B65081">
        <w:rPr>
          <w:rFonts w:asciiTheme="majorHAnsi" w:hAnsiTheme="majorHAnsi" w:cstheme="majorHAnsi"/>
          <w:bCs/>
          <w:color w:val="000000"/>
          <w:sz w:val="24"/>
          <w:lang w:val="ro-MD"/>
        </w:rPr>
        <w:t>,</w:t>
      </w:r>
      <w:r w:rsidR="001715FE" w:rsidRPr="003E3812">
        <w:rPr>
          <w:rFonts w:asciiTheme="majorHAnsi" w:hAnsiTheme="majorHAnsi" w:cstheme="majorHAnsi"/>
          <w:bCs/>
          <w:color w:val="000000"/>
          <w:sz w:val="24"/>
          <w:lang w:val="ro-MD"/>
        </w:rPr>
        <w:t xml:space="preserve"> și în cadrul componentelor A.3, B.2 și C</w:t>
      </w:r>
      <w:r w:rsidR="00B65081">
        <w:rPr>
          <w:rFonts w:asciiTheme="majorHAnsi" w:hAnsiTheme="majorHAnsi" w:cstheme="majorHAnsi"/>
          <w:bCs/>
          <w:color w:val="000000"/>
          <w:sz w:val="24"/>
          <w:lang w:val="ro-MD"/>
        </w:rPr>
        <w:t>,</w:t>
      </w:r>
      <w:r w:rsidR="001715FE" w:rsidRPr="003E3812">
        <w:rPr>
          <w:rFonts w:asciiTheme="majorHAnsi" w:hAnsiTheme="majorHAnsi" w:cstheme="majorHAnsi"/>
          <w:bCs/>
          <w:color w:val="000000"/>
          <w:sz w:val="24"/>
          <w:lang w:val="ro-MD"/>
        </w:rPr>
        <w:t xml:space="preserve"> implementate de către MEC, </w:t>
      </w:r>
      <w:r w:rsidR="00A2336F">
        <w:rPr>
          <w:rFonts w:asciiTheme="majorHAnsi" w:hAnsiTheme="majorHAnsi" w:cstheme="majorHAnsi"/>
          <w:bCs/>
          <w:color w:val="000000"/>
          <w:sz w:val="24"/>
          <w:lang w:val="ro-MD"/>
        </w:rPr>
        <w:t>formularele</w:t>
      </w:r>
      <w:r w:rsidR="00A2336F" w:rsidRPr="00A2336F">
        <w:rPr>
          <w:rFonts w:asciiTheme="majorHAnsi" w:hAnsiTheme="majorHAnsi" w:cstheme="majorHAnsi"/>
          <w:bCs/>
          <w:color w:val="000000"/>
          <w:sz w:val="24"/>
          <w:lang w:val="ro-MD"/>
        </w:rPr>
        <w:t xml:space="preserve"> </w:t>
      </w:r>
      <w:r w:rsidRPr="00A2336F">
        <w:rPr>
          <w:rFonts w:asciiTheme="majorHAnsi" w:hAnsiTheme="majorHAnsi" w:cstheme="majorHAnsi"/>
          <w:bCs/>
          <w:color w:val="000000"/>
          <w:sz w:val="24"/>
          <w:lang w:val="ro-MD"/>
        </w:rPr>
        <w:t>f</w:t>
      </w:r>
      <w:r w:rsidRPr="003E3812">
        <w:rPr>
          <w:rFonts w:asciiTheme="majorHAnsi" w:hAnsiTheme="majorHAnsi" w:cstheme="majorHAnsi"/>
          <w:bCs/>
          <w:color w:val="000000"/>
          <w:sz w:val="24"/>
          <w:lang w:val="ro-MD"/>
        </w:rPr>
        <w:t xml:space="preserve">iind agreate de către BM </w:t>
      </w:r>
      <w:r w:rsidR="003164F0" w:rsidRPr="003E3812">
        <w:rPr>
          <w:rFonts w:asciiTheme="majorHAnsi" w:hAnsiTheme="majorHAnsi" w:cstheme="majorHAnsi"/>
          <w:bCs/>
          <w:color w:val="000000"/>
          <w:sz w:val="24"/>
          <w:lang w:val="ro-MD"/>
        </w:rPr>
        <w:t>și</w:t>
      </w:r>
      <w:r w:rsidRPr="003E3812">
        <w:rPr>
          <w:rFonts w:asciiTheme="majorHAnsi" w:hAnsiTheme="majorHAnsi" w:cstheme="majorHAnsi"/>
          <w:bCs/>
          <w:color w:val="000000"/>
          <w:sz w:val="24"/>
          <w:lang w:val="ro-MD"/>
        </w:rPr>
        <w:t xml:space="preserve"> </w:t>
      </w:r>
      <w:r w:rsidR="00B65081">
        <w:rPr>
          <w:rFonts w:asciiTheme="majorHAnsi" w:hAnsiTheme="majorHAnsi" w:cstheme="majorHAnsi"/>
          <w:bCs/>
          <w:color w:val="000000"/>
          <w:sz w:val="24"/>
          <w:lang w:val="ro-MD"/>
        </w:rPr>
        <w:t xml:space="preserve">fiind </w:t>
      </w:r>
      <w:r w:rsidRPr="003E3812">
        <w:rPr>
          <w:rFonts w:asciiTheme="majorHAnsi" w:hAnsiTheme="majorHAnsi" w:cstheme="majorHAnsi"/>
          <w:bCs/>
          <w:color w:val="000000"/>
          <w:sz w:val="24"/>
          <w:lang w:val="ro-MD"/>
        </w:rPr>
        <w:t>anexate la MOP</w:t>
      </w:r>
      <w:r w:rsidR="001715FE" w:rsidRPr="003E3812">
        <w:rPr>
          <w:rFonts w:asciiTheme="majorHAnsi" w:hAnsiTheme="majorHAnsi" w:cstheme="majorHAnsi"/>
          <w:bCs/>
          <w:color w:val="000000"/>
          <w:sz w:val="24"/>
          <w:lang w:val="ro-MD"/>
        </w:rPr>
        <w:t>.</w:t>
      </w:r>
    </w:p>
    <w:p w:rsidR="00CD2BA7" w:rsidRPr="003E3812" w:rsidRDefault="00CD2BA7" w:rsidP="00CD2BA7">
      <w:pPr>
        <w:pStyle w:val="ac"/>
        <w:autoSpaceDE w:val="0"/>
        <w:autoSpaceDN w:val="0"/>
        <w:adjustRightInd w:val="0"/>
        <w:spacing w:line="276" w:lineRule="auto"/>
        <w:jc w:val="both"/>
        <w:rPr>
          <w:rFonts w:asciiTheme="majorHAnsi" w:hAnsiTheme="majorHAnsi" w:cstheme="majorHAnsi"/>
          <w:sz w:val="6"/>
          <w:szCs w:val="6"/>
          <w:lang w:val="ro-MD"/>
        </w:rPr>
      </w:pPr>
    </w:p>
    <w:p w:rsidR="003164F0" w:rsidRPr="003E3812" w:rsidRDefault="003164F0" w:rsidP="00CD2BA7">
      <w:pPr>
        <w:pStyle w:val="ac"/>
        <w:autoSpaceDE w:val="0"/>
        <w:autoSpaceDN w:val="0"/>
        <w:adjustRightInd w:val="0"/>
        <w:spacing w:line="276" w:lineRule="auto"/>
        <w:jc w:val="both"/>
        <w:rPr>
          <w:rFonts w:asciiTheme="majorHAnsi" w:hAnsiTheme="majorHAnsi" w:cstheme="majorHAnsi"/>
          <w:sz w:val="24"/>
          <w:lang w:val="ro-MD"/>
        </w:rPr>
      </w:pPr>
      <w:r w:rsidRPr="003E3812">
        <w:rPr>
          <w:rFonts w:asciiTheme="majorHAnsi" w:hAnsiTheme="majorHAnsi" w:cstheme="majorHAnsi"/>
          <w:sz w:val="24"/>
          <w:lang w:val="ro-MD"/>
        </w:rPr>
        <w:t xml:space="preserve">Auditul denotă că, </w:t>
      </w:r>
      <w:r w:rsidR="00D62798" w:rsidRPr="003E3812">
        <w:rPr>
          <w:rFonts w:asciiTheme="majorHAnsi" w:hAnsiTheme="majorHAnsi" w:cstheme="majorHAnsi"/>
          <w:sz w:val="24"/>
          <w:lang w:val="ro-MD"/>
        </w:rPr>
        <w:t>conform MOP</w:t>
      </w:r>
      <w:r w:rsidR="00B65081">
        <w:rPr>
          <w:rFonts w:asciiTheme="majorHAnsi" w:hAnsiTheme="majorHAnsi" w:cstheme="majorHAnsi"/>
          <w:sz w:val="24"/>
          <w:lang w:val="ro-MD"/>
        </w:rPr>
        <w:t>,</w:t>
      </w:r>
      <w:r w:rsidR="00D62798" w:rsidRPr="003E3812">
        <w:rPr>
          <w:rFonts w:asciiTheme="majorHAnsi" w:hAnsiTheme="majorHAnsi" w:cstheme="majorHAnsi"/>
          <w:sz w:val="24"/>
          <w:lang w:val="ro-MD"/>
        </w:rPr>
        <w:t xml:space="preserve"> </w:t>
      </w:r>
      <w:r w:rsidRPr="003E3812">
        <w:rPr>
          <w:rFonts w:asciiTheme="majorHAnsi" w:hAnsiTheme="majorHAnsi" w:cstheme="majorHAnsi"/>
          <w:sz w:val="24"/>
          <w:lang w:val="ro-MD"/>
        </w:rPr>
        <w:t xml:space="preserve">RFI pentru trimestrul IV </w:t>
      </w:r>
      <w:r w:rsidR="00353DE7" w:rsidRPr="003E3812">
        <w:rPr>
          <w:rFonts w:asciiTheme="majorHAnsi" w:hAnsiTheme="majorHAnsi" w:cstheme="majorHAnsi"/>
          <w:sz w:val="24"/>
          <w:lang w:val="ro-MD"/>
        </w:rPr>
        <w:t>a</w:t>
      </w:r>
      <w:r w:rsidR="00B65081">
        <w:rPr>
          <w:rFonts w:asciiTheme="majorHAnsi" w:hAnsiTheme="majorHAnsi" w:cstheme="majorHAnsi"/>
          <w:sz w:val="24"/>
          <w:lang w:val="ro-MD"/>
        </w:rPr>
        <w:t>l</w:t>
      </w:r>
      <w:r w:rsidR="00353DE7" w:rsidRPr="003E3812">
        <w:rPr>
          <w:rFonts w:asciiTheme="majorHAnsi" w:hAnsiTheme="majorHAnsi" w:cstheme="majorHAnsi"/>
          <w:sz w:val="24"/>
          <w:lang w:val="ro-MD"/>
        </w:rPr>
        <w:t xml:space="preserve"> anului 2022 </w:t>
      </w:r>
      <w:r w:rsidRPr="003E3812">
        <w:rPr>
          <w:rFonts w:asciiTheme="majorHAnsi" w:hAnsiTheme="majorHAnsi" w:cstheme="majorHAnsi"/>
          <w:sz w:val="24"/>
          <w:lang w:val="ro-MD"/>
        </w:rPr>
        <w:t>care consolidează informați</w:t>
      </w:r>
      <w:r w:rsidR="00B65081">
        <w:rPr>
          <w:rFonts w:asciiTheme="majorHAnsi" w:hAnsiTheme="majorHAnsi" w:cstheme="majorHAnsi"/>
          <w:sz w:val="24"/>
          <w:lang w:val="ro-MD"/>
        </w:rPr>
        <w:t>ile</w:t>
      </w:r>
      <w:r w:rsidRPr="003E3812">
        <w:rPr>
          <w:rFonts w:asciiTheme="majorHAnsi" w:hAnsiTheme="majorHAnsi" w:cstheme="majorHAnsi"/>
          <w:sz w:val="24"/>
          <w:lang w:val="ro-MD"/>
        </w:rPr>
        <w:t xml:space="preserve"> financiar</w:t>
      </w:r>
      <w:r w:rsidR="00B65081">
        <w:rPr>
          <w:rFonts w:asciiTheme="majorHAnsi" w:hAnsiTheme="majorHAnsi" w:cstheme="majorHAnsi"/>
          <w:sz w:val="24"/>
          <w:lang w:val="ro-MD"/>
        </w:rPr>
        <w:t>e</w:t>
      </w:r>
      <w:r w:rsidRPr="003E3812">
        <w:rPr>
          <w:rFonts w:asciiTheme="majorHAnsi" w:hAnsiTheme="majorHAnsi" w:cstheme="majorHAnsi"/>
          <w:sz w:val="24"/>
          <w:lang w:val="ro-MD"/>
        </w:rPr>
        <w:t xml:space="preserve"> pentru toate componentele </w:t>
      </w:r>
      <w:r w:rsidR="00655752">
        <w:rPr>
          <w:rFonts w:asciiTheme="majorHAnsi" w:hAnsiTheme="majorHAnsi" w:cstheme="majorHAnsi"/>
          <w:sz w:val="24"/>
          <w:lang w:val="ro-MD"/>
        </w:rPr>
        <w:t>P</w:t>
      </w:r>
      <w:r w:rsidRPr="003E3812">
        <w:rPr>
          <w:rFonts w:asciiTheme="majorHAnsi" w:hAnsiTheme="majorHAnsi" w:cstheme="majorHAnsi"/>
          <w:sz w:val="24"/>
          <w:lang w:val="ro-MD"/>
        </w:rPr>
        <w:t>roiectului și s</w:t>
      </w:r>
      <w:r w:rsidR="00B65081">
        <w:rPr>
          <w:rFonts w:asciiTheme="majorHAnsi" w:hAnsiTheme="majorHAnsi" w:cstheme="majorHAnsi"/>
          <w:sz w:val="24"/>
          <w:lang w:val="ro-MD"/>
        </w:rPr>
        <w:t>u</w:t>
      </w:r>
      <w:r w:rsidRPr="003E3812">
        <w:rPr>
          <w:rFonts w:asciiTheme="majorHAnsi" w:hAnsiTheme="majorHAnsi" w:cstheme="majorHAnsi"/>
          <w:sz w:val="24"/>
          <w:lang w:val="ro-MD"/>
        </w:rPr>
        <w:t>nt utilizate pentru monitorizarea și supravegherea financiară a activităților Proiectului, nu au fost întocmite și transmise BM</w:t>
      </w:r>
      <w:r w:rsidR="001715FE" w:rsidRPr="003E3812">
        <w:rPr>
          <w:rFonts w:asciiTheme="majorHAnsi" w:hAnsiTheme="majorHAnsi" w:cstheme="majorHAnsi"/>
          <w:sz w:val="24"/>
          <w:lang w:val="ro-MD"/>
        </w:rPr>
        <w:t xml:space="preserve"> la situația din 31.12.2022</w:t>
      </w:r>
      <w:r w:rsidRPr="003E3812">
        <w:rPr>
          <w:rFonts w:asciiTheme="majorHAnsi" w:hAnsiTheme="majorHAnsi" w:cstheme="majorHAnsi"/>
          <w:sz w:val="24"/>
          <w:lang w:val="ro-MD"/>
        </w:rPr>
        <w:t xml:space="preserve">. </w:t>
      </w:r>
      <w:r w:rsidR="00EE6C91" w:rsidRPr="003E3812">
        <w:rPr>
          <w:rFonts w:asciiTheme="majorHAnsi" w:hAnsiTheme="majorHAnsi" w:cstheme="majorHAnsi"/>
          <w:sz w:val="24"/>
          <w:lang w:val="ro-MD"/>
        </w:rPr>
        <w:t>La solicitarea persoanelor responsabile</w:t>
      </w:r>
      <w:r w:rsidRPr="003E3812">
        <w:rPr>
          <w:rFonts w:asciiTheme="majorHAnsi" w:hAnsiTheme="majorHAnsi" w:cstheme="majorHAnsi"/>
          <w:sz w:val="24"/>
          <w:lang w:val="ro-MD"/>
        </w:rPr>
        <w:t xml:space="preserve">, </w:t>
      </w:r>
      <w:r w:rsidR="00B65081" w:rsidRPr="003E3812">
        <w:rPr>
          <w:rFonts w:asciiTheme="majorHAnsi" w:hAnsiTheme="majorHAnsi" w:cstheme="majorHAnsi"/>
          <w:sz w:val="24"/>
          <w:lang w:val="ro-MD"/>
        </w:rPr>
        <w:t>RFI la situația din 22 februarie 2023</w:t>
      </w:r>
      <w:r w:rsidR="00B65081">
        <w:rPr>
          <w:rFonts w:asciiTheme="majorHAnsi" w:hAnsiTheme="majorHAnsi" w:cstheme="majorHAnsi"/>
          <w:sz w:val="24"/>
          <w:lang w:val="ro-MD"/>
        </w:rPr>
        <w:t xml:space="preserve"> </w:t>
      </w:r>
      <w:r w:rsidRPr="003E3812">
        <w:rPr>
          <w:rFonts w:asciiTheme="majorHAnsi" w:hAnsiTheme="majorHAnsi" w:cstheme="majorHAnsi"/>
          <w:sz w:val="24"/>
          <w:lang w:val="ro-MD"/>
        </w:rPr>
        <w:t>au fost întocmite</w:t>
      </w:r>
      <w:r w:rsidR="002E3496">
        <w:rPr>
          <w:rFonts w:asciiTheme="majorHAnsi" w:hAnsiTheme="majorHAnsi" w:cstheme="majorHAnsi"/>
          <w:sz w:val="24"/>
          <w:lang w:val="ro-MD"/>
        </w:rPr>
        <w:t xml:space="preserve">, </w:t>
      </w:r>
      <w:r w:rsidR="002E3496" w:rsidRPr="003E3812">
        <w:rPr>
          <w:rFonts w:asciiTheme="majorHAnsi" w:hAnsiTheme="majorHAnsi" w:cstheme="majorHAnsi"/>
          <w:sz w:val="24"/>
          <w:lang w:val="ro-MD"/>
        </w:rPr>
        <w:t>cu acceptul BM,</w:t>
      </w:r>
      <w:r w:rsidRPr="003E3812">
        <w:rPr>
          <w:rFonts w:asciiTheme="majorHAnsi" w:hAnsiTheme="majorHAnsi" w:cstheme="majorHAnsi"/>
          <w:sz w:val="24"/>
          <w:lang w:val="ro-MD"/>
        </w:rPr>
        <w:t xml:space="preserve"> </w:t>
      </w:r>
      <w:r w:rsidR="00622E25" w:rsidRPr="003E3812">
        <w:rPr>
          <w:rFonts w:asciiTheme="majorHAnsi" w:hAnsiTheme="majorHAnsi" w:cstheme="majorHAnsi"/>
          <w:sz w:val="24"/>
          <w:lang w:val="ro-MD"/>
        </w:rPr>
        <w:t xml:space="preserve">la data când operațiunile de închidere a Proiectului au fost </w:t>
      </w:r>
      <w:r w:rsidR="00B65081">
        <w:rPr>
          <w:rFonts w:asciiTheme="majorHAnsi" w:hAnsiTheme="majorHAnsi" w:cstheme="majorHAnsi"/>
          <w:sz w:val="24"/>
          <w:lang w:val="ro-MD"/>
        </w:rPr>
        <w:t>finalizate</w:t>
      </w:r>
      <w:r w:rsidRPr="003E3812">
        <w:rPr>
          <w:rFonts w:asciiTheme="majorHAnsi" w:hAnsiTheme="majorHAnsi" w:cstheme="majorHAnsi"/>
          <w:sz w:val="24"/>
          <w:lang w:val="ro-MD"/>
        </w:rPr>
        <w:t xml:space="preserve">, </w:t>
      </w:r>
      <w:r w:rsidR="002E3496">
        <w:rPr>
          <w:rFonts w:asciiTheme="majorHAnsi" w:hAnsiTheme="majorHAnsi" w:cstheme="majorHAnsi"/>
          <w:sz w:val="24"/>
          <w:lang w:val="ro-MD"/>
        </w:rPr>
        <w:t>fiind</w:t>
      </w:r>
      <w:r w:rsidRPr="003E3812">
        <w:rPr>
          <w:rFonts w:asciiTheme="majorHAnsi" w:hAnsiTheme="majorHAnsi" w:cstheme="majorHAnsi"/>
          <w:sz w:val="24"/>
          <w:lang w:val="ro-MD"/>
        </w:rPr>
        <w:t xml:space="preserve"> inclu</w:t>
      </w:r>
      <w:r w:rsidR="002E3496">
        <w:rPr>
          <w:rFonts w:asciiTheme="majorHAnsi" w:hAnsiTheme="majorHAnsi" w:cstheme="majorHAnsi"/>
          <w:sz w:val="24"/>
          <w:lang w:val="ro-MD"/>
        </w:rPr>
        <w:t>se</w:t>
      </w:r>
      <w:r w:rsidRPr="003E3812">
        <w:rPr>
          <w:rFonts w:asciiTheme="majorHAnsi" w:hAnsiTheme="majorHAnsi" w:cstheme="majorHAnsi"/>
          <w:sz w:val="24"/>
          <w:lang w:val="ro-MD"/>
        </w:rPr>
        <w:t xml:space="preserve"> </w:t>
      </w:r>
      <w:r w:rsidR="00622E25" w:rsidRPr="003E3812">
        <w:rPr>
          <w:rFonts w:asciiTheme="majorHAnsi" w:hAnsiTheme="majorHAnsi" w:cstheme="majorHAnsi"/>
          <w:sz w:val="24"/>
          <w:lang w:val="ro-MD"/>
        </w:rPr>
        <w:t xml:space="preserve">și </w:t>
      </w:r>
      <w:r w:rsidR="001715FE" w:rsidRPr="003E3812">
        <w:rPr>
          <w:rFonts w:asciiTheme="majorHAnsi" w:hAnsiTheme="majorHAnsi" w:cstheme="majorHAnsi"/>
          <w:sz w:val="24"/>
          <w:lang w:val="ro-MD"/>
        </w:rPr>
        <w:t>cheltuielile</w:t>
      </w:r>
      <w:r w:rsidR="00891494" w:rsidRPr="003E3812">
        <w:rPr>
          <w:rFonts w:asciiTheme="majorHAnsi" w:hAnsiTheme="majorHAnsi" w:cstheme="majorHAnsi"/>
          <w:sz w:val="24"/>
          <w:lang w:val="ro-MD"/>
        </w:rPr>
        <w:t xml:space="preserve"> integrale</w:t>
      </w:r>
      <w:r w:rsidR="001715FE" w:rsidRPr="003E3812">
        <w:rPr>
          <w:rFonts w:asciiTheme="majorHAnsi" w:hAnsiTheme="majorHAnsi" w:cstheme="majorHAnsi"/>
          <w:sz w:val="24"/>
          <w:lang w:val="ro-MD"/>
        </w:rPr>
        <w:t xml:space="preserve"> </w:t>
      </w:r>
      <w:r w:rsidR="002E3496">
        <w:rPr>
          <w:rFonts w:asciiTheme="majorHAnsi" w:hAnsiTheme="majorHAnsi" w:cstheme="majorHAnsi"/>
          <w:sz w:val="24"/>
          <w:lang w:val="ro-MD"/>
        </w:rPr>
        <w:t xml:space="preserve">aferente </w:t>
      </w:r>
      <w:r w:rsidR="008B5923" w:rsidRPr="003E3812">
        <w:rPr>
          <w:rFonts w:asciiTheme="majorHAnsi" w:hAnsiTheme="majorHAnsi" w:cstheme="majorHAnsi"/>
          <w:sz w:val="24"/>
          <w:lang w:val="ro-MD"/>
        </w:rPr>
        <w:t>anului 2022</w:t>
      </w:r>
      <w:r w:rsidR="00622E25" w:rsidRPr="003E3812">
        <w:rPr>
          <w:rFonts w:asciiTheme="majorHAnsi" w:hAnsiTheme="majorHAnsi" w:cstheme="majorHAnsi"/>
          <w:sz w:val="24"/>
          <w:lang w:val="ro-MD"/>
        </w:rPr>
        <w:t xml:space="preserve">, </w:t>
      </w:r>
      <w:r w:rsidR="002E3496">
        <w:rPr>
          <w:rFonts w:asciiTheme="majorHAnsi" w:hAnsiTheme="majorHAnsi" w:cstheme="majorHAnsi"/>
          <w:sz w:val="24"/>
          <w:lang w:val="ro-MD"/>
        </w:rPr>
        <w:t xml:space="preserve">acestea </w:t>
      </w:r>
      <w:r w:rsidR="00622E25" w:rsidRPr="003E3812">
        <w:rPr>
          <w:rFonts w:asciiTheme="majorHAnsi" w:hAnsiTheme="majorHAnsi" w:cstheme="majorHAnsi"/>
          <w:sz w:val="24"/>
          <w:lang w:val="ro-MD"/>
        </w:rPr>
        <w:t>încadrându-se</w:t>
      </w:r>
      <w:r w:rsidRPr="003E3812">
        <w:rPr>
          <w:rFonts w:asciiTheme="majorHAnsi" w:hAnsiTheme="majorHAnsi" w:cstheme="majorHAnsi"/>
          <w:sz w:val="24"/>
          <w:lang w:val="ro-MD"/>
        </w:rPr>
        <w:t xml:space="preserve"> în perioada de grație</w:t>
      </w:r>
      <w:r w:rsidR="001715FE" w:rsidRPr="003E3812">
        <w:rPr>
          <w:rFonts w:asciiTheme="majorHAnsi" w:hAnsiTheme="majorHAnsi" w:cstheme="majorHAnsi"/>
          <w:sz w:val="24"/>
          <w:lang w:val="ro-MD"/>
        </w:rPr>
        <w:t xml:space="preserve"> (ianuarie – aprilie 2023)</w:t>
      </w:r>
      <w:r w:rsidR="002E3496">
        <w:rPr>
          <w:rFonts w:asciiTheme="majorHAnsi" w:hAnsiTheme="majorHAnsi" w:cstheme="majorHAnsi"/>
          <w:sz w:val="24"/>
          <w:lang w:val="ro-MD"/>
        </w:rPr>
        <w:t xml:space="preserve"> și</w:t>
      </w:r>
      <w:r w:rsidRPr="003E3812">
        <w:rPr>
          <w:rFonts w:asciiTheme="majorHAnsi" w:hAnsiTheme="majorHAnsi" w:cstheme="majorHAnsi"/>
          <w:sz w:val="24"/>
          <w:lang w:val="ro-MD"/>
        </w:rPr>
        <w:t xml:space="preserve"> fiind aprobate de către BM.</w:t>
      </w:r>
    </w:p>
    <w:p w:rsidR="00CD2BA7" w:rsidRPr="003E3812" w:rsidRDefault="00CD2BA7" w:rsidP="00CD2BA7">
      <w:pPr>
        <w:pStyle w:val="ac"/>
        <w:autoSpaceDE w:val="0"/>
        <w:autoSpaceDN w:val="0"/>
        <w:adjustRightInd w:val="0"/>
        <w:spacing w:line="276" w:lineRule="auto"/>
        <w:jc w:val="both"/>
        <w:rPr>
          <w:rFonts w:asciiTheme="majorHAnsi" w:hAnsiTheme="majorHAnsi" w:cstheme="majorHAnsi"/>
          <w:sz w:val="6"/>
          <w:szCs w:val="6"/>
          <w:lang w:val="ro-MD"/>
        </w:rPr>
      </w:pPr>
    </w:p>
    <w:p w:rsidR="00973AF6" w:rsidRPr="003E3812" w:rsidRDefault="00973AF6" w:rsidP="000B6DAE">
      <w:pPr>
        <w:spacing w:after="0" w:line="276" w:lineRule="auto"/>
        <w:jc w:val="both"/>
        <w:rPr>
          <w:rFonts w:asciiTheme="majorHAnsi" w:hAnsiTheme="majorHAnsi" w:cstheme="majorHAnsi"/>
          <w:b/>
          <w:i/>
          <w:sz w:val="6"/>
          <w:szCs w:val="6"/>
          <w:lang w:val="ro-MD"/>
        </w:rPr>
      </w:pPr>
    </w:p>
    <w:p w:rsidR="00C462C6" w:rsidRPr="003E3812" w:rsidRDefault="00CC72F1" w:rsidP="00B25C85">
      <w:pPr>
        <w:pStyle w:val="2"/>
        <w:spacing w:before="0"/>
        <w:jc w:val="both"/>
        <w:rPr>
          <w:rFonts w:cstheme="majorHAnsi"/>
          <w:b/>
          <w:i/>
          <w:color w:val="000000" w:themeColor="text1"/>
          <w:sz w:val="24"/>
          <w:szCs w:val="24"/>
          <w:lang w:val="ro-MD"/>
        </w:rPr>
      </w:pPr>
      <w:r w:rsidRPr="003E3812">
        <w:rPr>
          <w:rFonts w:cstheme="majorHAnsi"/>
          <w:b/>
          <w:i/>
          <w:color w:val="000000" w:themeColor="text1"/>
          <w:sz w:val="24"/>
          <w:szCs w:val="24"/>
          <w:lang w:val="ro-MD"/>
        </w:rPr>
        <w:t>5</w:t>
      </w:r>
      <w:r w:rsidR="00973AF6" w:rsidRPr="003E3812">
        <w:rPr>
          <w:rFonts w:cstheme="majorHAnsi"/>
          <w:b/>
          <w:i/>
          <w:color w:val="000000" w:themeColor="text1"/>
          <w:sz w:val="24"/>
          <w:szCs w:val="24"/>
          <w:lang w:val="ro-MD"/>
        </w:rPr>
        <w:t xml:space="preserve">.2 </w:t>
      </w:r>
      <w:r w:rsidR="00C462C6" w:rsidRPr="003E3812">
        <w:rPr>
          <w:rFonts w:cstheme="majorHAnsi"/>
          <w:b/>
          <w:i/>
          <w:color w:val="000000" w:themeColor="text1"/>
          <w:sz w:val="24"/>
          <w:szCs w:val="24"/>
          <w:lang w:val="ro-MD"/>
        </w:rPr>
        <w:t>În cadrul Proiectului au fost reabilitate 23 de școli</w:t>
      </w:r>
      <w:r w:rsidR="002E3496">
        <w:rPr>
          <w:rFonts w:cstheme="majorHAnsi"/>
          <w:b/>
          <w:i/>
          <w:color w:val="000000" w:themeColor="text1"/>
          <w:sz w:val="24"/>
          <w:szCs w:val="24"/>
          <w:lang w:val="ro-MD"/>
        </w:rPr>
        <w:t>,</w:t>
      </w:r>
      <w:r w:rsidR="00C462C6" w:rsidRPr="003E3812">
        <w:rPr>
          <w:rFonts w:cstheme="majorHAnsi"/>
          <w:b/>
          <w:i/>
          <w:color w:val="000000" w:themeColor="text1"/>
          <w:sz w:val="24"/>
          <w:szCs w:val="24"/>
          <w:lang w:val="ro-MD"/>
        </w:rPr>
        <w:t xml:space="preserve"> din care </w:t>
      </w:r>
      <w:r w:rsidR="00B91444" w:rsidRPr="003E3812">
        <w:rPr>
          <w:rFonts w:cstheme="majorHAnsi"/>
          <w:b/>
          <w:i/>
          <w:color w:val="000000" w:themeColor="text1"/>
          <w:sz w:val="24"/>
          <w:szCs w:val="24"/>
          <w:lang w:val="ro-MD"/>
        </w:rPr>
        <w:t>6 de că</w:t>
      </w:r>
      <w:r w:rsidR="00E42958" w:rsidRPr="003E3812">
        <w:rPr>
          <w:rFonts w:cstheme="majorHAnsi"/>
          <w:b/>
          <w:i/>
          <w:color w:val="000000" w:themeColor="text1"/>
          <w:sz w:val="24"/>
          <w:szCs w:val="24"/>
          <w:lang w:val="ro-MD"/>
        </w:rPr>
        <w:t>tre MEC și 17 de către IP ONDRL</w:t>
      </w:r>
      <w:r w:rsidR="002E3496">
        <w:rPr>
          <w:rFonts w:cstheme="majorHAnsi"/>
          <w:b/>
          <w:i/>
          <w:color w:val="000000" w:themeColor="text1"/>
          <w:sz w:val="24"/>
          <w:szCs w:val="24"/>
          <w:lang w:val="ro-MD"/>
        </w:rPr>
        <w:t>, în cadrul cheltuielilor fiind</w:t>
      </w:r>
      <w:r w:rsidR="00B91444" w:rsidRPr="003E3812">
        <w:rPr>
          <w:rFonts w:cstheme="majorHAnsi"/>
          <w:b/>
          <w:i/>
          <w:color w:val="000000" w:themeColor="text1"/>
          <w:sz w:val="24"/>
          <w:szCs w:val="24"/>
          <w:lang w:val="ro-MD"/>
        </w:rPr>
        <w:t xml:space="preserve"> constatate unele neconformități.</w:t>
      </w:r>
    </w:p>
    <w:p w:rsidR="00A050BF" w:rsidRPr="003E3812" w:rsidRDefault="00376AC8" w:rsidP="00B25C85">
      <w:pPr>
        <w:pStyle w:val="af"/>
        <w:spacing w:line="276" w:lineRule="auto"/>
        <w:ind w:firstLine="0"/>
        <w:rPr>
          <w:rFonts w:asciiTheme="majorHAnsi" w:hAnsiTheme="majorHAnsi" w:cstheme="majorHAnsi"/>
          <w:lang w:val="ro-MD"/>
        </w:rPr>
      </w:pPr>
      <w:r w:rsidRPr="003E3812">
        <w:rPr>
          <w:rFonts w:asciiTheme="majorHAnsi" w:hAnsiTheme="majorHAnsi" w:cstheme="majorHAnsi"/>
          <w:lang w:val="ro-MD"/>
        </w:rPr>
        <w:t xml:space="preserve">BM </w:t>
      </w:r>
      <w:r w:rsidR="006241EC" w:rsidRPr="003E3812">
        <w:rPr>
          <w:rFonts w:asciiTheme="majorHAnsi" w:hAnsiTheme="majorHAnsi" w:cstheme="majorHAnsi"/>
          <w:lang w:val="ro-MD"/>
        </w:rPr>
        <w:t xml:space="preserve">și MEC </w:t>
      </w:r>
      <w:r w:rsidRPr="003E3812">
        <w:rPr>
          <w:rFonts w:asciiTheme="majorHAnsi" w:hAnsiTheme="majorHAnsi" w:cstheme="majorHAnsi"/>
          <w:lang w:val="ro-MD"/>
        </w:rPr>
        <w:t>a</w:t>
      </w:r>
      <w:r w:rsidR="002E3496">
        <w:rPr>
          <w:rFonts w:asciiTheme="majorHAnsi" w:hAnsiTheme="majorHAnsi" w:cstheme="majorHAnsi"/>
          <w:lang w:val="ro-MD"/>
        </w:rPr>
        <w:t>u</w:t>
      </w:r>
      <w:r w:rsidRPr="003E3812">
        <w:rPr>
          <w:rFonts w:asciiTheme="majorHAnsi" w:hAnsiTheme="majorHAnsi" w:cstheme="majorHAnsi"/>
          <w:lang w:val="ro-MD"/>
        </w:rPr>
        <w:t xml:space="preserve"> aprobat</w:t>
      </w:r>
      <w:r w:rsidR="00422E96" w:rsidRPr="003E3812">
        <w:rPr>
          <w:rStyle w:val="a5"/>
          <w:rFonts w:asciiTheme="majorHAnsi" w:hAnsiTheme="majorHAnsi" w:cstheme="majorHAnsi"/>
          <w:lang w:val="ro-MD"/>
        </w:rPr>
        <w:footnoteReference w:id="10"/>
      </w:r>
      <w:r w:rsidR="000B6DAE" w:rsidRPr="003E3812">
        <w:rPr>
          <w:rFonts w:asciiTheme="majorHAnsi" w:hAnsiTheme="majorHAnsi" w:cstheme="majorHAnsi"/>
          <w:lang w:val="ro-MD"/>
        </w:rPr>
        <w:t xml:space="preserve"> </w:t>
      </w:r>
      <w:r w:rsidRPr="003E3812">
        <w:rPr>
          <w:rFonts w:asciiTheme="majorHAnsi" w:hAnsiTheme="majorHAnsi" w:cstheme="majorHAnsi"/>
          <w:lang w:val="ro-MD"/>
        </w:rPr>
        <w:t xml:space="preserve">o </w:t>
      </w:r>
      <w:r w:rsidR="000B6DAE" w:rsidRPr="003E3812">
        <w:rPr>
          <w:rFonts w:asciiTheme="majorHAnsi" w:hAnsiTheme="majorHAnsi" w:cstheme="majorHAnsi"/>
          <w:lang w:val="ro-MD"/>
        </w:rPr>
        <w:t>lis</w:t>
      </w:r>
      <w:r w:rsidRPr="003E3812">
        <w:rPr>
          <w:rFonts w:asciiTheme="majorHAnsi" w:hAnsiTheme="majorHAnsi" w:cstheme="majorHAnsi"/>
          <w:lang w:val="ro-MD"/>
        </w:rPr>
        <w:t>tă</w:t>
      </w:r>
      <w:r w:rsidR="000B6DAE" w:rsidRPr="003E3812">
        <w:rPr>
          <w:rFonts w:asciiTheme="majorHAnsi" w:hAnsiTheme="majorHAnsi" w:cstheme="majorHAnsi"/>
          <w:lang w:val="ro-MD"/>
        </w:rPr>
        <w:t xml:space="preserve"> </w:t>
      </w:r>
      <w:r w:rsidR="002E3496">
        <w:rPr>
          <w:rFonts w:asciiTheme="majorHAnsi" w:hAnsiTheme="majorHAnsi" w:cstheme="majorHAnsi"/>
          <w:lang w:val="ro-MD"/>
        </w:rPr>
        <w:t>cu</w:t>
      </w:r>
      <w:r w:rsidR="000B6DAE" w:rsidRPr="003E3812">
        <w:rPr>
          <w:rFonts w:asciiTheme="majorHAnsi" w:hAnsiTheme="majorHAnsi" w:cstheme="majorHAnsi"/>
          <w:lang w:val="ro-MD"/>
        </w:rPr>
        <w:t xml:space="preserve"> 23 de instituții de învățământ care </w:t>
      </w:r>
      <w:r w:rsidRPr="003E3812">
        <w:rPr>
          <w:rFonts w:asciiTheme="majorHAnsi" w:hAnsiTheme="majorHAnsi" w:cstheme="majorHAnsi"/>
          <w:lang w:val="ro-MD"/>
        </w:rPr>
        <w:t>au fost</w:t>
      </w:r>
      <w:r w:rsidR="000B6DAE" w:rsidRPr="003E3812">
        <w:rPr>
          <w:rFonts w:asciiTheme="majorHAnsi" w:hAnsiTheme="majorHAnsi" w:cstheme="majorHAnsi"/>
          <w:lang w:val="ro-MD"/>
        </w:rPr>
        <w:t xml:space="preserve"> renovate în cadrul Proiectului, din care în 6 școli lucrările de renovare au fost efectuate de către MEC</w:t>
      </w:r>
      <w:r w:rsidR="002E3496">
        <w:rPr>
          <w:rFonts w:asciiTheme="majorHAnsi" w:hAnsiTheme="majorHAnsi" w:cstheme="majorHAnsi"/>
          <w:lang w:val="ro-MD"/>
        </w:rPr>
        <w:t>, fiind</w:t>
      </w:r>
      <w:r w:rsidR="000B6DAE" w:rsidRPr="003E3812">
        <w:rPr>
          <w:rFonts w:asciiTheme="majorHAnsi" w:hAnsiTheme="majorHAnsi" w:cstheme="majorHAnsi"/>
          <w:lang w:val="ro-MD"/>
        </w:rPr>
        <w:t xml:space="preserve"> finanțate din bugetul de stat, iar lucrările de renovare în 17 școli au fost efectuate de către IP ONDRL</w:t>
      </w:r>
      <w:r w:rsidR="002E3496">
        <w:rPr>
          <w:rFonts w:asciiTheme="majorHAnsi" w:hAnsiTheme="majorHAnsi" w:cstheme="majorHAnsi"/>
          <w:lang w:val="ro-MD"/>
        </w:rPr>
        <w:t>,</w:t>
      </w:r>
      <w:r w:rsidR="000B6DAE" w:rsidRPr="003E3812">
        <w:rPr>
          <w:rFonts w:asciiTheme="majorHAnsi" w:hAnsiTheme="majorHAnsi" w:cstheme="majorHAnsi"/>
          <w:lang w:val="ro-MD"/>
        </w:rPr>
        <w:t xml:space="preserve"> cu finanțare din credit (nr.5196)</w:t>
      </w:r>
      <w:r w:rsidR="00A050BF" w:rsidRPr="003E3812">
        <w:rPr>
          <w:rFonts w:asciiTheme="majorHAnsi" w:hAnsiTheme="majorHAnsi" w:cstheme="majorHAnsi"/>
          <w:lang w:val="ro-MD"/>
        </w:rPr>
        <w:t xml:space="preserve">. </w:t>
      </w:r>
    </w:p>
    <w:p w:rsidR="004D16AB" w:rsidRPr="003E3812" w:rsidRDefault="004D16AB" w:rsidP="000B6DAE">
      <w:pPr>
        <w:pStyle w:val="af"/>
        <w:spacing w:line="276" w:lineRule="auto"/>
        <w:ind w:firstLine="0"/>
        <w:rPr>
          <w:rFonts w:asciiTheme="majorHAnsi" w:hAnsiTheme="majorHAnsi" w:cstheme="majorHAnsi"/>
          <w:sz w:val="6"/>
          <w:szCs w:val="6"/>
          <w:lang w:val="ro-MD"/>
        </w:rPr>
      </w:pPr>
    </w:p>
    <w:p w:rsidR="004D16AB" w:rsidRPr="003E3812" w:rsidRDefault="004D16AB" w:rsidP="00DC186D">
      <w:pPr>
        <w:spacing w:line="276" w:lineRule="auto"/>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L</w:t>
      </w:r>
      <w:r w:rsidR="0051199C" w:rsidRPr="003E3812">
        <w:rPr>
          <w:rFonts w:asciiTheme="majorHAnsi" w:hAnsiTheme="majorHAnsi" w:cstheme="majorHAnsi"/>
          <w:sz w:val="24"/>
          <w:szCs w:val="24"/>
          <w:lang w:val="ro-MD"/>
        </w:rPr>
        <w:t>ucrările de renovare la cele 6 școli, în condițiile contractelor încheiate, au fos</w:t>
      </w:r>
      <w:r w:rsidR="008353DB" w:rsidRPr="003E3812">
        <w:rPr>
          <w:rFonts w:asciiTheme="majorHAnsi" w:hAnsiTheme="majorHAnsi" w:cstheme="majorHAnsi"/>
          <w:sz w:val="24"/>
          <w:szCs w:val="24"/>
          <w:lang w:val="ro-MD"/>
        </w:rPr>
        <w:t>t recepționate direct de către P</w:t>
      </w:r>
      <w:r w:rsidR="0051199C" w:rsidRPr="003E3812">
        <w:rPr>
          <w:rFonts w:asciiTheme="majorHAnsi" w:hAnsiTheme="majorHAnsi" w:cstheme="majorHAnsi"/>
          <w:sz w:val="24"/>
          <w:szCs w:val="24"/>
          <w:lang w:val="ro-MD"/>
        </w:rPr>
        <w:t>rimării, iar cheltuielile</w:t>
      </w:r>
      <w:r w:rsidR="008730EA" w:rsidRPr="003E3812">
        <w:rPr>
          <w:rFonts w:asciiTheme="majorHAnsi" w:hAnsiTheme="majorHAnsi" w:cstheme="majorHAnsi"/>
          <w:sz w:val="24"/>
          <w:szCs w:val="24"/>
          <w:lang w:val="ro-MD"/>
        </w:rPr>
        <w:t xml:space="preserve"> (1 284,3 mii lei)</w:t>
      </w:r>
      <w:r w:rsidR="0051199C" w:rsidRPr="003E3812">
        <w:rPr>
          <w:rFonts w:asciiTheme="majorHAnsi" w:hAnsiTheme="majorHAnsi" w:cstheme="majorHAnsi"/>
          <w:sz w:val="24"/>
          <w:szCs w:val="24"/>
          <w:lang w:val="ro-MD"/>
        </w:rPr>
        <w:t xml:space="preserve"> ce țin de supravegherea tehnică a lucrărilor, controlul de autor și verificarea proiectelor au </w:t>
      </w:r>
      <w:r w:rsidR="008353DB" w:rsidRPr="003E3812">
        <w:rPr>
          <w:rFonts w:asciiTheme="majorHAnsi" w:hAnsiTheme="majorHAnsi" w:cstheme="majorHAnsi"/>
          <w:sz w:val="24"/>
          <w:szCs w:val="24"/>
          <w:lang w:val="ro-MD"/>
        </w:rPr>
        <w:t>fost</w:t>
      </w:r>
      <w:r w:rsidR="0051199C" w:rsidRPr="003E3812">
        <w:rPr>
          <w:rFonts w:asciiTheme="majorHAnsi" w:hAnsiTheme="majorHAnsi" w:cstheme="majorHAnsi"/>
          <w:sz w:val="24"/>
          <w:szCs w:val="24"/>
          <w:lang w:val="ro-MD"/>
        </w:rPr>
        <w:t xml:space="preserve"> în sarcina MEC</w:t>
      </w:r>
      <w:r w:rsidR="008730EA" w:rsidRPr="003E3812">
        <w:rPr>
          <w:rFonts w:asciiTheme="majorHAnsi" w:hAnsiTheme="majorHAnsi" w:cstheme="majorHAnsi"/>
          <w:sz w:val="24"/>
          <w:szCs w:val="24"/>
          <w:lang w:val="ro-MD"/>
        </w:rPr>
        <w:t xml:space="preserve"> și au fost transmise</w:t>
      </w:r>
      <w:r w:rsidR="00525987" w:rsidRPr="003E3812">
        <w:rPr>
          <w:rFonts w:asciiTheme="majorHAnsi" w:hAnsiTheme="majorHAnsi" w:cstheme="majorHAnsi"/>
          <w:sz w:val="24"/>
          <w:szCs w:val="24"/>
          <w:lang w:val="ro-MD"/>
        </w:rPr>
        <w:t xml:space="preserve"> în baza HG nr.321 din 03.06.2020</w:t>
      </w:r>
      <w:r w:rsidR="008730EA" w:rsidRPr="003E3812">
        <w:rPr>
          <w:rStyle w:val="a5"/>
          <w:rFonts w:asciiTheme="majorHAnsi" w:eastAsia="Times New Roman" w:hAnsiTheme="majorHAnsi" w:cstheme="majorHAnsi"/>
          <w:sz w:val="24"/>
          <w:szCs w:val="24"/>
          <w:lang w:val="ro-MD"/>
        </w:rPr>
        <w:footnoteReference w:id="11"/>
      </w:r>
      <w:r w:rsidR="00441E9E" w:rsidRPr="003E3812">
        <w:rPr>
          <w:rFonts w:asciiTheme="majorHAnsi" w:hAnsiTheme="majorHAnsi" w:cstheme="majorHAnsi"/>
          <w:sz w:val="24"/>
          <w:szCs w:val="24"/>
          <w:lang w:val="ro-MD"/>
        </w:rPr>
        <w:t xml:space="preserve"> în proprietatea publică a unităților administrativ-teritoriale</w:t>
      </w:r>
      <w:r w:rsidR="0051199C" w:rsidRPr="003E3812">
        <w:rPr>
          <w:rFonts w:asciiTheme="majorHAnsi" w:hAnsiTheme="majorHAnsi" w:cstheme="majorHAnsi"/>
          <w:sz w:val="24"/>
          <w:szCs w:val="24"/>
          <w:lang w:val="ro-MD"/>
        </w:rPr>
        <w:t>.</w:t>
      </w:r>
      <w:r w:rsidR="0033064E" w:rsidRPr="003E3812">
        <w:rPr>
          <w:rFonts w:asciiTheme="majorHAnsi" w:hAnsiTheme="majorHAnsi" w:cstheme="majorHAnsi"/>
          <w:sz w:val="24"/>
          <w:szCs w:val="24"/>
          <w:lang w:val="ro-MD"/>
        </w:rPr>
        <w:t xml:space="preserve"> </w:t>
      </w:r>
    </w:p>
    <w:p w:rsidR="00003937" w:rsidRPr="003E3812" w:rsidRDefault="004D16AB" w:rsidP="009B0D57">
      <w:pPr>
        <w:spacing w:after="120" w:line="276" w:lineRule="auto"/>
        <w:jc w:val="both"/>
        <w:rPr>
          <w:rFonts w:asciiTheme="majorHAnsi" w:eastAsia="SimSun" w:hAnsiTheme="majorHAnsi" w:cstheme="majorHAnsi"/>
          <w:color w:val="000000"/>
          <w:sz w:val="24"/>
          <w:szCs w:val="24"/>
          <w:lang w:val="ro-MD" w:eastAsia="zh-CN"/>
        </w:rPr>
      </w:pPr>
      <w:r w:rsidRPr="003E3812">
        <w:rPr>
          <w:rFonts w:asciiTheme="majorHAnsi" w:hAnsiTheme="majorHAnsi" w:cstheme="majorHAnsi"/>
          <w:sz w:val="24"/>
          <w:szCs w:val="24"/>
          <w:lang w:val="ro-MD"/>
        </w:rPr>
        <w:t>În conformitate cu prevederile Acordului de finanțare</w:t>
      </w:r>
      <w:r w:rsidRPr="003E3812">
        <w:rPr>
          <w:rFonts w:asciiTheme="majorHAnsi" w:hAnsiTheme="majorHAnsi" w:cstheme="majorHAnsi"/>
          <w:sz w:val="24"/>
          <w:szCs w:val="24"/>
          <w:vertAlign w:val="superscript"/>
          <w:lang w:val="ro-MD"/>
        </w:rPr>
        <w:footnoteReference w:id="12"/>
      </w:r>
      <w:r w:rsidRPr="003E3812">
        <w:rPr>
          <w:rFonts w:asciiTheme="majorHAnsi" w:hAnsiTheme="majorHAnsi" w:cstheme="majorHAnsi"/>
          <w:sz w:val="24"/>
          <w:szCs w:val="24"/>
          <w:lang w:val="ro-MD"/>
        </w:rPr>
        <w:t xml:space="preserve"> încheiat între RM și AID privind realizarea PRIM, Componenta A.2 </w:t>
      </w:r>
      <w:r w:rsidR="00BC0485" w:rsidRPr="003E3812">
        <w:rPr>
          <w:rFonts w:asciiTheme="majorHAnsi" w:hAnsiTheme="majorHAnsi" w:cstheme="majorHAnsi"/>
          <w:sz w:val="24"/>
          <w:szCs w:val="24"/>
          <w:lang w:val="ro-MD"/>
        </w:rPr>
        <w:t>a fost</w:t>
      </w:r>
      <w:r w:rsidRPr="003E3812">
        <w:rPr>
          <w:rFonts w:asciiTheme="majorHAnsi" w:hAnsiTheme="majorHAnsi" w:cstheme="majorHAnsi"/>
          <w:sz w:val="24"/>
          <w:szCs w:val="24"/>
          <w:lang w:val="ro-MD"/>
        </w:rPr>
        <w:t xml:space="preserve"> realizată de către IP </w:t>
      </w:r>
      <w:r w:rsidR="00F57247" w:rsidRPr="003E3812">
        <w:rPr>
          <w:rFonts w:asciiTheme="majorHAnsi" w:hAnsiTheme="majorHAnsi" w:cstheme="majorHAnsi"/>
          <w:sz w:val="24"/>
          <w:szCs w:val="24"/>
          <w:lang w:val="ro-MD"/>
        </w:rPr>
        <w:t>FISM</w:t>
      </w:r>
      <w:r w:rsidR="002E3496">
        <w:rPr>
          <w:rFonts w:asciiTheme="majorHAnsi" w:hAnsiTheme="majorHAnsi" w:cstheme="majorHAnsi"/>
          <w:sz w:val="24"/>
          <w:szCs w:val="24"/>
          <w:lang w:val="ro-MD"/>
        </w:rPr>
        <w:t>,  în prezent</w:t>
      </w:r>
      <w:r w:rsidRPr="003E3812">
        <w:rPr>
          <w:rFonts w:asciiTheme="majorHAnsi" w:hAnsiTheme="majorHAnsi" w:cstheme="majorHAnsi"/>
          <w:sz w:val="24"/>
          <w:szCs w:val="24"/>
          <w:lang w:val="ro-MD"/>
        </w:rPr>
        <w:t xml:space="preserve"> IP ONDRL. În acest context, la data de 19.12.2017, între MEC și IP </w:t>
      </w:r>
      <w:r w:rsidR="002C3BB7" w:rsidRPr="003E3812">
        <w:rPr>
          <w:rFonts w:asciiTheme="majorHAnsi" w:hAnsiTheme="majorHAnsi" w:cstheme="majorHAnsi"/>
          <w:sz w:val="24"/>
          <w:szCs w:val="24"/>
          <w:lang w:val="ro-MD"/>
        </w:rPr>
        <w:t>FISM</w:t>
      </w:r>
      <w:r w:rsidRPr="003E3812">
        <w:rPr>
          <w:rFonts w:asciiTheme="majorHAnsi" w:hAnsiTheme="majorHAnsi" w:cstheme="majorHAnsi"/>
          <w:sz w:val="24"/>
          <w:szCs w:val="24"/>
          <w:lang w:val="ro-MD"/>
        </w:rPr>
        <w:t xml:space="preserve"> a fost semnat Acordul de implementare.</w:t>
      </w:r>
      <w:r w:rsidR="00DD5DCC" w:rsidRPr="003E3812">
        <w:rPr>
          <w:rFonts w:asciiTheme="majorHAnsi" w:hAnsiTheme="majorHAnsi" w:cstheme="majorHAnsi"/>
          <w:sz w:val="24"/>
          <w:szCs w:val="24"/>
          <w:lang w:val="ro-MD"/>
        </w:rPr>
        <w:t xml:space="preserve"> </w:t>
      </w:r>
      <w:r w:rsidRPr="003E3812">
        <w:rPr>
          <w:rFonts w:asciiTheme="majorHAnsi" w:eastAsia="MS Mincho" w:hAnsiTheme="majorHAnsi" w:cstheme="majorHAnsi"/>
          <w:sz w:val="24"/>
          <w:szCs w:val="24"/>
          <w:lang w:val="ro-MD" w:eastAsia="ru-RU"/>
        </w:rPr>
        <w:t>Astfel, ca urmare a restructurării PRIM, M</w:t>
      </w:r>
      <w:r w:rsidR="00A279A8" w:rsidRPr="003E3812">
        <w:rPr>
          <w:rFonts w:asciiTheme="majorHAnsi" w:eastAsia="MS Mincho" w:hAnsiTheme="majorHAnsi" w:cstheme="majorHAnsi"/>
          <w:sz w:val="24"/>
          <w:szCs w:val="24"/>
          <w:lang w:val="ro-MD" w:eastAsia="ru-RU"/>
        </w:rPr>
        <w:t xml:space="preserve">EC și BM au convenit ca pentru </w:t>
      </w:r>
      <w:r w:rsidRPr="003E3812">
        <w:rPr>
          <w:rFonts w:asciiTheme="majorHAnsi" w:eastAsia="MS Mincho" w:hAnsiTheme="majorHAnsi" w:cstheme="majorHAnsi"/>
          <w:sz w:val="24"/>
          <w:szCs w:val="24"/>
          <w:lang w:val="ro-MD" w:eastAsia="ru-RU"/>
        </w:rPr>
        <w:t>indicatorii DLI 2,</w:t>
      </w:r>
      <w:r w:rsidR="002E3496">
        <w:rPr>
          <w:rFonts w:asciiTheme="majorHAnsi" w:eastAsia="MS Mincho" w:hAnsiTheme="majorHAnsi" w:cstheme="majorHAnsi"/>
          <w:sz w:val="24"/>
          <w:szCs w:val="24"/>
          <w:lang w:val="ro-MD" w:eastAsia="ru-RU"/>
        </w:rPr>
        <w:t xml:space="preserve"> </w:t>
      </w:r>
      <w:r w:rsidRPr="003E3812">
        <w:rPr>
          <w:rFonts w:asciiTheme="majorHAnsi" w:eastAsia="MS Mincho" w:hAnsiTheme="majorHAnsi" w:cstheme="majorHAnsi"/>
          <w:sz w:val="24"/>
          <w:szCs w:val="24"/>
          <w:lang w:val="ro-MD" w:eastAsia="ru-RU"/>
        </w:rPr>
        <w:t>3 și 4 să fie transmise responsabilitățile în domeniul de renovare a instituțiilor de învățământ de la MEC la IP ONDRL, care are o experiență mai vastă în acest domeniu. Alocările pentru acești indicatori</w:t>
      </w:r>
      <w:r w:rsidR="009A7ABA">
        <w:rPr>
          <w:rFonts w:asciiTheme="majorHAnsi" w:eastAsia="MS Mincho" w:hAnsiTheme="majorHAnsi" w:cstheme="majorHAnsi"/>
          <w:sz w:val="24"/>
          <w:szCs w:val="24"/>
          <w:lang w:val="ro-MD" w:eastAsia="ru-RU"/>
        </w:rPr>
        <w:t>,</w:t>
      </w:r>
      <w:r w:rsidRPr="003E3812">
        <w:rPr>
          <w:rFonts w:asciiTheme="majorHAnsi" w:eastAsia="MS Mincho" w:hAnsiTheme="majorHAnsi" w:cstheme="majorHAnsi"/>
          <w:sz w:val="24"/>
          <w:szCs w:val="24"/>
          <w:lang w:val="ro-MD" w:eastAsia="ru-RU"/>
        </w:rPr>
        <w:t xml:space="preserve"> în total </w:t>
      </w:r>
      <w:r w:rsidR="009A7ABA">
        <w:rPr>
          <w:rFonts w:asciiTheme="majorHAnsi" w:eastAsia="MS Mincho" w:hAnsiTheme="majorHAnsi" w:cstheme="majorHAnsi"/>
          <w:sz w:val="24"/>
          <w:szCs w:val="24"/>
          <w:lang w:val="ro-MD" w:eastAsia="ru-RU"/>
        </w:rPr>
        <w:t xml:space="preserve">de </w:t>
      </w:r>
      <w:r w:rsidRPr="003E3812">
        <w:rPr>
          <w:rFonts w:asciiTheme="majorHAnsi" w:eastAsia="MS Mincho" w:hAnsiTheme="majorHAnsi" w:cstheme="majorHAnsi"/>
          <w:sz w:val="24"/>
          <w:szCs w:val="24"/>
          <w:lang w:val="ro-MD" w:eastAsia="ru-RU"/>
        </w:rPr>
        <w:t xml:space="preserve">9,4 mil. DST, </w:t>
      </w:r>
      <w:r w:rsidR="009A7ABA">
        <w:rPr>
          <w:rFonts w:asciiTheme="majorHAnsi" w:eastAsia="MS Mincho" w:hAnsiTheme="majorHAnsi" w:cstheme="majorHAnsi"/>
          <w:sz w:val="24"/>
          <w:szCs w:val="24"/>
          <w:lang w:val="ro-MD" w:eastAsia="ru-RU"/>
        </w:rPr>
        <w:t xml:space="preserve">sau </w:t>
      </w:r>
      <w:r w:rsidRPr="003E3812">
        <w:rPr>
          <w:rFonts w:asciiTheme="majorHAnsi" w:eastAsia="MS Mincho" w:hAnsiTheme="majorHAnsi" w:cstheme="majorHAnsi"/>
          <w:sz w:val="24"/>
          <w:szCs w:val="24"/>
          <w:lang w:val="ro-MD" w:eastAsia="ru-RU"/>
        </w:rPr>
        <w:t xml:space="preserve">aproximativ 14,0 mil. dolari SUA, </w:t>
      </w:r>
      <w:r w:rsidR="009A7ABA">
        <w:rPr>
          <w:rFonts w:asciiTheme="majorHAnsi" w:eastAsia="MS Mincho" w:hAnsiTheme="majorHAnsi" w:cstheme="majorHAnsi"/>
          <w:sz w:val="24"/>
          <w:szCs w:val="24"/>
          <w:lang w:val="ro-MD" w:eastAsia="ru-RU"/>
        </w:rPr>
        <w:t>erau destinate</w:t>
      </w:r>
      <w:r w:rsidRPr="003E3812">
        <w:rPr>
          <w:rFonts w:asciiTheme="majorHAnsi" w:eastAsia="MS Mincho" w:hAnsiTheme="majorHAnsi" w:cstheme="majorHAnsi"/>
          <w:sz w:val="24"/>
          <w:szCs w:val="24"/>
          <w:lang w:val="ro-MD" w:eastAsia="ru-RU"/>
        </w:rPr>
        <w:t xml:space="preserve"> pentru atingerea o</w:t>
      </w:r>
      <w:r w:rsidRPr="003E3812">
        <w:rPr>
          <w:rFonts w:asciiTheme="majorHAnsi" w:eastAsia="SimSun" w:hAnsiTheme="majorHAnsi" w:cstheme="majorHAnsi"/>
          <w:i/>
          <w:color w:val="000000"/>
          <w:sz w:val="24"/>
          <w:szCs w:val="24"/>
          <w:lang w:val="ro-MD" w:eastAsia="zh-CN"/>
        </w:rPr>
        <w:t>biectivului subcomponentei A.2</w:t>
      </w:r>
      <w:r w:rsidRPr="003E3812">
        <w:rPr>
          <w:rFonts w:asciiTheme="majorHAnsi" w:eastAsia="SimSun" w:hAnsiTheme="majorHAnsi" w:cstheme="majorHAnsi"/>
          <w:color w:val="000000"/>
          <w:sz w:val="24"/>
          <w:szCs w:val="24"/>
          <w:lang w:val="ro-MD" w:eastAsia="zh-CN"/>
        </w:rPr>
        <w:t xml:space="preserve">, </w:t>
      </w:r>
      <w:r w:rsidR="009A7ABA">
        <w:rPr>
          <w:rFonts w:asciiTheme="majorHAnsi" w:eastAsia="SimSun" w:hAnsiTheme="majorHAnsi" w:cstheme="majorHAnsi"/>
          <w:color w:val="000000"/>
          <w:sz w:val="24"/>
          <w:szCs w:val="24"/>
          <w:lang w:val="ro-MD" w:eastAsia="zh-CN"/>
        </w:rPr>
        <w:t>și anume</w:t>
      </w:r>
      <w:r w:rsidRPr="003E3812">
        <w:rPr>
          <w:rFonts w:asciiTheme="majorHAnsi" w:eastAsia="SimSun" w:hAnsiTheme="majorHAnsi" w:cstheme="majorHAnsi"/>
          <w:color w:val="000000"/>
          <w:sz w:val="24"/>
          <w:szCs w:val="24"/>
          <w:lang w:val="ro-MD" w:eastAsia="zh-CN"/>
        </w:rPr>
        <w:t xml:space="preserve"> de a contribui la consolidarea calității educației în învățământul general prin renovarea a 17 școli de circumscripție.</w:t>
      </w:r>
    </w:p>
    <w:p w:rsidR="00297D5B" w:rsidRPr="003E3812" w:rsidRDefault="00003937" w:rsidP="00B81064">
      <w:pPr>
        <w:spacing w:after="0" w:line="276" w:lineRule="auto"/>
        <w:jc w:val="both"/>
        <w:rPr>
          <w:rFonts w:asciiTheme="majorHAnsi" w:eastAsia="MS Mincho" w:hAnsiTheme="majorHAnsi" w:cstheme="majorHAnsi"/>
          <w:sz w:val="24"/>
          <w:szCs w:val="24"/>
          <w:lang w:val="ro-MD" w:eastAsia="ru-RU"/>
        </w:rPr>
      </w:pPr>
      <w:r w:rsidRPr="003E3812">
        <w:rPr>
          <w:rFonts w:asciiTheme="majorHAnsi" w:eastAsia="MS Mincho" w:hAnsiTheme="majorHAnsi" w:cstheme="majorHAnsi"/>
          <w:sz w:val="24"/>
          <w:szCs w:val="24"/>
          <w:lang w:val="ro-MD" w:eastAsia="ru-RU"/>
        </w:rPr>
        <w:t>Totodată, conform prevederilor MOP</w:t>
      </w:r>
      <w:r w:rsidR="00053FE3" w:rsidRPr="003E3812">
        <w:rPr>
          <w:rStyle w:val="a5"/>
          <w:rFonts w:asciiTheme="majorHAnsi" w:eastAsia="MS Mincho" w:hAnsiTheme="majorHAnsi" w:cstheme="majorHAnsi"/>
          <w:sz w:val="24"/>
          <w:szCs w:val="24"/>
          <w:lang w:val="ro-MD" w:eastAsia="ru-RU"/>
        </w:rPr>
        <w:footnoteReference w:id="13"/>
      </w:r>
      <w:r w:rsidRPr="003E3812">
        <w:rPr>
          <w:rFonts w:asciiTheme="majorHAnsi" w:eastAsia="MS Mincho" w:hAnsiTheme="majorHAnsi" w:cstheme="majorHAnsi"/>
          <w:sz w:val="24"/>
          <w:szCs w:val="24"/>
          <w:lang w:val="ro-MD" w:eastAsia="ru-RU"/>
        </w:rPr>
        <w:t xml:space="preserve">, în procesul de desfășurare a lucrărilor civile la școlile renovate în cadrul Proiectului, beneficiarii au </w:t>
      </w:r>
      <w:r w:rsidR="009A7ABA">
        <w:rPr>
          <w:rFonts w:asciiTheme="majorHAnsi" w:eastAsia="MS Mincho" w:hAnsiTheme="majorHAnsi" w:cstheme="majorHAnsi"/>
          <w:sz w:val="24"/>
          <w:szCs w:val="24"/>
          <w:lang w:val="ro-MD" w:eastAsia="ru-RU"/>
        </w:rPr>
        <w:t>avut</w:t>
      </w:r>
      <w:r w:rsidRPr="003E3812">
        <w:rPr>
          <w:rFonts w:asciiTheme="majorHAnsi" w:eastAsia="MS Mincho" w:hAnsiTheme="majorHAnsi" w:cstheme="majorHAnsi"/>
          <w:sz w:val="24"/>
          <w:szCs w:val="24"/>
          <w:lang w:val="ro-MD" w:eastAsia="ru-RU"/>
        </w:rPr>
        <w:t xml:space="preserve"> propria contribuție financiară pentru executarea lucrărilor suplimentare</w:t>
      </w:r>
      <w:r w:rsidR="00AB671A" w:rsidRPr="003E3812">
        <w:rPr>
          <w:rFonts w:asciiTheme="majorHAnsi" w:eastAsia="MS Mincho" w:hAnsiTheme="majorHAnsi" w:cstheme="majorHAnsi"/>
          <w:sz w:val="24"/>
          <w:szCs w:val="24"/>
          <w:lang w:val="ro-MD" w:eastAsia="ru-RU"/>
        </w:rPr>
        <w:t xml:space="preserve"> în sumă totală de </w:t>
      </w:r>
      <w:r w:rsidR="00256E52" w:rsidRPr="003E3812">
        <w:rPr>
          <w:rFonts w:asciiTheme="majorHAnsi" w:hAnsiTheme="majorHAnsi" w:cstheme="majorHAnsi"/>
          <w:sz w:val="24"/>
          <w:szCs w:val="24"/>
          <w:lang w:val="ro-MD"/>
        </w:rPr>
        <w:t>9 617,7</w:t>
      </w:r>
      <w:r w:rsidR="00365CB0" w:rsidRPr="003E3812">
        <w:rPr>
          <w:rFonts w:asciiTheme="majorHAnsi" w:hAnsiTheme="majorHAnsi" w:cstheme="majorHAnsi"/>
          <w:sz w:val="24"/>
          <w:szCs w:val="24"/>
          <w:lang w:val="ro-MD"/>
        </w:rPr>
        <w:t xml:space="preserve"> mii lei</w:t>
      </w:r>
      <w:r w:rsidRPr="003E3812">
        <w:rPr>
          <w:rFonts w:asciiTheme="majorHAnsi" w:eastAsia="MS Mincho" w:hAnsiTheme="majorHAnsi" w:cstheme="majorHAnsi"/>
          <w:sz w:val="24"/>
          <w:szCs w:val="24"/>
          <w:lang w:val="ro-MD" w:eastAsia="ru-RU"/>
        </w:rPr>
        <w:t xml:space="preserve">, altele decât cele acoperite din sursele Proiectului. </w:t>
      </w:r>
      <w:r w:rsidR="00050D04" w:rsidRPr="003E3812">
        <w:rPr>
          <w:rFonts w:asciiTheme="majorHAnsi" w:eastAsia="MS Mincho" w:hAnsiTheme="majorHAnsi" w:cstheme="majorHAnsi"/>
          <w:sz w:val="24"/>
          <w:szCs w:val="24"/>
          <w:lang w:val="ro-MD" w:eastAsia="ru-RU"/>
        </w:rPr>
        <w:t>IP ONDRL</w:t>
      </w:r>
      <w:r w:rsidR="009A7ABA">
        <w:rPr>
          <w:rFonts w:asciiTheme="majorHAnsi" w:eastAsia="MS Mincho" w:hAnsiTheme="majorHAnsi" w:cstheme="majorHAnsi"/>
          <w:sz w:val="24"/>
          <w:szCs w:val="24"/>
          <w:lang w:val="ro-MD" w:eastAsia="ru-RU"/>
        </w:rPr>
        <w:t>,</w:t>
      </w:r>
      <w:r w:rsidRPr="003E3812">
        <w:rPr>
          <w:rFonts w:asciiTheme="majorHAnsi" w:eastAsia="MS Mincho" w:hAnsiTheme="majorHAnsi" w:cstheme="majorHAnsi"/>
          <w:sz w:val="24"/>
          <w:szCs w:val="24"/>
          <w:lang w:val="ro-MD" w:eastAsia="ru-RU"/>
        </w:rPr>
        <w:t xml:space="preserve"> având dreptul să </w:t>
      </w:r>
      <w:r w:rsidR="00F37539">
        <w:rPr>
          <w:rFonts w:asciiTheme="majorHAnsi" w:eastAsia="MS Mincho" w:hAnsiTheme="majorHAnsi" w:cstheme="majorHAnsi"/>
          <w:sz w:val="24"/>
          <w:szCs w:val="24"/>
          <w:lang w:val="ro-MD" w:eastAsia="ru-RU"/>
        </w:rPr>
        <w:t>opereze</w:t>
      </w:r>
      <w:r w:rsidR="00F37539" w:rsidRPr="003E3812">
        <w:rPr>
          <w:rFonts w:asciiTheme="majorHAnsi" w:eastAsia="MS Mincho" w:hAnsiTheme="majorHAnsi" w:cstheme="majorHAnsi"/>
          <w:sz w:val="24"/>
          <w:szCs w:val="24"/>
          <w:lang w:val="ro-MD" w:eastAsia="ru-RU"/>
        </w:rPr>
        <w:t xml:space="preserve"> </w:t>
      </w:r>
      <w:r w:rsidRPr="003E3812">
        <w:rPr>
          <w:rFonts w:asciiTheme="majorHAnsi" w:eastAsia="MS Mincho" w:hAnsiTheme="majorHAnsi" w:cstheme="majorHAnsi"/>
          <w:sz w:val="24"/>
          <w:szCs w:val="24"/>
          <w:lang w:val="ro-MD" w:eastAsia="ru-RU"/>
        </w:rPr>
        <w:t xml:space="preserve">cheltuieli operaționale pentru gestionarea contribuției până la 6,5% din valoarea acesteia, </w:t>
      </w:r>
      <w:r w:rsidR="005C128A" w:rsidRPr="003E3812">
        <w:rPr>
          <w:rFonts w:asciiTheme="majorHAnsi" w:eastAsia="MS Mincho" w:hAnsiTheme="majorHAnsi" w:cstheme="majorHAnsi"/>
          <w:sz w:val="24"/>
          <w:szCs w:val="24"/>
          <w:lang w:val="ro-MD" w:eastAsia="ru-RU"/>
        </w:rPr>
        <w:t xml:space="preserve">nu a efectuat </w:t>
      </w:r>
      <w:r w:rsidR="00A01670" w:rsidRPr="003E3812">
        <w:rPr>
          <w:rFonts w:asciiTheme="majorHAnsi" w:eastAsia="MS Mincho" w:hAnsiTheme="majorHAnsi" w:cstheme="majorHAnsi"/>
          <w:sz w:val="24"/>
          <w:szCs w:val="24"/>
          <w:lang w:val="ro-MD" w:eastAsia="ru-RU"/>
        </w:rPr>
        <w:t>aceste cheltuieli</w:t>
      </w:r>
      <w:r w:rsidR="005C128A" w:rsidRPr="003E3812">
        <w:rPr>
          <w:rFonts w:asciiTheme="majorHAnsi" w:eastAsia="MS Mincho" w:hAnsiTheme="majorHAnsi" w:cstheme="majorHAnsi"/>
          <w:sz w:val="24"/>
          <w:szCs w:val="24"/>
          <w:lang w:val="ro-MD" w:eastAsia="ru-RU"/>
        </w:rPr>
        <w:t xml:space="preserve"> din contul contribuției în cadrul Proiectului.</w:t>
      </w:r>
    </w:p>
    <w:p w:rsidR="00B81064" w:rsidRPr="003E3812" w:rsidRDefault="00B81064" w:rsidP="00DD5DCC">
      <w:pPr>
        <w:spacing w:after="0" w:line="276" w:lineRule="auto"/>
        <w:jc w:val="both"/>
        <w:rPr>
          <w:rFonts w:asciiTheme="majorHAnsi" w:eastAsia="SimSun" w:hAnsiTheme="majorHAnsi" w:cstheme="majorHAnsi"/>
          <w:i/>
          <w:color w:val="000000"/>
          <w:sz w:val="24"/>
          <w:szCs w:val="24"/>
          <w:lang w:val="ro-MD" w:eastAsia="zh-CN"/>
        </w:rPr>
      </w:pPr>
      <w:r w:rsidRPr="003E3812">
        <w:rPr>
          <w:rFonts w:asciiTheme="majorHAnsi" w:eastAsia="MS Mincho" w:hAnsiTheme="majorHAnsi" w:cstheme="majorHAnsi"/>
          <w:sz w:val="24"/>
          <w:szCs w:val="24"/>
          <w:lang w:val="ro-MD" w:eastAsia="ru-RU"/>
        </w:rPr>
        <w:t>Astfel,</w:t>
      </w:r>
      <w:r w:rsidR="007B747C" w:rsidRPr="003E3812">
        <w:rPr>
          <w:rFonts w:asciiTheme="majorHAnsi" w:eastAsia="MS Mincho" w:hAnsiTheme="majorHAnsi" w:cstheme="majorHAnsi"/>
          <w:sz w:val="24"/>
          <w:szCs w:val="24"/>
          <w:lang w:val="ro-MD" w:eastAsia="ru-RU"/>
        </w:rPr>
        <w:t xml:space="preserve"> potrivit datelor raportate</w:t>
      </w:r>
      <w:r w:rsidR="00645DBA">
        <w:rPr>
          <w:rFonts w:asciiTheme="majorHAnsi" w:eastAsia="MS Mincho" w:hAnsiTheme="majorHAnsi" w:cstheme="majorHAnsi"/>
          <w:sz w:val="24"/>
          <w:szCs w:val="24"/>
          <w:lang w:val="ro-MD" w:eastAsia="ru-RU"/>
        </w:rPr>
        <w:t>,</w:t>
      </w:r>
      <w:r w:rsidRPr="003E3812">
        <w:rPr>
          <w:rFonts w:asciiTheme="majorHAnsi" w:eastAsia="MS Mincho" w:hAnsiTheme="majorHAnsi" w:cstheme="majorHAnsi"/>
          <w:sz w:val="24"/>
          <w:szCs w:val="24"/>
          <w:lang w:val="ro-MD" w:eastAsia="ru-RU"/>
        </w:rPr>
        <w:t xml:space="preserve"> IP ONDRL a debursat mijloace din creditul acordat la nivel de 89,2%</w:t>
      </w:r>
      <w:r w:rsidR="00645DBA">
        <w:rPr>
          <w:rFonts w:asciiTheme="majorHAnsi" w:eastAsia="MS Mincho" w:hAnsiTheme="majorHAnsi" w:cstheme="majorHAnsi"/>
          <w:sz w:val="24"/>
          <w:szCs w:val="24"/>
          <w:lang w:val="ro-MD" w:eastAsia="ru-RU"/>
        </w:rPr>
        <w:t>,</w:t>
      </w:r>
      <w:r w:rsidRPr="003E3812">
        <w:rPr>
          <w:rFonts w:asciiTheme="majorHAnsi" w:eastAsia="MS Mincho" w:hAnsiTheme="majorHAnsi" w:cstheme="majorHAnsi"/>
          <w:sz w:val="24"/>
          <w:szCs w:val="24"/>
          <w:lang w:val="ro-MD" w:eastAsia="ru-RU"/>
        </w:rPr>
        <w:t xml:space="preserve"> sau </w:t>
      </w:r>
      <w:r w:rsidR="00F92826" w:rsidRPr="003E3812">
        <w:rPr>
          <w:rFonts w:asciiTheme="majorHAnsi" w:eastAsia="MS Mincho" w:hAnsiTheme="majorHAnsi" w:cstheme="majorHAnsi"/>
          <w:sz w:val="24"/>
          <w:szCs w:val="24"/>
          <w:lang w:val="ro-MD" w:eastAsia="ru-RU"/>
        </w:rPr>
        <w:t xml:space="preserve">12 486,8 mii </w:t>
      </w:r>
      <w:r w:rsidRPr="003E3812">
        <w:rPr>
          <w:rFonts w:asciiTheme="majorHAnsi" w:eastAsia="MS Mincho" w:hAnsiTheme="majorHAnsi" w:cstheme="majorHAnsi"/>
          <w:sz w:val="24"/>
          <w:szCs w:val="24"/>
          <w:lang w:val="ro-MD" w:eastAsia="ru-RU"/>
        </w:rPr>
        <w:t>dolari SUA/216 830,6 mii lei, a încasat mijloace din contribuția APL în sumă de</w:t>
      </w:r>
      <w:r w:rsidR="00FF070D" w:rsidRPr="003E3812">
        <w:rPr>
          <w:rFonts w:asciiTheme="majorHAnsi" w:eastAsia="MS Mincho" w:hAnsiTheme="majorHAnsi" w:cstheme="majorHAnsi"/>
          <w:sz w:val="24"/>
          <w:szCs w:val="24"/>
          <w:lang w:val="ro-MD" w:eastAsia="ru-RU"/>
        </w:rPr>
        <w:t xml:space="preserve"> </w:t>
      </w:r>
      <w:r w:rsidR="00FF070D" w:rsidRPr="003E3812">
        <w:rPr>
          <w:rFonts w:asciiTheme="majorHAnsi" w:hAnsiTheme="majorHAnsi" w:cstheme="majorHAnsi"/>
          <w:sz w:val="24"/>
          <w:szCs w:val="24"/>
          <w:lang w:val="ro-MD"/>
        </w:rPr>
        <w:t>9 617,65</w:t>
      </w:r>
      <w:r w:rsidR="00421714" w:rsidRPr="003E3812">
        <w:rPr>
          <w:rFonts w:asciiTheme="majorHAnsi" w:hAnsiTheme="majorHAnsi" w:cstheme="majorHAnsi"/>
          <w:sz w:val="24"/>
          <w:szCs w:val="24"/>
          <w:lang w:val="ro-MD"/>
        </w:rPr>
        <w:t xml:space="preserve"> mii lei</w:t>
      </w:r>
      <w:r w:rsidR="00FF070D" w:rsidRPr="003E3812">
        <w:rPr>
          <w:rFonts w:asciiTheme="majorHAnsi" w:hAnsiTheme="majorHAnsi" w:cstheme="majorHAnsi"/>
          <w:sz w:val="24"/>
          <w:szCs w:val="24"/>
          <w:lang w:val="ro-MD"/>
        </w:rPr>
        <w:t xml:space="preserve"> </w:t>
      </w:r>
      <w:r w:rsidR="00FF070D" w:rsidRPr="003E3812">
        <w:rPr>
          <w:rFonts w:asciiTheme="majorHAnsi" w:eastAsia="MS Mincho" w:hAnsiTheme="majorHAnsi" w:cstheme="majorHAnsi"/>
          <w:sz w:val="24"/>
          <w:szCs w:val="24"/>
          <w:lang w:val="ro-MD" w:eastAsia="ru-RU"/>
        </w:rPr>
        <w:t>(inclusiv prin modificarea soldului)</w:t>
      </w:r>
      <w:r w:rsidRPr="003E3812">
        <w:rPr>
          <w:rFonts w:asciiTheme="majorHAnsi" w:eastAsia="MS Mincho" w:hAnsiTheme="majorHAnsi" w:cstheme="majorHAnsi"/>
          <w:sz w:val="24"/>
          <w:szCs w:val="24"/>
          <w:lang w:val="ro-MD" w:eastAsia="ru-RU"/>
        </w:rPr>
        <w:t>,</w:t>
      </w:r>
      <w:r w:rsidR="007A0DD8" w:rsidRPr="003E3812">
        <w:rPr>
          <w:rFonts w:asciiTheme="majorHAnsi" w:eastAsia="MS Mincho" w:hAnsiTheme="majorHAnsi" w:cstheme="majorHAnsi"/>
          <w:sz w:val="24"/>
          <w:szCs w:val="24"/>
          <w:lang w:val="ro-MD" w:eastAsia="ru-RU"/>
        </w:rPr>
        <w:t xml:space="preserve"> a încasat venituri d</w:t>
      </w:r>
      <w:r w:rsidR="00645DBA">
        <w:rPr>
          <w:rFonts w:asciiTheme="majorHAnsi" w:eastAsia="MS Mincho" w:hAnsiTheme="majorHAnsi" w:cstheme="majorHAnsi"/>
          <w:sz w:val="24"/>
          <w:szCs w:val="24"/>
          <w:lang w:val="ro-MD" w:eastAsia="ru-RU"/>
        </w:rPr>
        <w:t>in</w:t>
      </w:r>
      <w:r w:rsidR="007A0DD8" w:rsidRPr="003E3812">
        <w:rPr>
          <w:rFonts w:asciiTheme="majorHAnsi" w:eastAsia="MS Mincho" w:hAnsiTheme="majorHAnsi" w:cstheme="majorHAnsi"/>
          <w:sz w:val="24"/>
          <w:szCs w:val="24"/>
          <w:lang w:val="ro-MD" w:eastAsia="ru-RU"/>
        </w:rPr>
        <w:t xml:space="preserve"> diferența de curs în sumă </w:t>
      </w:r>
      <w:r w:rsidR="00F37539">
        <w:rPr>
          <w:rFonts w:asciiTheme="majorHAnsi" w:eastAsia="MS Mincho" w:hAnsiTheme="majorHAnsi" w:cstheme="majorHAnsi"/>
          <w:sz w:val="24"/>
          <w:szCs w:val="24"/>
          <w:lang w:val="ro-MD" w:eastAsia="ru-RU"/>
        </w:rPr>
        <w:t xml:space="preserve">de </w:t>
      </w:r>
      <w:r w:rsidR="007A0DD8" w:rsidRPr="003E3812">
        <w:rPr>
          <w:rFonts w:asciiTheme="majorHAnsi" w:eastAsia="MS Mincho" w:hAnsiTheme="majorHAnsi" w:cstheme="majorHAnsi"/>
          <w:sz w:val="24"/>
          <w:szCs w:val="24"/>
          <w:lang w:val="ro-MD" w:eastAsia="ru-RU"/>
        </w:rPr>
        <w:t>563,3 mii lei</w:t>
      </w:r>
      <w:r w:rsidRPr="003E3812">
        <w:rPr>
          <w:rFonts w:asciiTheme="majorHAnsi" w:eastAsia="MS Mincho" w:hAnsiTheme="majorHAnsi" w:cstheme="majorHAnsi"/>
          <w:sz w:val="24"/>
          <w:szCs w:val="24"/>
          <w:lang w:val="ro-MD" w:eastAsia="ru-RU"/>
        </w:rPr>
        <w:t xml:space="preserve"> </w:t>
      </w:r>
      <w:r w:rsidR="007A0DD8" w:rsidRPr="003E3812">
        <w:rPr>
          <w:rFonts w:asciiTheme="majorHAnsi" w:eastAsia="MS Mincho" w:hAnsiTheme="majorHAnsi" w:cstheme="majorHAnsi"/>
          <w:sz w:val="24"/>
          <w:szCs w:val="24"/>
          <w:lang w:val="ro-MD" w:eastAsia="ru-RU"/>
        </w:rPr>
        <w:t xml:space="preserve">și alte venituri </w:t>
      </w:r>
      <w:r w:rsidRPr="003E3812">
        <w:rPr>
          <w:rFonts w:asciiTheme="majorHAnsi" w:eastAsia="MS Mincho" w:hAnsiTheme="majorHAnsi" w:cstheme="majorHAnsi"/>
          <w:sz w:val="24"/>
          <w:szCs w:val="24"/>
          <w:lang w:val="ro-MD" w:eastAsia="ru-RU"/>
        </w:rPr>
        <w:t>din care au fost executate</w:t>
      </w:r>
      <w:r w:rsidR="00864F54" w:rsidRPr="003E3812">
        <w:rPr>
          <w:rFonts w:asciiTheme="majorHAnsi" w:eastAsia="MS Mincho" w:hAnsiTheme="majorHAnsi" w:cstheme="majorHAnsi"/>
          <w:sz w:val="24"/>
          <w:szCs w:val="24"/>
          <w:lang w:val="ro-MD" w:eastAsia="ru-RU"/>
        </w:rPr>
        <w:t xml:space="preserve"> cheltuieli în sumă de</w:t>
      </w:r>
      <w:r w:rsidRPr="003E3812">
        <w:rPr>
          <w:rFonts w:asciiTheme="majorHAnsi" w:eastAsia="MS Mincho" w:hAnsiTheme="majorHAnsi" w:cstheme="majorHAnsi"/>
          <w:sz w:val="24"/>
          <w:szCs w:val="24"/>
          <w:lang w:val="ro-MD" w:eastAsia="ru-RU"/>
        </w:rPr>
        <w:t xml:space="preserve"> 224 749,5 mii lei. </w:t>
      </w:r>
      <w:r w:rsidR="00003937" w:rsidRPr="003E3812">
        <w:rPr>
          <w:rFonts w:asciiTheme="majorHAnsi" w:eastAsia="SimSun" w:hAnsiTheme="majorHAnsi" w:cstheme="majorHAnsi"/>
          <w:i/>
          <w:color w:val="000000"/>
          <w:sz w:val="24"/>
          <w:szCs w:val="24"/>
          <w:lang w:val="ro-MD" w:eastAsia="zh-CN"/>
        </w:rPr>
        <w:t>Sinteza mijloacelor financiare debursate, primite de la APL și executate pe perioada implementării Proiectului în anii 2017</w:t>
      </w:r>
      <w:r w:rsidR="00645DBA">
        <w:rPr>
          <w:rFonts w:asciiTheme="majorHAnsi" w:eastAsia="SimSun" w:hAnsiTheme="majorHAnsi" w:cstheme="majorHAnsi"/>
          <w:i/>
          <w:color w:val="000000"/>
          <w:sz w:val="24"/>
          <w:szCs w:val="24"/>
          <w:lang w:val="ro-MD" w:eastAsia="zh-CN"/>
        </w:rPr>
        <w:t>-</w:t>
      </w:r>
      <w:r w:rsidR="00003937" w:rsidRPr="003E3812">
        <w:rPr>
          <w:rFonts w:asciiTheme="majorHAnsi" w:eastAsia="SimSun" w:hAnsiTheme="majorHAnsi" w:cstheme="majorHAnsi"/>
          <w:i/>
          <w:color w:val="000000"/>
          <w:sz w:val="24"/>
          <w:szCs w:val="24"/>
          <w:lang w:val="ro-MD" w:eastAsia="zh-CN"/>
        </w:rPr>
        <w:t>2022</w:t>
      </w:r>
      <w:r w:rsidR="00EE0C6E" w:rsidRPr="003E3812">
        <w:rPr>
          <w:rFonts w:asciiTheme="majorHAnsi" w:eastAsia="SimSun" w:hAnsiTheme="majorHAnsi" w:cstheme="majorHAnsi"/>
          <w:i/>
          <w:color w:val="000000"/>
          <w:sz w:val="24"/>
          <w:szCs w:val="24"/>
          <w:lang w:val="ro-MD" w:eastAsia="zh-CN"/>
        </w:rPr>
        <w:t>, se prezintă în Tabelul nr.1</w:t>
      </w:r>
      <w:r w:rsidR="00003937" w:rsidRPr="003E3812">
        <w:rPr>
          <w:rFonts w:asciiTheme="majorHAnsi" w:eastAsia="SimSun" w:hAnsiTheme="majorHAnsi" w:cstheme="majorHAnsi"/>
          <w:i/>
          <w:color w:val="000000"/>
          <w:sz w:val="24"/>
          <w:szCs w:val="24"/>
          <w:lang w:val="ro-MD" w:eastAsia="zh-CN"/>
        </w:rPr>
        <w:t>.</w:t>
      </w:r>
    </w:p>
    <w:p w:rsidR="00F716C4" w:rsidRPr="003E3812" w:rsidRDefault="00EE0C6E" w:rsidP="00F716C4">
      <w:pPr>
        <w:spacing w:after="0" w:line="276" w:lineRule="auto"/>
        <w:ind w:firstLine="709"/>
        <w:jc w:val="right"/>
        <w:rPr>
          <w:rFonts w:asciiTheme="majorHAnsi" w:eastAsia="MS Mincho" w:hAnsiTheme="majorHAnsi" w:cstheme="majorHAnsi"/>
          <w:sz w:val="24"/>
          <w:szCs w:val="24"/>
          <w:lang w:val="ro-MD" w:eastAsia="ru-RU"/>
        </w:rPr>
      </w:pPr>
      <w:r w:rsidRPr="003E3812">
        <w:rPr>
          <w:rFonts w:asciiTheme="majorHAnsi" w:eastAsia="SimSun" w:hAnsiTheme="majorHAnsi" w:cstheme="majorHAnsi"/>
          <w:i/>
          <w:color w:val="000000"/>
          <w:sz w:val="24"/>
          <w:szCs w:val="24"/>
          <w:lang w:val="ro-MD" w:eastAsia="zh-CN"/>
        </w:rPr>
        <w:t>Tabelul nr.1</w:t>
      </w:r>
    </w:p>
    <w:p w:rsidR="00F716C4" w:rsidRPr="003E3812" w:rsidRDefault="00F716C4" w:rsidP="00F716C4">
      <w:pPr>
        <w:spacing w:after="0" w:line="240" w:lineRule="auto"/>
        <w:ind w:firstLine="709"/>
        <w:jc w:val="center"/>
        <w:rPr>
          <w:rFonts w:asciiTheme="majorHAnsi" w:eastAsia="MS Mincho" w:hAnsiTheme="majorHAnsi" w:cstheme="majorHAnsi"/>
          <w:b/>
          <w:sz w:val="24"/>
          <w:szCs w:val="24"/>
          <w:lang w:val="ro-MD" w:eastAsia="ru-RU"/>
        </w:rPr>
      </w:pPr>
      <w:r w:rsidRPr="003E3812">
        <w:rPr>
          <w:rFonts w:asciiTheme="majorHAnsi" w:eastAsia="MS Mincho" w:hAnsiTheme="majorHAnsi" w:cstheme="majorHAnsi"/>
          <w:b/>
          <w:sz w:val="24"/>
          <w:szCs w:val="24"/>
          <w:lang w:val="ro-MD" w:eastAsia="ru-RU"/>
        </w:rPr>
        <w:t>Sinteza mijloacelor financiare debursate</w:t>
      </w:r>
      <w:r w:rsidR="00EF5F08" w:rsidRPr="003E3812">
        <w:rPr>
          <w:rFonts w:asciiTheme="majorHAnsi" w:eastAsia="MS Mincho" w:hAnsiTheme="majorHAnsi" w:cstheme="majorHAnsi"/>
          <w:b/>
          <w:sz w:val="24"/>
          <w:szCs w:val="24"/>
          <w:lang w:val="ro-MD" w:eastAsia="ru-RU"/>
        </w:rPr>
        <w:t xml:space="preserve"> din credit</w:t>
      </w:r>
      <w:r w:rsidRPr="003E3812">
        <w:rPr>
          <w:rFonts w:asciiTheme="majorHAnsi" w:eastAsia="MS Mincho" w:hAnsiTheme="majorHAnsi" w:cstheme="majorHAnsi"/>
          <w:b/>
          <w:sz w:val="24"/>
          <w:szCs w:val="24"/>
          <w:lang w:val="ro-MD" w:eastAsia="ru-RU"/>
        </w:rPr>
        <w:t xml:space="preserve">, </w:t>
      </w:r>
      <w:r w:rsidR="00645DBA">
        <w:rPr>
          <w:rFonts w:asciiTheme="majorHAnsi" w:eastAsia="MS Mincho" w:hAnsiTheme="majorHAnsi" w:cstheme="majorHAnsi"/>
          <w:b/>
          <w:sz w:val="24"/>
          <w:szCs w:val="24"/>
          <w:lang w:val="ro-MD" w:eastAsia="ru-RU"/>
        </w:rPr>
        <w:t xml:space="preserve">a </w:t>
      </w:r>
      <w:r w:rsidR="00F55246" w:rsidRPr="003E3812">
        <w:rPr>
          <w:rFonts w:asciiTheme="majorHAnsi" w:eastAsia="MS Mincho" w:hAnsiTheme="majorHAnsi" w:cstheme="majorHAnsi"/>
          <w:b/>
          <w:sz w:val="24"/>
          <w:szCs w:val="24"/>
          <w:lang w:val="ro-MD" w:eastAsia="ru-RU"/>
        </w:rPr>
        <w:t>contribuțiilor primite de la APL și executarea</w:t>
      </w:r>
      <w:r w:rsidRPr="003E3812">
        <w:rPr>
          <w:rFonts w:asciiTheme="majorHAnsi" w:eastAsia="MS Mincho" w:hAnsiTheme="majorHAnsi" w:cstheme="majorHAnsi"/>
          <w:b/>
          <w:sz w:val="24"/>
          <w:szCs w:val="24"/>
          <w:lang w:val="ro-MD" w:eastAsia="ru-RU"/>
        </w:rPr>
        <w:t xml:space="preserve"> </w:t>
      </w:r>
      <w:r w:rsidR="00EF5F08" w:rsidRPr="003E3812">
        <w:rPr>
          <w:rFonts w:asciiTheme="majorHAnsi" w:eastAsia="MS Mincho" w:hAnsiTheme="majorHAnsi" w:cstheme="majorHAnsi"/>
          <w:b/>
          <w:sz w:val="24"/>
          <w:szCs w:val="24"/>
          <w:lang w:val="ro-MD" w:eastAsia="ru-RU"/>
        </w:rPr>
        <w:t xml:space="preserve">acestora </w:t>
      </w:r>
      <w:r w:rsidRPr="003E3812">
        <w:rPr>
          <w:rFonts w:asciiTheme="majorHAnsi" w:eastAsia="MS Mincho" w:hAnsiTheme="majorHAnsi" w:cstheme="majorHAnsi"/>
          <w:b/>
          <w:sz w:val="24"/>
          <w:szCs w:val="24"/>
          <w:lang w:val="ro-MD" w:eastAsia="ru-RU"/>
        </w:rPr>
        <w:t>pe perioada implementării Proiectului în anii 2017-2022</w:t>
      </w:r>
    </w:p>
    <w:p w:rsidR="00F716C4" w:rsidRPr="003E3812" w:rsidRDefault="00F716C4" w:rsidP="00F716C4">
      <w:pPr>
        <w:spacing w:after="0" w:line="240" w:lineRule="auto"/>
        <w:ind w:firstLine="709"/>
        <w:jc w:val="right"/>
        <w:rPr>
          <w:rFonts w:asciiTheme="majorHAnsi" w:eastAsia="MS Mincho" w:hAnsiTheme="majorHAnsi" w:cstheme="majorHAnsi"/>
          <w:b/>
          <w:sz w:val="24"/>
          <w:szCs w:val="24"/>
          <w:lang w:val="ro-MD" w:eastAsia="ru-RU"/>
        </w:rPr>
      </w:pPr>
      <w:r w:rsidRPr="003E3812">
        <w:rPr>
          <w:rFonts w:asciiTheme="majorHAnsi" w:eastAsia="MS Mincho" w:hAnsiTheme="majorHAnsi" w:cstheme="majorHAnsi"/>
          <w:b/>
          <w:sz w:val="24"/>
          <w:szCs w:val="24"/>
          <w:lang w:val="ro-MD" w:eastAsia="ru-RU"/>
        </w:rPr>
        <w:t>(mii lei)</w:t>
      </w:r>
    </w:p>
    <w:tbl>
      <w:tblPr>
        <w:tblStyle w:val="-1"/>
        <w:tblW w:w="9924" w:type="dxa"/>
        <w:jc w:val="center"/>
        <w:tblLayout w:type="fixed"/>
        <w:tblLook w:val="04A0" w:firstRow="1" w:lastRow="0" w:firstColumn="1" w:lastColumn="0" w:noHBand="0" w:noVBand="1"/>
      </w:tblPr>
      <w:tblGrid>
        <w:gridCol w:w="1135"/>
        <w:gridCol w:w="993"/>
        <w:gridCol w:w="1134"/>
        <w:gridCol w:w="992"/>
        <w:gridCol w:w="1103"/>
        <w:gridCol w:w="901"/>
        <w:gridCol w:w="1126"/>
        <w:gridCol w:w="1262"/>
        <w:gridCol w:w="1278"/>
      </w:tblGrid>
      <w:tr w:rsidR="00F716C4" w:rsidRPr="003E3812" w:rsidTr="00B25C85">
        <w:trPr>
          <w:cnfStyle w:val="100000000000" w:firstRow="1" w:lastRow="0" w:firstColumn="0" w:lastColumn="0" w:oddVBand="0" w:evenVBand="0" w:oddHBand="0" w:evenHBand="0" w:firstRowFirstColumn="0" w:firstRowLastColumn="0" w:lastRowFirstColumn="0" w:lastRowLastColumn="0"/>
          <w:trHeight w:val="673"/>
          <w:jc w:val="center"/>
        </w:trPr>
        <w:tc>
          <w:tcPr>
            <w:cnfStyle w:val="001000000000" w:firstRow="0" w:lastRow="0" w:firstColumn="1" w:lastColumn="0" w:oddVBand="0" w:evenVBand="0" w:oddHBand="0" w:evenHBand="0" w:firstRowFirstColumn="0" w:firstRowLastColumn="0" w:lastRowFirstColumn="0" w:lastRowLastColumn="0"/>
            <w:tcW w:w="1135" w:type="dxa"/>
            <w:noWrap/>
            <w:vAlign w:val="center"/>
            <w:hideMark/>
          </w:tcPr>
          <w:p w:rsidR="00F716C4" w:rsidRPr="003E3812" w:rsidRDefault="00EF3E73" w:rsidP="00F716C4">
            <w:pPr>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Anii</w:t>
            </w:r>
          </w:p>
        </w:tc>
        <w:tc>
          <w:tcPr>
            <w:tcW w:w="993" w:type="dxa"/>
            <w:vAlign w:val="center"/>
            <w:hideMark/>
          </w:tcPr>
          <w:p w:rsidR="00F716C4" w:rsidRPr="003E3812" w:rsidRDefault="00F716C4" w:rsidP="00F716C4">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Sold inițial</w:t>
            </w:r>
          </w:p>
        </w:tc>
        <w:tc>
          <w:tcPr>
            <w:tcW w:w="1134" w:type="dxa"/>
            <w:vAlign w:val="center"/>
            <w:hideMark/>
          </w:tcPr>
          <w:p w:rsidR="00F716C4" w:rsidRPr="003E3812" w:rsidRDefault="00F716C4" w:rsidP="00F716C4">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Împrumuturi primite</w:t>
            </w:r>
          </w:p>
        </w:tc>
        <w:tc>
          <w:tcPr>
            <w:tcW w:w="992" w:type="dxa"/>
            <w:vAlign w:val="center"/>
            <w:hideMark/>
          </w:tcPr>
          <w:p w:rsidR="00F716C4" w:rsidRPr="003E3812" w:rsidRDefault="00F716C4" w:rsidP="00F716C4">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Diferența de curs</w:t>
            </w:r>
          </w:p>
        </w:tc>
        <w:tc>
          <w:tcPr>
            <w:tcW w:w="1103" w:type="dxa"/>
            <w:vAlign w:val="center"/>
            <w:hideMark/>
          </w:tcPr>
          <w:p w:rsidR="00F716C4" w:rsidRPr="003E3812" w:rsidRDefault="00F716C4" w:rsidP="00F716C4">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Transferuri primite de la APL</w:t>
            </w:r>
          </w:p>
        </w:tc>
        <w:tc>
          <w:tcPr>
            <w:tcW w:w="901" w:type="dxa"/>
            <w:vAlign w:val="center"/>
            <w:hideMark/>
          </w:tcPr>
          <w:p w:rsidR="00F716C4" w:rsidRPr="003E3812" w:rsidRDefault="00F716C4" w:rsidP="00F716C4">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xml:space="preserve">Alte venituri </w:t>
            </w:r>
          </w:p>
        </w:tc>
        <w:tc>
          <w:tcPr>
            <w:tcW w:w="1126" w:type="dxa"/>
            <w:vAlign w:val="center"/>
            <w:hideMark/>
          </w:tcPr>
          <w:p w:rsidR="00F716C4" w:rsidRPr="003E3812" w:rsidRDefault="00F716C4" w:rsidP="00F716C4">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Cheltuieli executate</w:t>
            </w:r>
          </w:p>
        </w:tc>
        <w:tc>
          <w:tcPr>
            <w:tcW w:w="1262" w:type="dxa"/>
            <w:vAlign w:val="center"/>
            <w:hideMark/>
          </w:tcPr>
          <w:p w:rsidR="00F716C4" w:rsidRPr="003E3812" w:rsidRDefault="00F716C4" w:rsidP="00F716C4">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xml:space="preserve">Modificarea soldului </w:t>
            </w:r>
          </w:p>
        </w:tc>
        <w:tc>
          <w:tcPr>
            <w:tcW w:w="1278" w:type="dxa"/>
            <w:noWrap/>
            <w:vAlign w:val="center"/>
            <w:hideMark/>
          </w:tcPr>
          <w:p w:rsidR="00F716C4" w:rsidRPr="003E3812" w:rsidRDefault="00F716C4" w:rsidP="00F716C4">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Sold final</w:t>
            </w:r>
          </w:p>
        </w:tc>
      </w:tr>
      <w:tr w:rsidR="00F716C4" w:rsidRPr="003E3812" w:rsidTr="00B25C85">
        <w:trPr>
          <w:trHeight w:val="237"/>
          <w:jc w:val="center"/>
        </w:trPr>
        <w:tc>
          <w:tcPr>
            <w:cnfStyle w:val="001000000000" w:firstRow="0" w:lastRow="0" w:firstColumn="1" w:lastColumn="0" w:oddVBand="0" w:evenVBand="0" w:oddHBand="0" w:evenHBand="0" w:firstRowFirstColumn="0" w:firstRowLastColumn="0" w:lastRowFirstColumn="0" w:lastRowLastColumn="0"/>
            <w:tcW w:w="1135" w:type="dxa"/>
            <w:noWrap/>
            <w:vAlign w:val="center"/>
          </w:tcPr>
          <w:p w:rsidR="00F716C4" w:rsidRPr="003E3812" w:rsidRDefault="00F716C4" w:rsidP="00F716C4">
            <w:pPr>
              <w:jc w:val="center"/>
              <w:rPr>
                <w:rFonts w:asciiTheme="majorHAnsi" w:eastAsia="Times New Roman" w:hAnsiTheme="majorHAnsi" w:cstheme="majorHAnsi"/>
                <w:i/>
                <w:color w:val="000000"/>
                <w:sz w:val="14"/>
                <w:szCs w:val="14"/>
                <w:lang w:val="ro-MD"/>
              </w:rPr>
            </w:pPr>
            <w:r w:rsidRPr="003E3812">
              <w:rPr>
                <w:rFonts w:asciiTheme="majorHAnsi" w:eastAsia="Times New Roman" w:hAnsiTheme="majorHAnsi" w:cstheme="majorHAnsi"/>
                <w:i/>
                <w:color w:val="000000"/>
                <w:sz w:val="14"/>
                <w:szCs w:val="14"/>
                <w:lang w:val="ro-MD"/>
              </w:rPr>
              <w:t>1</w:t>
            </w:r>
          </w:p>
        </w:tc>
        <w:tc>
          <w:tcPr>
            <w:tcW w:w="993" w:type="dxa"/>
            <w:vAlign w:val="center"/>
          </w:tcPr>
          <w:p w:rsidR="00F716C4" w:rsidRPr="003E3812" w:rsidRDefault="00F716C4" w:rsidP="00F716C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color w:val="000000"/>
                <w:sz w:val="14"/>
                <w:szCs w:val="14"/>
                <w:lang w:val="ro-MD"/>
              </w:rPr>
            </w:pPr>
            <w:r w:rsidRPr="003E3812">
              <w:rPr>
                <w:rFonts w:asciiTheme="majorHAnsi" w:eastAsia="Times New Roman" w:hAnsiTheme="majorHAnsi" w:cstheme="majorHAnsi"/>
                <w:i/>
                <w:color w:val="000000"/>
                <w:sz w:val="14"/>
                <w:szCs w:val="14"/>
                <w:lang w:val="ro-MD"/>
              </w:rPr>
              <w:t>2</w:t>
            </w:r>
          </w:p>
        </w:tc>
        <w:tc>
          <w:tcPr>
            <w:tcW w:w="1134" w:type="dxa"/>
            <w:vAlign w:val="center"/>
          </w:tcPr>
          <w:p w:rsidR="00F716C4" w:rsidRPr="003E3812" w:rsidRDefault="00F716C4" w:rsidP="00F716C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color w:val="000000"/>
                <w:sz w:val="14"/>
                <w:szCs w:val="14"/>
                <w:lang w:val="ro-MD"/>
              </w:rPr>
            </w:pPr>
            <w:r w:rsidRPr="003E3812">
              <w:rPr>
                <w:rFonts w:asciiTheme="majorHAnsi" w:eastAsia="Times New Roman" w:hAnsiTheme="majorHAnsi" w:cstheme="majorHAnsi"/>
                <w:i/>
                <w:color w:val="000000"/>
                <w:sz w:val="14"/>
                <w:szCs w:val="14"/>
                <w:lang w:val="ro-MD"/>
              </w:rPr>
              <w:t>3</w:t>
            </w:r>
          </w:p>
        </w:tc>
        <w:tc>
          <w:tcPr>
            <w:tcW w:w="992" w:type="dxa"/>
            <w:vAlign w:val="center"/>
          </w:tcPr>
          <w:p w:rsidR="00F716C4" w:rsidRPr="003E3812" w:rsidRDefault="00F716C4" w:rsidP="00F716C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color w:val="000000"/>
                <w:sz w:val="14"/>
                <w:szCs w:val="14"/>
                <w:lang w:val="ro-MD"/>
              </w:rPr>
            </w:pPr>
            <w:r w:rsidRPr="003E3812">
              <w:rPr>
                <w:rFonts w:asciiTheme="majorHAnsi" w:eastAsia="Times New Roman" w:hAnsiTheme="majorHAnsi" w:cstheme="majorHAnsi"/>
                <w:i/>
                <w:color w:val="000000"/>
                <w:sz w:val="14"/>
                <w:szCs w:val="14"/>
                <w:lang w:val="ro-MD"/>
              </w:rPr>
              <w:t>4</w:t>
            </w:r>
          </w:p>
        </w:tc>
        <w:tc>
          <w:tcPr>
            <w:tcW w:w="1103" w:type="dxa"/>
            <w:vAlign w:val="center"/>
          </w:tcPr>
          <w:p w:rsidR="00F716C4" w:rsidRPr="003E3812" w:rsidRDefault="00F716C4" w:rsidP="00F716C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color w:val="000000"/>
                <w:sz w:val="14"/>
                <w:szCs w:val="14"/>
                <w:lang w:val="ro-MD"/>
              </w:rPr>
            </w:pPr>
            <w:r w:rsidRPr="003E3812">
              <w:rPr>
                <w:rFonts w:asciiTheme="majorHAnsi" w:eastAsia="Times New Roman" w:hAnsiTheme="majorHAnsi" w:cstheme="majorHAnsi"/>
                <w:i/>
                <w:color w:val="000000"/>
                <w:sz w:val="14"/>
                <w:szCs w:val="14"/>
                <w:lang w:val="ro-MD"/>
              </w:rPr>
              <w:t>5</w:t>
            </w:r>
          </w:p>
        </w:tc>
        <w:tc>
          <w:tcPr>
            <w:tcW w:w="901" w:type="dxa"/>
            <w:vAlign w:val="center"/>
          </w:tcPr>
          <w:p w:rsidR="00F716C4" w:rsidRPr="003E3812" w:rsidRDefault="00F716C4" w:rsidP="00F716C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color w:val="000000"/>
                <w:sz w:val="14"/>
                <w:szCs w:val="14"/>
                <w:lang w:val="ro-MD"/>
              </w:rPr>
            </w:pPr>
            <w:r w:rsidRPr="003E3812">
              <w:rPr>
                <w:rFonts w:asciiTheme="majorHAnsi" w:eastAsia="Times New Roman" w:hAnsiTheme="majorHAnsi" w:cstheme="majorHAnsi"/>
                <w:i/>
                <w:color w:val="000000"/>
                <w:sz w:val="14"/>
                <w:szCs w:val="14"/>
                <w:lang w:val="ro-MD"/>
              </w:rPr>
              <w:t>6</w:t>
            </w:r>
          </w:p>
        </w:tc>
        <w:tc>
          <w:tcPr>
            <w:tcW w:w="1126" w:type="dxa"/>
            <w:vAlign w:val="center"/>
          </w:tcPr>
          <w:p w:rsidR="00F716C4" w:rsidRPr="003E3812" w:rsidRDefault="00F716C4" w:rsidP="00F716C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color w:val="000000"/>
                <w:sz w:val="14"/>
                <w:szCs w:val="14"/>
                <w:lang w:val="ro-MD"/>
              </w:rPr>
            </w:pPr>
            <w:r w:rsidRPr="003E3812">
              <w:rPr>
                <w:rFonts w:asciiTheme="majorHAnsi" w:eastAsia="Times New Roman" w:hAnsiTheme="majorHAnsi" w:cstheme="majorHAnsi"/>
                <w:i/>
                <w:color w:val="000000"/>
                <w:sz w:val="14"/>
                <w:szCs w:val="14"/>
                <w:lang w:val="ro-MD"/>
              </w:rPr>
              <w:t>7</w:t>
            </w:r>
          </w:p>
        </w:tc>
        <w:tc>
          <w:tcPr>
            <w:tcW w:w="1262" w:type="dxa"/>
            <w:vAlign w:val="center"/>
          </w:tcPr>
          <w:p w:rsidR="00F716C4" w:rsidRPr="003E3812" w:rsidRDefault="00F716C4" w:rsidP="00F716C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color w:val="000000"/>
                <w:sz w:val="14"/>
                <w:szCs w:val="14"/>
                <w:lang w:val="ro-MD"/>
              </w:rPr>
            </w:pPr>
            <w:r w:rsidRPr="003E3812">
              <w:rPr>
                <w:rFonts w:asciiTheme="majorHAnsi" w:eastAsia="Times New Roman" w:hAnsiTheme="majorHAnsi" w:cstheme="majorHAnsi"/>
                <w:i/>
                <w:color w:val="000000"/>
                <w:sz w:val="14"/>
                <w:szCs w:val="14"/>
                <w:lang w:val="ro-MD"/>
              </w:rPr>
              <w:t>8</w:t>
            </w:r>
          </w:p>
        </w:tc>
        <w:tc>
          <w:tcPr>
            <w:tcW w:w="1278" w:type="dxa"/>
            <w:noWrap/>
            <w:vAlign w:val="center"/>
          </w:tcPr>
          <w:p w:rsidR="00F716C4" w:rsidRPr="003E3812" w:rsidRDefault="00F716C4" w:rsidP="00F716C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color w:val="000000"/>
                <w:sz w:val="14"/>
                <w:szCs w:val="14"/>
                <w:lang w:val="ro-MD"/>
              </w:rPr>
            </w:pPr>
            <w:r w:rsidRPr="003E3812">
              <w:rPr>
                <w:rFonts w:asciiTheme="majorHAnsi" w:eastAsia="Times New Roman" w:hAnsiTheme="majorHAnsi" w:cstheme="majorHAnsi"/>
                <w:i/>
                <w:color w:val="000000"/>
                <w:sz w:val="14"/>
                <w:szCs w:val="14"/>
                <w:lang w:val="ro-MD"/>
              </w:rPr>
              <w:t>9=2+3+4+5+6-7+8</w:t>
            </w:r>
          </w:p>
        </w:tc>
      </w:tr>
      <w:tr w:rsidR="00F716C4" w:rsidRPr="003E3812" w:rsidTr="00B25C85">
        <w:trPr>
          <w:trHeight w:val="288"/>
          <w:jc w:val="center"/>
        </w:trPr>
        <w:tc>
          <w:tcPr>
            <w:cnfStyle w:val="001000000000" w:firstRow="0" w:lastRow="0" w:firstColumn="1" w:lastColumn="0" w:oddVBand="0" w:evenVBand="0" w:oddHBand="0" w:evenHBand="0" w:firstRowFirstColumn="0" w:firstRowLastColumn="0" w:lastRowFirstColumn="0" w:lastRowLastColumn="0"/>
            <w:tcW w:w="1135" w:type="dxa"/>
            <w:noWrap/>
            <w:hideMark/>
          </w:tcPr>
          <w:p w:rsidR="00F716C4" w:rsidRPr="003E3812" w:rsidRDefault="00F716C4" w:rsidP="00F716C4">
            <w:pP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2017</w:t>
            </w:r>
          </w:p>
        </w:tc>
        <w:tc>
          <w:tcPr>
            <w:tcW w:w="993"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c>
          <w:tcPr>
            <w:tcW w:w="1134"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8.591,7</w:t>
            </w:r>
          </w:p>
        </w:tc>
        <w:tc>
          <w:tcPr>
            <w:tcW w:w="992" w:type="dxa"/>
            <w:noWrap/>
            <w:vAlign w:val="center"/>
            <w:hideMark/>
          </w:tcPr>
          <w:p w:rsidR="00F716C4" w:rsidRPr="003E3812" w:rsidRDefault="003717A6"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-41,6</w:t>
            </w:r>
          </w:p>
        </w:tc>
        <w:tc>
          <w:tcPr>
            <w:tcW w:w="1103"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c>
          <w:tcPr>
            <w:tcW w:w="901"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c>
          <w:tcPr>
            <w:tcW w:w="1126"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c>
          <w:tcPr>
            <w:tcW w:w="1262"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c>
          <w:tcPr>
            <w:tcW w:w="1278"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8.550,1</w:t>
            </w:r>
          </w:p>
        </w:tc>
      </w:tr>
      <w:tr w:rsidR="00F716C4" w:rsidRPr="003E3812" w:rsidTr="00B25C85">
        <w:trPr>
          <w:trHeight w:val="288"/>
          <w:jc w:val="center"/>
        </w:trPr>
        <w:tc>
          <w:tcPr>
            <w:cnfStyle w:val="001000000000" w:firstRow="0" w:lastRow="0" w:firstColumn="1" w:lastColumn="0" w:oddVBand="0" w:evenVBand="0" w:oddHBand="0" w:evenHBand="0" w:firstRowFirstColumn="0" w:firstRowLastColumn="0" w:lastRowFirstColumn="0" w:lastRowLastColumn="0"/>
            <w:tcW w:w="1135" w:type="dxa"/>
            <w:noWrap/>
            <w:hideMark/>
          </w:tcPr>
          <w:p w:rsidR="00F716C4" w:rsidRPr="003E3812" w:rsidRDefault="00F716C4" w:rsidP="00F716C4">
            <w:pP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2018</w:t>
            </w:r>
          </w:p>
        </w:tc>
        <w:tc>
          <w:tcPr>
            <w:tcW w:w="993"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8.550,1</w:t>
            </w:r>
          </w:p>
        </w:tc>
        <w:tc>
          <w:tcPr>
            <w:tcW w:w="1134"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15.936,1</w:t>
            </w:r>
          </w:p>
        </w:tc>
        <w:tc>
          <w:tcPr>
            <w:tcW w:w="992" w:type="dxa"/>
            <w:noWrap/>
            <w:vAlign w:val="center"/>
            <w:hideMark/>
          </w:tcPr>
          <w:p w:rsidR="00F716C4" w:rsidRPr="003E3812" w:rsidRDefault="003717A6"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-38,0</w:t>
            </w:r>
          </w:p>
        </w:tc>
        <w:tc>
          <w:tcPr>
            <w:tcW w:w="1103" w:type="dxa"/>
            <w:noWrap/>
            <w:vAlign w:val="center"/>
            <w:hideMark/>
          </w:tcPr>
          <w:p w:rsidR="00F716C4" w:rsidRPr="003E3812" w:rsidRDefault="003717A6"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2.268,3</w:t>
            </w:r>
          </w:p>
        </w:tc>
        <w:tc>
          <w:tcPr>
            <w:tcW w:w="901"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c>
          <w:tcPr>
            <w:tcW w:w="1126"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21.956,6</w:t>
            </w:r>
          </w:p>
        </w:tc>
        <w:tc>
          <w:tcPr>
            <w:tcW w:w="1262"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c>
          <w:tcPr>
            <w:tcW w:w="1278"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4.759,9</w:t>
            </w:r>
          </w:p>
        </w:tc>
      </w:tr>
      <w:tr w:rsidR="00F716C4" w:rsidRPr="003E3812" w:rsidTr="00B25C85">
        <w:trPr>
          <w:trHeight w:val="288"/>
          <w:jc w:val="center"/>
        </w:trPr>
        <w:tc>
          <w:tcPr>
            <w:cnfStyle w:val="001000000000" w:firstRow="0" w:lastRow="0" w:firstColumn="1" w:lastColumn="0" w:oddVBand="0" w:evenVBand="0" w:oddHBand="0" w:evenHBand="0" w:firstRowFirstColumn="0" w:firstRowLastColumn="0" w:lastRowFirstColumn="0" w:lastRowLastColumn="0"/>
            <w:tcW w:w="1135" w:type="dxa"/>
            <w:noWrap/>
            <w:hideMark/>
          </w:tcPr>
          <w:p w:rsidR="00F716C4" w:rsidRPr="003E3812" w:rsidRDefault="00F716C4" w:rsidP="00F716C4">
            <w:pP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2019</w:t>
            </w:r>
          </w:p>
        </w:tc>
        <w:tc>
          <w:tcPr>
            <w:tcW w:w="993"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4.759,9</w:t>
            </w:r>
          </w:p>
        </w:tc>
        <w:tc>
          <w:tcPr>
            <w:tcW w:w="1134"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56.764,6</w:t>
            </w:r>
          </w:p>
        </w:tc>
        <w:tc>
          <w:tcPr>
            <w:tcW w:w="992" w:type="dxa"/>
            <w:noWrap/>
            <w:vAlign w:val="center"/>
            <w:hideMark/>
          </w:tcPr>
          <w:p w:rsidR="00F716C4" w:rsidRPr="003E3812" w:rsidRDefault="003717A6"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-13,1</w:t>
            </w:r>
          </w:p>
        </w:tc>
        <w:tc>
          <w:tcPr>
            <w:tcW w:w="1103" w:type="dxa"/>
            <w:noWrap/>
            <w:vAlign w:val="center"/>
            <w:hideMark/>
          </w:tcPr>
          <w:p w:rsidR="00F716C4" w:rsidRPr="003E3812" w:rsidRDefault="003717A6"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4.796,7</w:t>
            </w:r>
          </w:p>
        </w:tc>
        <w:tc>
          <w:tcPr>
            <w:tcW w:w="901"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c>
          <w:tcPr>
            <w:tcW w:w="1126"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59.800,6</w:t>
            </w:r>
          </w:p>
        </w:tc>
        <w:tc>
          <w:tcPr>
            <w:tcW w:w="1262"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c>
          <w:tcPr>
            <w:tcW w:w="1278"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6.507,4</w:t>
            </w:r>
          </w:p>
        </w:tc>
      </w:tr>
      <w:tr w:rsidR="00F716C4" w:rsidRPr="003E3812" w:rsidTr="00B25C85">
        <w:trPr>
          <w:trHeight w:val="288"/>
          <w:jc w:val="center"/>
        </w:trPr>
        <w:tc>
          <w:tcPr>
            <w:cnfStyle w:val="001000000000" w:firstRow="0" w:lastRow="0" w:firstColumn="1" w:lastColumn="0" w:oddVBand="0" w:evenVBand="0" w:oddHBand="0" w:evenHBand="0" w:firstRowFirstColumn="0" w:firstRowLastColumn="0" w:lastRowFirstColumn="0" w:lastRowLastColumn="0"/>
            <w:tcW w:w="1135" w:type="dxa"/>
            <w:noWrap/>
            <w:hideMark/>
          </w:tcPr>
          <w:p w:rsidR="00F716C4" w:rsidRPr="003E3812" w:rsidRDefault="00F716C4" w:rsidP="00F716C4">
            <w:pP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2020</w:t>
            </w:r>
          </w:p>
        </w:tc>
        <w:tc>
          <w:tcPr>
            <w:tcW w:w="993"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6.507,4</w:t>
            </w:r>
          </w:p>
        </w:tc>
        <w:tc>
          <w:tcPr>
            <w:tcW w:w="1134"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102.063,2</w:t>
            </w:r>
          </w:p>
        </w:tc>
        <w:tc>
          <w:tcPr>
            <w:tcW w:w="992" w:type="dxa"/>
            <w:noWrap/>
            <w:vAlign w:val="center"/>
            <w:hideMark/>
          </w:tcPr>
          <w:p w:rsidR="00F716C4" w:rsidRPr="003E3812" w:rsidRDefault="003717A6"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61,4</w:t>
            </w:r>
          </w:p>
        </w:tc>
        <w:tc>
          <w:tcPr>
            <w:tcW w:w="1103" w:type="dxa"/>
            <w:noWrap/>
            <w:vAlign w:val="center"/>
            <w:hideMark/>
          </w:tcPr>
          <w:p w:rsidR="00F716C4" w:rsidRPr="003E3812" w:rsidRDefault="003717A6"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877,3</w:t>
            </w:r>
          </w:p>
        </w:tc>
        <w:tc>
          <w:tcPr>
            <w:tcW w:w="901"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c>
          <w:tcPr>
            <w:tcW w:w="1126"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93.580,8</w:t>
            </w:r>
          </w:p>
        </w:tc>
        <w:tc>
          <w:tcPr>
            <w:tcW w:w="1262"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-810,6</w:t>
            </w:r>
          </w:p>
        </w:tc>
        <w:tc>
          <w:tcPr>
            <w:tcW w:w="1278"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15.117,9</w:t>
            </w:r>
          </w:p>
        </w:tc>
      </w:tr>
      <w:tr w:rsidR="00F716C4" w:rsidRPr="003E3812" w:rsidTr="00B25C85">
        <w:trPr>
          <w:trHeight w:val="288"/>
          <w:jc w:val="center"/>
        </w:trPr>
        <w:tc>
          <w:tcPr>
            <w:cnfStyle w:val="001000000000" w:firstRow="0" w:lastRow="0" w:firstColumn="1" w:lastColumn="0" w:oddVBand="0" w:evenVBand="0" w:oddHBand="0" w:evenHBand="0" w:firstRowFirstColumn="0" w:firstRowLastColumn="0" w:lastRowFirstColumn="0" w:lastRowLastColumn="0"/>
            <w:tcW w:w="1135" w:type="dxa"/>
            <w:noWrap/>
            <w:hideMark/>
          </w:tcPr>
          <w:p w:rsidR="00F716C4" w:rsidRPr="003E3812" w:rsidRDefault="00F716C4" w:rsidP="00F716C4">
            <w:pP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2021</w:t>
            </w:r>
          </w:p>
        </w:tc>
        <w:tc>
          <w:tcPr>
            <w:tcW w:w="993"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15.117,9</w:t>
            </w:r>
          </w:p>
        </w:tc>
        <w:tc>
          <w:tcPr>
            <w:tcW w:w="1134"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37.626,2</w:t>
            </w:r>
          </w:p>
        </w:tc>
        <w:tc>
          <w:tcPr>
            <w:tcW w:w="992" w:type="dxa"/>
            <w:noWrap/>
            <w:vAlign w:val="center"/>
            <w:hideMark/>
          </w:tcPr>
          <w:p w:rsidR="00F716C4" w:rsidRPr="003E3812" w:rsidRDefault="003717A6"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152,3</w:t>
            </w:r>
          </w:p>
        </w:tc>
        <w:tc>
          <w:tcPr>
            <w:tcW w:w="1103" w:type="dxa"/>
            <w:noWrap/>
            <w:vAlign w:val="center"/>
            <w:hideMark/>
          </w:tcPr>
          <w:p w:rsidR="00F716C4" w:rsidRPr="003E3812" w:rsidRDefault="003717A6"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92,7</w:t>
            </w:r>
          </w:p>
        </w:tc>
        <w:tc>
          <w:tcPr>
            <w:tcW w:w="901"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c>
          <w:tcPr>
            <w:tcW w:w="1126"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42.775,1</w:t>
            </w:r>
          </w:p>
        </w:tc>
        <w:tc>
          <w:tcPr>
            <w:tcW w:w="1262"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540,3</w:t>
            </w:r>
          </w:p>
        </w:tc>
        <w:tc>
          <w:tcPr>
            <w:tcW w:w="1278"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10.754,3</w:t>
            </w:r>
          </w:p>
        </w:tc>
      </w:tr>
      <w:tr w:rsidR="00F716C4" w:rsidRPr="003E3812" w:rsidTr="00B25C85">
        <w:trPr>
          <w:trHeight w:val="288"/>
          <w:jc w:val="center"/>
        </w:trPr>
        <w:tc>
          <w:tcPr>
            <w:cnfStyle w:val="001000000000" w:firstRow="0" w:lastRow="0" w:firstColumn="1" w:lastColumn="0" w:oddVBand="0" w:evenVBand="0" w:oddHBand="0" w:evenHBand="0" w:firstRowFirstColumn="0" w:firstRowLastColumn="0" w:lastRowFirstColumn="0" w:lastRowLastColumn="0"/>
            <w:tcW w:w="1135" w:type="dxa"/>
            <w:noWrap/>
            <w:hideMark/>
          </w:tcPr>
          <w:p w:rsidR="00F716C4" w:rsidRPr="003E3812" w:rsidRDefault="00F716C4" w:rsidP="00F716C4">
            <w:pP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2022</w:t>
            </w:r>
          </w:p>
        </w:tc>
        <w:tc>
          <w:tcPr>
            <w:tcW w:w="993"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10.754,3</w:t>
            </w:r>
          </w:p>
        </w:tc>
        <w:tc>
          <w:tcPr>
            <w:tcW w:w="1134"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-2.730,4</w:t>
            </w:r>
          </w:p>
        </w:tc>
        <w:tc>
          <w:tcPr>
            <w:tcW w:w="992" w:type="dxa"/>
            <w:noWrap/>
            <w:vAlign w:val="center"/>
            <w:hideMark/>
          </w:tcPr>
          <w:p w:rsidR="00F716C4" w:rsidRPr="003E3812" w:rsidRDefault="003717A6"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442,3</w:t>
            </w:r>
          </w:p>
        </w:tc>
        <w:tc>
          <w:tcPr>
            <w:tcW w:w="1103"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c>
          <w:tcPr>
            <w:tcW w:w="901"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2,96</w:t>
            </w:r>
          </w:p>
        </w:tc>
        <w:tc>
          <w:tcPr>
            <w:tcW w:w="1126"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6.636,3</w:t>
            </w:r>
          </w:p>
        </w:tc>
        <w:tc>
          <w:tcPr>
            <w:tcW w:w="1262"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-1.223,6</w:t>
            </w:r>
          </w:p>
        </w:tc>
        <w:tc>
          <w:tcPr>
            <w:tcW w:w="1278"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609,2</w:t>
            </w:r>
          </w:p>
        </w:tc>
      </w:tr>
      <w:tr w:rsidR="00F716C4" w:rsidRPr="003E3812" w:rsidTr="00B25C85">
        <w:trPr>
          <w:trHeight w:val="288"/>
          <w:jc w:val="center"/>
        </w:trPr>
        <w:tc>
          <w:tcPr>
            <w:cnfStyle w:val="001000000000" w:firstRow="0" w:lastRow="0" w:firstColumn="1" w:lastColumn="0" w:oddVBand="0" w:evenVBand="0" w:oddHBand="0" w:evenHBand="0" w:firstRowFirstColumn="0" w:firstRowLastColumn="0" w:lastRowFirstColumn="0" w:lastRowLastColumn="0"/>
            <w:tcW w:w="1135" w:type="dxa"/>
            <w:noWrap/>
            <w:hideMark/>
          </w:tcPr>
          <w:p w:rsidR="00F716C4" w:rsidRPr="003E3812" w:rsidRDefault="00F716C4" w:rsidP="00F716C4">
            <w:pPr>
              <w:rPr>
                <w:rFonts w:asciiTheme="majorHAnsi" w:eastAsia="Times New Roman" w:hAnsiTheme="majorHAnsi" w:cstheme="majorHAnsi"/>
                <w:i/>
                <w:color w:val="000000"/>
                <w:sz w:val="20"/>
                <w:szCs w:val="20"/>
                <w:lang w:val="ro-MD"/>
              </w:rPr>
            </w:pPr>
            <w:r w:rsidRPr="003E3812">
              <w:rPr>
                <w:rFonts w:asciiTheme="majorHAnsi" w:eastAsia="Times New Roman" w:hAnsiTheme="majorHAnsi" w:cstheme="majorHAnsi"/>
                <w:i/>
                <w:color w:val="000000"/>
                <w:sz w:val="20"/>
                <w:szCs w:val="20"/>
                <w:lang w:val="ro-MD"/>
              </w:rPr>
              <w:t>Cheltuieli ineligibile</w:t>
            </w:r>
          </w:p>
        </w:tc>
        <w:tc>
          <w:tcPr>
            <w:tcW w:w="993"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color w:val="000000"/>
                <w:sz w:val="20"/>
                <w:szCs w:val="20"/>
                <w:lang w:val="ro-MD"/>
              </w:rPr>
            </w:pPr>
          </w:p>
        </w:tc>
        <w:tc>
          <w:tcPr>
            <w:tcW w:w="1134"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color w:val="000000"/>
                <w:sz w:val="20"/>
                <w:szCs w:val="20"/>
                <w:lang w:val="ro-MD"/>
              </w:rPr>
            </w:pPr>
            <w:r w:rsidRPr="003E3812">
              <w:rPr>
                <w:rFonts w:asciiTheme="majorHAnsi" w:eastAsia="Times New Roman" w:hAnsiTheme="majorHAnsi" w:cstheme="majorHAnsi"/>
                <w:i/>
                <w:color w:val="000000"/>
                <w:sz w:val="20"/>
                <w:szCs w:val="20"/>
                <w:lang w:val="ro-MD"/>
              </w:rPr>
              <w:t>-1.420,7</w:t>
            </w:r>
          </w:p>
        </w:tc>
        <w:tc>
          <w:tcPr>
            <w:tcW w:w="992"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color w:val="000000"/>
                <w:sz w:val="20"/>
                <w:szCs w:val="20"/>
                <w:lang w:val="ro-MD"/>
              </w:rPr>
            </w:pPr>
          </w:p>
        </w:tc>
        <w:tc>
          <w:tcPr>
            <w:tcW w:w="1103"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color w:val="000000"/>
                <w:sz w:val="20"/>
                <w:szCs w:val="20"/>
                <w:lang w:val="ro-MD"/>
              </w:rPr>
            </w:pPr>
          </w:p>
        </w:tc>
        <w:tc>
          <w:tcPr>
            <w:tcW w:w="901" w:type="dxa"/>
            <w:noWrap/>
            <w:vAlign w:val="center"/>
            <w:hideMark/>
          </w:tcPr>
          <w:p w:rsidR="00F716C4" w:rsidRPr="003E3812" w:rsidRDefault="003717A6"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color w:val="000000"/>
                <w:sz w:val="20"/>
                <w:szCs w:val="20"/>
                <w:lang w:val="ro-MD"/>
              </w:rPr>
            </w:pPr>
            <w:r w:rsidRPr="003E3812">
              <w:rPr>
                <w:rFonts w:asciiTheme="majorHAnsi" w:eastAsia="Times New Roman" w:hAnsiTheme="majorHAnsi" w:cstheme="majorHAnsi"/>
                <w:i/>
                <w:color w:val="000000"/>
                <w:sz w:val="20"/>
                <w:szCs w:val="20"/>
                <w:lang w:val="ro-MD"/>
              </w:rPr>
              <w:t>1.420,7</w:t>
            </w:r>
          </w:p>
        </w:tc>
        <w:tc>
          <w:tcPr>
            <w:tcW w:w="1126"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color w:val="000000"/>
                <w:sz w:val="20"/>
                <w:szCs w:val="20"/>
                <w:lang w:val="ro-MD"/>
              </w:rPr>
            </w:pPr>
          </w:p>
        </w:tc>
        <w:tc>
          <w:tcPr>
            <w:tcW w:w="1262"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color w:val="000000"/>
                <w:sz w:val="20"/>
                <w:szCs w:val="20"/>
                <w:lang w:val="ro-MD"/>
              </w:rPr>
            </w:pPr>
          </w:p>
        </w:tc>
        <w:tc>
          <w:tcPr>
            <w:tcW w:w="1278"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color w:val="000000"/>
                <w:sz w:val="20"/>
                <w:szCs w:val="20"/>
                <w:lang w:val="ro-MD"/>
              </w:rPr>
            </w:pPr>
          </w:p>
        </w:tc>
      </w:tr>
      <w:tr w:rsidR="00F716C4" w:rsidRPr="003E3812" w:rsidTr="00B25C85">
        <w:trPr>
          <w:trHeight w:val="288"/>
          <w:jc w:val="center"/>
        </w:trPr>
        <w:tc>
          <w:tcPr>
            <w:cnfStyle w:val="001000000000" w:firstRow="0" w:lastRow="0" w:firstColumn="1" w:lastColumn="0" w:oddVBand="0" w:evenVBand="0" w:oddHBand="0" w:evenHBand="0" w:firstRowFirstColumn="0" w:firstRowLastColumn="0" w:lastRowFirstColumn="0" w:lastRowLastColumn="0"/>
            <w:tcW w:w="1135" w:type="dxa"/>
            <w:noWrap/>
            <w:hideMark/>
          </w:tcPr>
          <w:p w:rsidR="00F716C4" w:rsidRPr="003E3812" w:rsidRDefault="00F716C4" w:rsidP="00F716C4">
            <w:pP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TOTAL</w:t>
            </w:r>
          </w:p>
        </w:tc>
        <w:tc>
          <w:tcPr>
            <w:tcW w:w="993"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x</w:t>
            </w:r>
          </w:p>
        </w:tc>
        <w:tc>
          <w:tcPr>
            <w:tcW w:w="1134"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216.830,6</w:t>
            </w:r>
          </w:p>
        </w:tc>
        <w:tc>
          <w:tcPr>
            <w:tcW w:w="992"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563,3</w:t>
            </w:r>
          </w:p>
        </w:tc>
        <w:tc>
          <w:tcPr>
            <w:tcW w:w="1103"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8.034,9</w:t>
            </w:r>
          </w:p>
        </w:tc>
        <w:tc>
          <w:tcPr>
            <w:tcW w:w="901"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1.423,7</w:t>
            </w:r>
          </w:p>
        </w:tc>
        <w:tc>
          <w:tcPr>
            <w:tcW w:w="1126"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224.749,5</w:t>
            </w:r>
          </w:p>
        </w:tc>
        <w:tc>
          <w:tcPr>
            <w:tcW w:w="1262"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-1.493,9</w:t>
            </w:r>
          </w:p>
        </w:tc>
        <w:tc>
          <w:tcPr>
            <w:tcW w:w="1278" w:type="dxa"/>
            <w:noWrap/>
            <w:vAlign w:val="center"/>
            <w:hideMark/>
          </w:tcPr>
          <w:p w:rsidR="00F716C4" w:rsidRPr="003E3812" w:rsidRDefault="00F716C4" w:rsidP="00511A2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609,2</w:t>
            </w:r>
          </w:p>
        </w:tc>
      </w:tr>
    </w:tbl>
    <w:p w:rsidR="00F716C4" w:rsidRPr="003E3812" w:rsidRDefault="00F716C4" w:rsidP="00C454D5">
      <w:pPr>
        <w:spacing w:after="0" w:line="240" w:lineRule="auto"/>
        <w:rPr>
          <w:rFonts w:asciiTheme="majorHAnsi" w:eastAsia="MS Mincho" w:hAnsiTheme="majorHAnsi" w:cstheme="majorHAnsi"/>
          <w:i/>
          <w:sz w:val="20"/>
          <w:szCs w:val="20"/>
          <w:lang w:val="ro-MD" w:eastAsia="ru-RU"/>
        </w:rPr>
      </w:pPr>
      <w:r w:rsidRPr="003E3812">
        <w:rPr>
          <w:rFonts w:asciiTheme="majorHAnsi" w:eastAsia="MS Mincho" w:hAnsiTheme="majorHAnsi" w:cstheme="majorHAnsi"/>
          <w:b/>
          <w:i/>
          <w:sz w:val="20"/>
          <w:szCs w:val="20"/>
          <w:lang w:val="ro-MD" w:eastAsia="ru-RU"/>
        </w:rPr>
        <w:t>Sursă:</w:t>
      </w:r>
      <w:r w:rsidRPr="003E3812">
        <w:rPr>
          <w:rFonts w:asciiTheme="majorHAnsi" w:eastAsia="MS Mincho" w:hAnsiTheme="majorHAnsi" w:cstheme="majorHAnsi"/>
          <w:i/>
          <w:sz w:val="20"/>
          <w:szCs w:val="20"/>
          <w:lang w:val="ro-MD" w:eastAsia="ru-RU"/>
        </w:rPr>
        <w:t xml:space="preserve"> Rapoartele financiare ale IP ONDRL </w:t>
      </w:r>
      <w:r w:rsidRPr="00B66D27">
        <w:rPr>
          <w:rFonts w:asciiTheme="majorHAnsi" w:eastAsia="MS Mincho" w:hAnsiTheme="majorHAnsi" w:cstheme="majorHAnsi"/>
          <w:i/>
          <w:sz w:val="20"/>
          <w:szCs w:val="20"/>
          <w:lang w:val="ro-MD" w:eastAsia="ru-RU"/>
        </w:rPr>
        <w:t>pentru PRIM</w:t>
      </w:r>
      <w:r w:rsidR="005059A1" w:rsidRPr="00B66D27">
        <w:rPr>
          <w:rFonts w:asciiTheme="majorHAnsi" w:eastAsia="MS Mincho" w:hAnsiTheme="majorHAnsi" w:cstheme="majorHAnsi"/>
          <w:i/>
          <w:sz w:val="20"/>
          <w:szCs w:val="20"/>
          <w:lang w:val="ro-MD" w:eastAsia="ru-RU"/>
        </w:rPr>
        <w:t>, 1 420,7 mii lei – contribuția Guvernului.</w:t>
      </w:r>
    </w:p>
    <w:p w:rsidR="00B31C39" w:rsidRPr="005A0185" w:rsidRDefault="00B31C39" w:rsidP="00B31C39">
      <w:pPr>
        <w:spacing w:after="0" w:line="276" w:lineRule="auto"/>
        <w:ind w:firstLine="709"/>
        <w:jc w:val="both"/>
        <w:rPr>
          <w:rFonts w:asciiTheme="majorHAnsi" w:eastAsia="MS Mincho" w:hAnsiTheme="majorHAnsi" w:cstheme="majorHAnsi"/>
          <w:sz w:val="12"/>
          <w:szCs w:val="12"/>
          <w:lang w:val="ro-MD" w:eastAsia="ru-RU"/>
        </w:rPr>
      </w:pPr>
    </w:p>
    <w:p w:rsidR="002D43B1" w:rsidRPr="003E3812" w:rsidRDefault="00B31C39" w:rsidP="00D011DF">
      <w:pPr>
        <w:spacing w:after="0" w:line="276" w:lineRule="auto"/>
        <w:jc w:val="both"/>
        <w:rPr>
          <w:rFonts w:asciiTheme="majorHAnsi" w:eastAsia="MS Mincho" w:hAnsiTheme="majorHAnsi" w:cstheme="majorHAnsi"/>
          <w:sz w:val="24"/>
          <w:szCs w:val="24"/>
          <w:lang w:val="ro-MD" w:eastAsia="ru-RU"/>
        </w:rPr>
      </w:pPr>
      <w:r w:rsidRPr="003E3812">
        <w:rPr>
          <w:rFonts w:asciiTheme="majorHAnsi" w:eastAsia="MS Mincho" w:hAnsiTheme="majorHAnsi" w:cstheme="majorHAnsi"/>
          <w:sz w:val="24"/>
          <w:szCs w:val="24"/>
          <w:lang w:val="ro-MD" w:eastAsia="ru-RU"/>
        </w:rPr>
        <w:t xml:space="preserve">Pe parcursul anului 2022, la închiderea Proiectului IP ONDRL a restituit donatorului mijloace financiare în sumă de 221,0 mii dolari SUA (4 151,1 mii lei), din care 141,9 mii dolari SUA (2 730,4 mii lei) </w:t>
      </w:r>
      <w:r w:rsidR="00533914">
        <w:rPr>
          <w:rFonts w:asciiTheme="majorHAnsi" w:eastAsia="MS Mincho" w:hAnsiTheme="majorHAnsi" w:cstheme="majorHAnsi"/>
          <w:sz w:val="24"/>
          <w:szCs w:val="24"/>
          <w:lang w:val="ro-MD" w:eastAsia="ru-RU"/>
        </w:rPr>
        <w:t xml:space="preserve">reprezintă </w:t>
      </w:r>
      <w:r w:rsidRPr="003E3812">
        <w:rPr>
          <w:rFonts w:asciiTheme="majorHAnsi" w:eastAsia="MS Mincho" w:hAnsiTheme="majorHAnsi" w:cstheme="majorHAnsi"/>
          <w:sz w:val="24"/>
          <w:szCs w:val="24"/>
          <w:lang w:val="ro-MD" w:eastAsia="ru-RU"/>
        </w:rPr>
        <w:t>mijloace debursate neutilizate</w:t>
      </w:r>
      <w:r w:rsidR="00533914">
        <w:rPr>
          <w:rFonts w:asciiTheme="majorHAnsi" w:eastAsia="MS Mincho" w:hAnsiTheme="majorHAnsi" w:cstheme="majorHAnsi"/>
          <w:sz w:val="24"/>
          <w:szCs w:val="24"/>
          <w:lang w:val="ro-MD" w:eastAsia="ru-RU"/>
        </w:rPr>
        <w:t>,</w:t>
      </w:r>
      <w:r w:rsidRPr="003E3812">
        <w:rPr>
          <w:rFonts w:asciiTheme="majorHAnsi" w:eastAsia="MS Mincho" w:hAnsiTheme="majorHAnsi" w:cstheme="majorHAnsi"/>
          <w:sz w:val="24"/>
          <w:szCs w:val="24"/>
          <w:lang w:val="ro-MD" w:eastAsia="ru-RU"/>
        </w:rPr>
        <w:t xml:space="preserve"> iar 79,1 mii dolari SUA (1 420,7 mii lei) </w:t>
      </w:r>
      <w:r w:rsidR="00533914">
        <w:rPr>
          <w:rFonts w:asciiTheme="majorHAnsi" w:eastAsia="MS Mincho" w:hAnsiTheme="majorHAnsi" w:cstheme="majorHAnsi"/>
          <w:sz w:val="24"/>
          <w:szCs w:val="24"/>
          <w:lang w:val="ro-MD" w:eastAsia="ru-RU"/>
        </w:rPr>
        <w:t xml:space="preserve">– </w:t>
      </w:r>
      <w:r w:rsidRPr="003E3812">
        <w:rPr>
          <w:rFonts w:asciiTheme="majorHAnsi" w:eastAsia="MS Mincho" w:hAnsiTheme="majorHAnsi" w:cstheme="majorHAnsi"/>
          <w:sz w:val="24"/>
          <w:szCs w:val="24"/>
          <w:lang w:val="ro-MD" w:eastAsia="ru-RU"/>
        </w:rPr>
        <w:t>cheltuieli ineligibile executate în anii precedenți.</w:t>
      </w:r>
    </w:p>
    <w:p w:rsidR="00AE0FDC" w:rsidRPr="003E3812" w:rsidRDefault="00AE0FDC" w:rsidP="00D011DF">
      <w:pPr>
        <w:spacing w:after="0" w:line="276" w:lineRule="auto"/>
        <w:jc w:val="both"/>
        <w:rPr>
          <w:rFonts w:asciiTheme="majorHAnsi" w:eastAsia="MS Mincho" w:hAnsiTheme="majorHAnsi" w:cstheme="majorHAnsi"/>
          <w:sz w:val="6"/>
          <w:szCs w:val="6"/>
          <w:lang w:val="ro-MD" w:eastAsia="ru-RU"/>
        </w:rPr>
      </w:pPr>
    </w:p>
    <w:p w:rsidR="00B5367C" w:rsidRPr="003E3812" w:rsidRDefault="00533914" w:rsidP="0040134B">
      <w:pPr>
        <w:spacing w:after="0" w:line="276" w:lineRule="auto"/>
        <w:jc w:val="both"/>
        <w:rPr>
          <w:rFonts w:asciiTheme="majorHAnsi" w:eastAsia="MS Mincho" w:hAnsiTheme="majorHAnsi" w:cstheme="majorHAnsi"/>
          <w:sz w:val="24"/>
          <w:szCs w:val="24"/>
          <w:lang w:val="ro-MD" w:eastAsia="ru-RU"/>
        </w:rPr>
      </w:pPr>
      <w:r>
        <w:rPr>
          <w:rFonts w:asciiTheme="majorHAnsi" w:eastAsia="MS Mincho" w:hAnsiTheme="majorHAnsi" w:cstheme="majorHAnsi"/>
          <w:sz w:val="24"/>
          <w:szCs w:val="24"/>
          <w:lang w:val="ro-MD" w:eastAsia="ru-RU"/>
        </w:rPr>
        <w:t>Ca u</w:t>
      </w:r>
      <w:r w:rsidR="007D0FFD" w:rsidRPr="003E3812">
        <w:rPr>
          <w:rFonts w:asciiTheme="majorHAnsi" w:eastAsia="MS Mincho" w:hAnsiTheme="majorHAnsi" w:cstheme="majorHAnsi"/>
          <w:sz w:val="24"/>
          <w:szCs w:val="24"/>
          <w:lang w:val="ro-MD" w:eastAsia="ru-RU"/>
        </w:rPr>
        <w:t xml:space="preserve">rmare </w:t>
      </w:r>
      <w:r>
        <w:rPr>
          <w:rFonts w:asciiTheme="majorHAnsi" w:eastAsia="MS Mincho" w:hAnsiTheme="majorHAnsi" w:cstheme="majorHAnsi"/>
          <w:sz w:val="24"/>
          <w:szCs w:val="24"/>
          <w:lang w:val="ro-MD" w:eastAsia="ru-RU"/>
        </w:rPr>
        <w:t xml:space="preserve">a </w:t>
      </w:r>
      <w:r w:rsidR="007D0FFD" w:rsidRPr="003E3812">
        <w:rPr>
          <w:rFonts w:asciiTheme="majorHAnsi" w:eastAsia="MS Mincho" w:hAnsiTheme="majorHAnsi" w:cstheme="majorHAnsi"/>
          <w:sz w:val="24"/>
          <w:szCs w:val="24"/>
          <w:lang w:val="ro-MD" w:eastAsia="ru-RU"/>
        </w:rPr>
        <w:t>verificărilor de audit</w:t>
      </w:r>
      <w:r>
        <w:rPr>
          <w:rFonts w:asciiTheme="majorHAnsi" w:eastAsia="MS Mincho" w:hAnsiTheme="majorHAnsi" w:cstheme="majorHAnsi"/>
          <w:sz w:val="24"/>
          <w:szCs w:val="24"/>
          <w:lang w:val="ro-MD" w:eastAsia="ru-RU"/>
        </w:rPr>
        <w:t>,</w:t>
      </w:r>
      <w:r w:rsidR="007D0FFD" w:rsidRPr="003E3812">
        <w:rPr>
          <w:rFonts w:asciiTheme="majorHAnsi" w:eastAsia="MS Mincho" w:hAnsiTheme="majorHAnsi" w:cstheme="majorHAnsi"/>
          <w:sz w:val="24"/>
          <w:szCs w:val="24"/>
          <w:lang w:val="ro-MD" w:eastAsia="ru-RU"/>
        </w:rPr>
        <w:t xml:space="preserve"> s-au</w:t>
      </w:r>
      <w:r w:rsidR="0040134B" w:rsidRPr="003E3812">
        <w:rPr>
          <w:rFonts w:asciiTheme="majorHAnsi" w:eastAsia="MS Mincho" w:hAnsiTheme="majorHAnsi" w:cstheme="majorHAnsi"/>
          <w:sz w:val="24"/>
          <w:szCs w:val="24"/>
          <w:lang w:val="ro-MD" w:eastAsia="ru-RU"/>
        </w:rPr>
        <w:t xml:space="preserve"> constatat neconformități la gestionarea mijloacelor financiare </w:t>
      </w:r>
      <w:r w:rsidR="00511870" w:rsidRPr="003E3812">
        <w:rPr>
          <w:rFonts w:asciiTheme="majorHAnsi" w:eastAsia="MS Mincho" w:hAnsiTheme="majorHAnsi" w:cstheme="majorHAnsi"/>
          <w:sz w:val="24"/>
          <w:szCs w:val="24"/>
          <w:lang w:val="ro-MD" w:eastAsia="ru-RU"/>
        </w:rPr>
        <w:t>în cadrul Proiectului</w:t>
      </w:r>
      <w:r w:rsidR="0040134B" w:rsidRPr="003E3812">
        <w:rPr>
          <w:rFonts w:asciiTheme="majorHAnsi" w:eastAsia="MS Mincho" w:hAnsiTheme="majorHAnsi" w:cstheme="majorHAnsi"/>
          <w:sz w:val="24"/>
          <w:szCs w:val="24"/>
          <w:lang w:val="ro-MD" w:eastAsia="ru-RU"/>
        </w:rPr>
        <w:t>, acestea fiind</w:t>
      </w:r>
      <w:r>
        <w:rPr>
          <w:rFonts w:asciiTheme="majorHAnsi" w:eastAsia="MS Mincho" w:hAnsiTheme="majorHAnsi" w:cstheme="majorHAnsi"/>
          <w:sz w:val="24"/>
          <w:szCs w:val="24"/>
          <w:lang w:val="ro-MD" w:eastAsia="ru-RU"/>
        </w:rPr>
        <w:t xml:space="preserve"> următoarele</w:t>
      </w:r>
      <w:r w:rsidR="0040134B" w:rsidRPr="003E3812">
        <w:rPr>
          <w:rFonts w:asciiTheme="majorHAnsi" w:eastAsia="MS Mincho" w:hAnsiTheme="majorHAnsi" w:cstheme="majorHAnsi"/>
          <w:sz w:val="24"/>
          <w:szCs w:val="24"/>
          <w:lang w:val="ro-MD" w:eastAsia="ru-RU"/>
        </w:rPr>
        <w:t>:</w:t>
      </w:r>
    </w:p>
    <w:p w:rsidR="00FC2669" w:rsidRPr="003E3812" w:rsidRDefault="0040134B" w:rsidP="00FC2669">
      <w:pPr>
        <w:pStyle w:val="aa"/>
        <w:numPr>
          <w:ilvl w:val="0"/>
          <w:numId w:val="15"/>
        </w:numPr>
        <w:tabs>
          <w:tab w:val="left" w:pos="142"/>
        </w:tabs>
        <w:spacing w:after="0" w:line="276" w:lineRule="auto"/>
        <w:ind w:left="0" w:firstLine="0"/>
        <w:jc w:val="both"/>
        <w:rPr>
          <w:rFonts w:asciiTheme="majorHAnsi" w:eastAsia="MS Mincho" w:hAnsiTheme="majorHAnsi" w:cstheme="majorHAnsi"/>
          <w:sz w:val="24"/>
          <w:szCs w:val="24"/>
          <w:lang w:val="ro-MD" w:eastAsia="ru-RU"/>
        </w:rPr>
      </w:pPr>
      <w:r w:rsidRPr="003E3812">
        <w:rPr>
          <w:rFonts w:asciiTheme="majorHAnsi" w:eastAsia="MS Mincho" w:hAnsiTheme="majorHAnsi" w:cstheme="majorHAnsi"/>
          <w:sz w:val="24"/>
          <w:szCs w:val="24"/>
          <w:lang w:val="ro-MD" w:eastAsia="ru-RU"/>
        </w:rPr>
        <w:t xml:space="preserve">IP ONDRL nu a semnat </w:t>
      </w:r>
      <w:r w:rsidR="00533914">
        <w:rPr>
          <w:rFonts w:asciiTheme="majorHAnsi" w:eastAsia="MS Mincho" w:hAnsiTheme="majorHAnsi" w:cstheme="majorHAnsi"/>
          <w:sz w:val="24"/>
          <w:szCs w:val="24"/>
          <w:lang w:val="ro-MD" w:eastAsia="ru-RU"/>
        </w:rPr>
        <w:t>a</w:t>
      </w:r>
      <w:r w:rsidRPr="003E3812">
        <w:rPr>
          <w:rFonts w:asciiTheme="majorHAnsi" w:eastAsia="MS Mincho" w:hAnsiTheme="majorHAnsi" w:cstheme="majorHAnsi"/>
          <w:sz w:val="24"/>
          <w:szCs w:val="24"/>
          <w:lang w:val="ro-MD" w:eastAsia="ru-RU"/>
        </w:rPr>
        <w:t>cte</w:t>
      </w:r>
      <w:r w:rsidR="00533914">
        <w:rPr>
          <w:rFonts w:asciiTheme="majorHAnsi" w:eastAsia="MS Mincho" w:hAnsiTheme="majorHAnsi" w:cstheme="majorHAnsi"/>
          <w:sz w:val="24"/>
          <w:szCs w:val="24"/>
          <w:lang w:val="ro-MD" w:eastAsia="ru-RU"/>
        </w:rPr>
        <w:t>le</w:t>
      </w:r>
      <w:r w:rsidRPr="003E3812">
        <w:rPr>
          <w:rFonts w:asciiTheme="majorHAnsi" w:eastAsia="MS Mincho" w:hAnsiTheme="majorHAnsi" w:cstheme="majorHAnsi"/>
          <w:sz w:val="24"/>
          <w:szCs w:val="24"/>
          <w:lang w:val="ro-MD" w:eastAsia="ru-RU"/>
        </w:rPr>
        <w:t xml:space="preserve"> de verificare cu agenții economici contractați pentru efectuarea lucrărilor la cele 17 școli;</w:t>
      </w:r>
    </w:p>
    <w:p w:rsidR="00F2170E" w:rsidRPr="003E3812" w:rsidRDefault="00F2170E" w:rsidP="00F2170E">
      <w:pPr>
        <w:pStyle w:val="aa"/>
        <w:numPr>
          <w:ilvl w:val="0"/>
          <w:numId w:val="15"/>
        </w:numPr>
        <w:tabs>
          <w:tab w:val="left" w:pos="142"/>
        </w:tabs>
        <w:spacing w:after="0" w:line="276" w:lineRule="auto"/>
        <w:ind w:left="0" w:firstLine="0"/>
        <w:jc w:val="both"/>
        <w:rPr>
          <w:rFonts w:asciiTheme="majorHAnsi" w:eastAsia="MS Mincho" w:hAnsiTheme="majorHAnsi" w:cstheme="majorHAnsi"/>
          <w:sz w:val="24"/>
          <w:szCs w:val="24"/>
          <w:lang w:val="ro-MD" w:eastAsia="ru-RU"/>
        </w:rPr>
      </w:pPr>
      <w:r w:rsidRPr="003E3812">
        <w:rPr>
          <w:rFonts w:asciiTheme="majorHAnsi" w:eastAsia="MS Mincho" w:hAnsiTheme="majorHAnsi" w:cstheme="majorHAnsi"/>
          <w:sz w:val="24"/>
          <w:szCs w:val="24"/>
          <w:lang w:val="ro-MD" w:eastAsia="ru-RU"/>
        </w:rPr>
        <w:t>la situația din 31.12.2022 se înregistr</w:t>
      </w:r>
      <w:r w:rsidR="00533914">
        <w:rPr>
          <w:rFonts w:asciiTheme="majorHAnsi" w:eastAsia="MS Mincho" w:hAnsiTheme="majorHAnsi" w:cstheme="majorHAnsi"/>
          <w:sz w:val="24"/>
          <w:szCs w:val="24"/>
          <w:lang w:val="ro-MD" w:eastAsia="ru-RU"/>
        </w:rPr>
        <w:t>au</w:t>
      </w:r>
      <w:r w:rsidRPr="003E3812">
        <w:rPr>
          <w:rFonts w:asciiTheme="majorHAnsi" w:eastAsia="MS Mincho" w:hAnsiTheme="majorHAnsi" w:cstheme="majorHAnsi"/>
          <w:sz w:val="24"/>
          <w:szCs w:val="24"/>
          <w:lang w:val="ro-MD" w:eastAsia="ru-RU"/>
        </w:rPr>
        <w:t xml:space="preserve"> datorii în sumă de 7,1 mii lei (LT </w:t>
      </w:r>
      <w:r w:rsidR="00533914">
        <w:rPr>
          <w:rFonts w:asciiTheme="majorHAnsi" w:eastAsia="MS Mincho" w:hAnsiTheme="majorHAnsi" w:cstheme="majorHAnsi"/>
          <w:sz w:val="24"/>
          <w:szCs w:val="24"/>
          <w:lang w:val="ro-MD" w:eastAsia="ru-RU"/>
        </w:rPr>
        <w:t>„</w:t>
      </w:r>
      <w:r w:rsidRPr="003E3812">
        <w:rPr>
          <w:rFonts w:asciiTheme="majorHAnsi" w:eastAsia="MS Mincho" w:hAnsiTheme="majorHAnsi" w:cstheme="majorHAnsi"/>
          <w:sz w:val="24"/>
          <w:szCs w:val="24"/>
          <w:lang w:val="ro-MD" w:eastAsia="ru-RU"/>
        </w:rPr>
        <w:t>Ion Pelivan”, Răzeni)</w:t>
      </w:r>
      <w:r w:rsidR="00533914">
        <w:rPr>
          <w:rFonts w:asciiTheme="majorHAnsi" w:eastAsia="MS Mincho" w:hAnsiTheme="majorHAnsi" w:cstheme="majorHAnsi"/>
          <w:sz w:val="24"/>
          <w:szCs w:val="24"/>
          <w:lang w:val="ro-MD" w:eastAsia="ru-RU"/>
        </w:rPr>
        <w:t>.</w:t>
      </w:r>
      <w:r w:rsidRPr="003E3812">
        <w:rPr>
          <w:rFonts w:asciiTheme="majorHAnsi" w:eastAsia="MS Mincho" w:hAnsiTheme="majorHAnsi" w:cstheme="majorHAnsi"/>
          <w:sz w:val="24"/>
          <w:szCs w:val="24"/>
          <w:lang w:val="ro-MD" w:eastAsia="ru-RU"/>
        </w:rPr>
        <w:t xml:space="preserve"> </w:t>
      </w:r>
      <w:r w:rsidR="00533914">
        <w:rPr>
          <w:rFonts w:asciiTheme="majorHAnsi" w:eastAsia="MS Mincho" w:hAnsiTheme="majorHAnsi" w:cstheme="majorHAnsi"/>
          <w:sz w:val="24"/>
          <w:szCs w:val="24"/>
          <w:lang w:val="ro-MD" w:eastAsia="ru-RU"/>
        </w:rPr>
        <w:t>P</w:t>
      </w:r>
      <w:r w:rsidRPr="003E3812">
        <w:rPr>
          <w:rFonts w:asciiTheme="majorHAnsi" w:eastAsia="MS Mincho" w:hAnsiTheme="majorHAnsi" w:cstheme="majorHAnsi"/>
          <w:sz w:val="24"/>
          <w:szCs w:val="24"/>
          <w:lang w:val="ro-MD" w:eastAsia="ru-RU"/>
        </w:rPr>
        <w:t>otrivit motivației persoanelor responsabile</w:t>
      </w:r>
      <w:r w:rsidR="00533914">
        <w:rPr>
          <w:rFonts w:asciiTheme="majorHAnsi" w:eastAsia="MS Mincho" w:hAnsiTheme="majorHAnsi" w:cstheme="majorHAnsi"/>
          <w:sz w:val="24"/>
          <w:szCs w:val="24"/>
          <w:lang w:val="ro-MD" w:eastAsia="ru-RU"/>
        </w:rPr>
        <w:t>,</w:t>
      </w:r>
      <w:r w:rsidRPr="003E3812">
        <w:rPr>
          <w:rFonts w:asciiTheme="majorHAnsi" w:eastAsia="MS Mincho" w:hAnsiTheme="majorHAnsi" w:cstheme="majorHAnsi"/>
          <w:sz w:val="24"/>
          <w:szCs w:val="24"/>
          <w:lang w:val="ro-MD" w:eastAsia="ru-RU"/>
        </w:rPr>
        <w:t xml:space="preserve"> lucrări</w:t>
      </w:r>
      <w:r w:rsidR="00533914">
        <w:rPr>
          <w:rFonts w:asciiTheme="majorHAnsi" w:eastAsia="MS Mincho" w:hAnsiTheme="majorHAnsi" w:cstheme="majorHAnsi"/>
          <w:sz w:val="24"/>
          <w:szCs w:val="24"/>
          <w:lang w:val="ro-MD" w:eastAsia="ru-RU"/>
        </w:rPr>
        <w:t>le</w:t>
      </w:r>
      <w:r w:rsidRPr="003E3812">
        <w:rPr>
          <w:rFonts w:asciiTheme="majorHAnsi" w:eastAsia="MS Mincho" w:hAnsiTheme="majorHAnsi" w:cstheme="majorHAnsi"/>
          <w:sz w:val="24"/>
          <w:szCs w:val="24"/>
          <w:lang w:val="ro-MD" w:eastAsia="ru-RU"/>
        </w:rPr>
        <w:t xml:space="preserve"> efectuate extra deviz de către un agent economic</w:t>
      </w:r>
      <w:r w:rsidR="00533914">
        <w:rPr>
          <w:rFonts w:asciiTheme="majorHAnsi" w:eastAsia="MS Mincho" w:hAnsiTheme="majorHAnsi" w:cstheme="majorHAnsi"/>
          <w:sz w:val="24"/>
          <w:szCs w:val="24"/>
          <w:lang w:val="ro-MD" w:eastAsia="ru-RU"/>
        </w:rPr>
        <w:t xml:space="preserve"> nu au avut acoperire financiară</w:t>
      </w:r>
      <w:r w:rsidRPr="003E3812">
        <w:rPr>
          <w:rFonts w:asciiTheme="majorHAnsi" w:eastAsia="MS Mincho" w:hAnsiTheme="majorHAnsi" w:cstheme="majorHAnsi"/>
          <w:sz w:val="24"/>
          <w:szCs w:val="24"/>
          <w:lang w:val="ro-MD" w:eastAsia="ru-RU"/>
        </w:rPr>
        <w:t>;</w:t>
      </w:r>
    </w:p>
    <w:p w:rsidR="00FC2669" w:rsidRPr="003E3812" w:rsidRDefault="0040134B" w:rsidP="00FC2669">
      <w:pPr>
        <w:pStyle w:val="aa"/>
        <w:numPr>
          <w:ilvl w:val="0"/>
          <w:numId w:val="15"/>
        </w:numPr>
        <w:tabs>
          <w:tab w:val="left" w:pos="142"/>
        </w:tabs>
        <w:spacing w:after="0" w:line="276" w:lineRule="auto"/>
        <w:ind w:left="0" w:firstLine="0"/>
        <w:jc w:val="both"/>
        <w:rPr>
          <w:rFonts w:asciiTheme="majorHAnsi" w:eastAsia="MS Mincho" w:hAnsiTheme="majorHAnsi" w:cstheme="majorHAnsi"/>
          <w:sz w:val="24"/>
          <w:szCs w:val="24"/>
          <w:lang w:val="ro-MD" w:eastAsia="ru-RU"/>
        </w:rPr>
      </w:pPr>
      <w:r w:rsidRPr="003E3812">
        <w:rPr>
          <w:rFonts w:asciiTheme="majorHAnsi" w:hAnsiTheme="majorHAnsi" w:cstheme="majorHAnsi"/>
          <w:sz w:val="24"/>
          <w:szCs w:val="24"/>
          <w:lang w:val="ro-MD"/>
        </w:rPr>
        <w:t>IP ONDRL</w:t>
      </w:r>
      <w:r w:rsidR="00B37060">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contrar prevederilor cadrului normativ</w:t>
      </w:r>
      <w:r w:rsidRPr="003E3812">
        <w:rPr>
          <w:rStyle w:val="a5"/>
          <w:rFonts w:asciiTheme="majorHAnsi" w:eastAsia="Times New Roman" w:hAnsiTheme="majorHAnsi" w:cstheme="majorHAnsi"/>
          <w:sz w:val="24"/>
          <w:szCs w:val="24"/>
          <w:lang w:val="ro-MD"/>
        </w:rPr>
        <w:footnoteReference w:id="14"/>
      </w:r>
      <w:r w:rsidRPr="003E3812">
        <w:rPr>
          <w:rFonts w:asciiTheme="majorHAnsi" w:hAnsiTheme="majorHAnsi" w:cstheme="majorHAnsi"/>
          <w:sz w:val="24"/>
          <w:szCs w:val="24"/>
          <w:lang w:val="ro-MD"/>
        </w:rPr>
        <w:t xml:space="preserve">, nu a întocmit facturi fiscale la transmiterea cheltuielilor/investițiilor APL pentru majorarea valorii clădirilor renovate în cadrul Proiectului, fiind întocmite doar </w:t>
      </w:r>
      <w:r w:rsidR="00B37060">
        <w:rPr>
          <w:rFonts w:asciiTheme="majorHAnsi" w:hAnsiTheme="majorHAnsi" w:cstheme="majorHAnsi"/>
          <w:sz w:val="24"/>
          <w:szCs w:val="24"/>
          <w:lang w:val="ro-MD"/>
        </w:rPr>
        <w:t>a</w:t>
      </w:r>
      <w:r w:rsidRPr="003E3812">
        <w:rPr>
          <w:rFonts w:asciiTheme="majorHAnsi" w:hAnsiTheme="majorHAnsi" w:cstheme="majorHAnsi"/>
          <w:sz w:val="24"/>
          <w:szCs w:val="24"/>
          <w:lang w:val="ro-MD"/>
        </w:rPr>
        <w:t>cte</w:t>
      </w:r>
      <w:r w:rsidR="00B37060">
        <w:rPr>
          <w:rFonts w:asciiTheme="majorHAnsi" w:hAnsiTheme="majorHAnsi" w:cstheme="majorHAnsi"/>
          <w:sz w:val="24"/>
          <w:szCs w:val="24"/>
          <w:lang w:val="ro-MD"/>
        </w:rPr>
        <w:t>le</w:t>
      </w:r>
      <w:r w:rsidR="00FC2669" w:rsidRPr="003E3812">
        <w:rPr>
          <w:rFonts w:asciiTheme="majorHAnsi" w:hAnsiTheme="majorHAnsi" w:cstheme="majorHAnsi"/>
          <w:sz w:val="24"/>
          <w:szCs w:val="24"/>
          <w:lang w:val="ro-MD"/>
        </w:rPr>
        <w:t xml:space="preserve"> de transmitere a investițiilor</w:t>
      </w:r>
      <w:r w:rsidR="00B37060">
        <w:rPr>
          <w:rFonts w:asciiTheme="majorHAnsi" w:hAnsiTheme="majorHAnsi" w:cstheme="majorHAnsi"/>
          <w:sz w:val="24"/>
          <w:szCs w:val="24"/>
          <w:lang w:val="ro-MD"/>
        </w:rPr>
        <w:t>,</w:t>
      </w:r>
      <w:r w:rsidR="00FC2669" w:rsidRPr="003E3812">
        <w:rPr>
          <w:rFonts w:asciiTheme="majorHAnsi" w:hAnsiTheme="majorHAnsi" w:cstheme="majorHAnsi"/>
          <w:sz w:val="24"/>
          <w:szCs w:val="24"/>
          <w:lang w:val="ro-MD"/>
        </w:rPr>
        <w:t xml:space="preserve"> deși </w:t>
      </w:r>
      <w:r w:rsidR="00B37060">
        <w:rPr>
          <w:rFonts w:asciiTheme="majorHAnsi" w:hAnsiTheme="majorHAnsi" w:cstheme="majorHAnsi"/>
          <w:sz w:val="24"/>
          <w:szCs w:val="24"/>
          <w:lang w:val="ro-MD"/>
        </w:rPr>
        <w:t xml:space="preserve">mijloacele respective </w:t>
      </w:r>
      <w:r w:rsidR="00FC2669" w:rsidRPr="003E3812">
        <w:rPr>
          <w:rFonts w:asciiTheme="majorHAnsi" w:hAnsiTheme="majorHAnsi" w:cstheme="majorHAnsi"/>
          <w:sz w:val="24"/>
          <w:szCs w:val="24"/>
          <w:lang w:val="ro-MD"/>
        </w:rPr>
        <w:t xml:space="preserve">au fost înregistrate în evidența contabilă la contul 31112 </w:t>
      </w:r>
      <w:r w:rsidR="00B37060">
        <w:rPr>
          <w:rFonts w:asciiTheme="majorHAnsi" w:hAnsiTheme="majorHAnsi" w:cstheme="majorHAnsi"/>
          <w:sz w:val="24"/>
          <w:szCs w:val="24"/>
          <w:lang w:val="ro-MD"/>
        </w:rPr>
        <w:t>„</w:t>
      </w:r>
      <w:r w:rsidR="00FC2669" w:rsidRPr="003E3812">
        <w:rPr>
          <w:rFonts w:asciiTheme="majorHAnsi" w:hAnsiTheme="majorHAnsi" w:cstheme="majorHAnsi"/>
          <w:sz w:val="24"/>
          <w:szCs w:val="24"/>
          <w:lang w:val="ro-MD"/>
        </w:rPr>
        <w:t xml:space="preserve">Reparații capitale ale clădirilor”. </w:t>
      </w:r>
      <w:r w:rsidR="00B37060">
        <w:rPr>
          <w:rFonts w:asciiTheme="majorHAnsi" w:hAnsiTheme="majorHAnsi" w:cstheme="majorHAnsi"/>
          <w:sz w:val="24"/>
          <w:szCs w:val="24"/>
          <w:lang w:val="ro-MD"/>
        </w:rPr>
        <w:t>Conform</w:t>
      </w:r>
      <w:r w:rsidR="00FC2669" w:rsidRPr="003E3812">
        <w:rPr>
          <w:rFonts w:asciiTheme="majorHAnsi" w:hAnsiTheme="majorHAnsi" w:cstheme="majorHAnsi"/>
          <w:sz w:val="24"/>
          <w:szCs w:val="24"/>
          <w:lang w:val="ro-MD"/>
        </w:rPr>
        <w:t xml:space="preserve"> pct.5 din </w:t>
      </w:r>
      <w:r w:rsidR="00B37060">
        <w:rPr>
          <w:rFonts w:asciiTheme="majorHAnsi" w:hAnsiTheme="majorHAnsi" w:cstheme="majorHAnsi"/>
          <w:sz w:val="24"/>
          <w:szCs w:val="24"/>
          <w:lang w:val="ro-MD"/>
        </w:rPr>
        <w:t xml:space="preserve">Regulamentul aprobat prin </w:t>
      </w:r>
      <w:r w:rsidR="00FC2669" w:rsidRPr="003E3812">
        <w:rPr>
          <w:rFonts w:asciiTheme="majorHAnsi" w:hAnsiTheme="majorHAnsi" w:cstheme="majorHAnsi"/>
          <w:sz w:val="24"/>
          <w:szCs w:val="24"/>
          <w:lang w:val="ro-MD"/>
        </w:rPr>
        <w:t>HG nr.901 din 31.12.2015</w:t>
      </w:r>
      <w:r w:rsidR="00FC2669" w:rsidRPr="003E3812">
        <w:rPr>
          <w:rStyle w:val="a5"/>
          <w:rFonts w:asciiTheme="majorHAnsi" w:hAnsiTheme="majorHAnsi" w:cstheme="majorHAnsi"/>
          <w:sz w:val="24"/>
          <w:szCs w:val="24"/>
          <w:lang w:val="ro-MD"/>
        </w:rPr>
        <w:footnoteReference w:id="15"/>
      </w:r>
      <w:r w:rsidR="00B37060">
        <w:rPr>
          <w:rFonts w:asciiTheme="majorHAnsi" w:hAnsiTheme="majorHAnsi" w:cstheme="majorHAnsi"/>
          <w:sz w:val="24"/>
          <w:szCs w:val="24"/>
          <w:lang w:val="ro-MD"/>
        </w:rPr>
        <w:t>,</w:t>
      </w:r>
      <w:r w:rsidR="00FC2669" w:rsidRPr="003E3812">
        <w:rPr>
          <w:rFonts w:asciiTheme="majorHAnsi" w:hAnsiTheme="majorHAnsi" w:cstheme="majorHAnsi"/>
          <w:sz w:val="24"/>
          <w:szCs w:val="24"/>
          <w:lang w:val="ro-MD"/>
        </w:rPr>
        <w:t xml:space="preserve"> t</w:t>
      </w:r>
      <w:r w:rsidR="00FC2669" w:rsidRPr="003E3812">
        <w:rPr>
          <w:rFonts w:asciiTheme="majorHAnsi" w:eastAsia="Times New Roman" w:hAnsiTheme="majorHAnsi" w:cstheme="majorHAnsi"/>
          <w:sz w:val="24"/>
          <w:szCs w:val="24"/>
          <w:lang w:val="ro-MD"/>
        </w:rPr>
        <w:t xml:space="preserve">ransmiterea bunurilor proprietate publică </w:t>
      </w:r>
      <w:r w:rsidR="00B37060">
        <w:rPr>
          <w:rFonts w:asciiTheme="majorHAnsi" w:eastAsia="Times New Roman" w:hAnsiTheme="majorHAnsi" w:cstheme="majorHAnsi"/>
          <w:sz w:val="24"/>
          <w:szCs w:val="24"/>
          <w:lang w:val="ro-MD"/>
        </w:rPr>
        <w:t xml:space="preserve">se efectuează </w:t>
      </w:r>
      <w:r w:rsidR="00FC2669" w:rsidRPr="003E3812">
        <w:rPr>
          <w:rFonts w:asciiTheme="majorHAnsi" w:eastAsia="Times New Roman" w:hAnsiTheme="majorHAnsi" w:cstheme="majorHAnsi"/>
          <w:sz w:val="24"/>
          <w:szCs w:val="24"/>
          <w:lang w:val="ro-MD"/>
        </w:rPr>
        <w:t>prin documentele primare – actul de transmitere și factura</w:t>
      </w:r>
      <w:r w:rsidR="00BD74B0">
        <w:rPr>
          <w:rFonts w:asciiTheme="majorHAnsi" w:eastAsia="Times New Roman" w:hAnsiTheme="majorHAnsi" w:cstheme="majorHAnsi"/>
          <w:sz w:val="24"/>
          <w:szCs w:val="24"/>
          <w:lang w:val="ro-MD"/>
        </w:rPr>
        <w:t>;</w:t>
      </w:r>
    </w:p>
    <w:p w:rsidR="002225F7" w:rsidRPr="003E3812" w:rsidRDefault="00104B1B" w:rsidP="00D56E69">
      <w:pPr>
        <w:pStyle w:val="aa"/>
        <w:numPr>
          <w:ilvl w:val="0"/>
          <w:numId w:val="15"/>
        </w:numPr>
        <w:tabs>
          <w:tab w:val="left" w:pos="142"/>
        </w:tabs>
        <w:spacing w:after="0" w:line="276" w:lineRule="auto"/>
        <w:ind w:left="0" w:firstLine="0"/>
        <w:jc w:val="both"/>
        <w:rPr>
          <w:rFonts w:ascii="Calibri Light" w:hAnsi="Calibri Light" w:cs="Calibri Light"/>
          <w:sz w:val="24"/>
          <w:szCs w:val="24"/>
          <w:lang w:val="ro-MD"/>
        </w:rPr>
      </w:pPr>
      <w:r w:rsidRPr="003E3812">
        <w:rPr>
          <w:rFonts w:ascii="Calibri Light" w:hAnsi="Calibri Light" w:cs="Calibri Light"/>
          <w:sz w:val="24"/>
          <w:szCs w:val="24"/>
          <w:lang w:val="ro-MD"/>
        </w:rPr>
        <w:t>pentru majoritatea instituțiilor</w:t>
      </w:r>
      <w:r w:rsidR="00BD74B0">
        <w:rPr>
          <w:rFonts w:ascii="Calibri Light" w:hAnsi="Calibri Light" w:cs="Calibri Light"/>
          <w:sz w:val="24"/>
          <w:szCs w:val="24"/>
          <w:lang w:val="ro-MD"/>
        </w:rPr>
        <w:t>,</w:t>
      </w:r>
      <w:r w:rsidRPr="003E3812">
        <w:rPr>
          <w:rFonts w:ascii="Calibri Light" w:hAnsi="Calibri Light" w:cs="Calibri Light"/>
          <w:sz w:val="24"/>
          <w:szCs w:val="24"/>
          <w:lang w:val="ro-MD"/>
        </w:rPr>
        <w:t xml:space="preserve"> nu a fost respectat termenul de transmitere a investițiilor,</w:t>
      </w:r>
      <w:r w:rsidR="008B37F1" w:rsidRPr="003E3812">
        <w:rPr>
          <w:rFonts w:ascii="Calibri Light" w:hAnsi="Calibri Light" w:cs="Calibri Light"/>
          <w:sz w:val="24"/>
          <w:szCs w:val="24"/>
          <w:lang w:val="ro-MD"/>
        </w:rPr>
        <w:t xml:space="preserve"> la unele </w:t>
      </w:r>
      <w:r w:rsidR="00DD557E" w:rsidRPr="003E3812">
        <w:rPr>
          <w:rFonts w:ascii="Calibri Light" w:hAnsi="Calibri Light" w:cs="Calibri Light"/>
          <w:sz w:val="24"/>
          <w:szCs w:val="24"/>
          <w:lang w:val="ro-MD"/>
        </w:rPr>
        <w:t xml:space="preserve">fiind transmise </w:t>
      </w:r>
      <w:r w:rsidR="0045333A" w:rsidRPr="003E3812">
        <w:rPr>
          <w:rFonts w:ascii="Calibri Light" w:hAnsi="Calibri Light" w:cs="Calibri Light"/>
          <w:sz w:val="24"/>
          <w:szCs w:val="24"/>
          <w:lang w:val="ro-MD"/>
        </w:rPr>
        <w:t>peste un</w:t>
      </w:r>
      <w:r w:rsidR="008B37F1" w:rsidRPr="003E3812">
        <w:rPr>
          <w:rFonts w:ascii="Calibri Light" w:hAnsi="Calibri Light" w:cs="Calibri Light"/>
          <w:sz w:val="24"/>
          <w:szCs w:val="24"/>
          <w:lang w:val="ro-MD"/>
        </w:rPr>
        <w:t xml:space="preserve"> an de la recepția finală</w:t>
      </w:r>
      <w:r w:rsidR="002B2AF8">
        <w:rPr>
          <w:rFonts w:ascii="Calibri Light" w:hAnsi="Calibri Light" w:cs="Calibri Light"/>
          <w:sz w:val="24"/>
          <w:szCs w:val="24"/>
          <w:lang w:val="ro-MD"/>
        </w:rPr>
        <w:t>.</w:t>
      </w:r>
      <w:r w:rsidRPr="003E3812">
        <w:rPr>
          <w:rFonts w:ascii="Calibri Light" w:hAnsi="Calibri Light" w:cs="Calibri Light"/>
          <w:sz w:val="24"/>
          <w:szCs w:val="24"/>
          <w:lang w:val="ro-MD"/>
        </w:rPr>
        <w:t xml:space="preserve"> </w:t>
      </w:r>
      <w:r w:rsidR="002B2AF8">
        <w:rPr>
          <w:rFonts w:ascii="Calibri Light" w:hAnsi="Calibri Light" w:cs="Calibri Light"/>
          <w:sz w:val="24"/>
          <w:szCs w:val="24"/>
          <w:lang w:val="ro-MD"/>
        </w:rPr>
        <w:t>C</w:t>
      </w:r>
      <w:r w:rsidR="00E75555" w:rsidRPr="003E3812">
        <w:rPr>
          <w:rFonts w:ascii="Calibri Light" w:hAnsi="Calibri Light" w:cs="Calibri Light"/>
          <w:sz w:val="24"/>
          <w:szCs w:val="24"/>
          <w:lang w:val="ro-MD"/>
        </w:rPr>
        <w:t xml:space="preserve">onform Acordurilor încheiate, IP ONDRL urma să transmită </w:t>
      </w:r>
      <w:r w:rsidR="008B37F1" w:rsidRPr="003E3812">
        <w:rPr>
          <w:rFonts w:ascii="Calibri Light" w:hAnsi="Calibri Light" w:cs="Calibri Light"/>
          <w:sz w:val="24"/>
          <w:szCs w:val="24"/>
          <w:lang w:val="ro-MD"/>
        </w:rPr>
        <w:t xml:space="preserve">investiția </w:t>
      </w:r>
      <w:r w:rsidR="00E75555" w:rsidRPr="003E3812">
        <w:rPr>
          <w:rFonts w:ascii="Calibri Light" w:hAnsi="Calibri Light" w:cs="Calibri Light"/>
          <w:sz w:val="24"/>
          <w:szCs w:val="24"/>
          <w:lang w:val="ro-MD"/>
        </w:rPr>
        <w:t>la bilanțul beneficiarului de investiții în termen de 2 luni din data recepției finale a acestora</w:t>
      </w:r>
      <w:r w:rsidRPr="003E3812">
        <w:rPr>
          <w:rFonts w:ascii="Calibri Light" w:hAnsi="Calibri Light" w:cs="Calibri Light"/>
          <w:sz w:val="24"/>
          <w:szCs w:val="24"/>
          <w:lang w:val="ro-MD"/>
        </w:rPr>
        <w:t>;</w:t>
      </w:r>
    </w:p>
    <w:p w:rsidR="00CD60D0" w:rsidRPr="003E3812" w:rsidRDefault="00CD60D0" w:rsidP="00D42C61">
      <w:pPr>
        <w:pStyle w:val="aa"/>
        <w:numPr>
          <w:ilvl w:val="0"/>
          <w:numId w:val="15"/>
        </w:numPr>
        <w:tabs>
          <w:tab w:val="left" w:pos="142"/>
        </w:tabs>
        <w:spacing w:after="0" w:line="276" w:lineRule="auto"/>
        <w:ind w:left="0" w:firstLine="0"/>
        <w:jc w:val="both"/>
        <w:rPr>
          <w:rFonts w:asciiTheme="majorHAnsi" w:eastAsia="MS Mincho" w:hAnsiTheme="majorHAnsi" w:cstheme="majorHAnsi"/>
          <w:sz w:val="24"/>
          <w:szCs w:val="24"/>
          <w:lang w:val="ro-MD" w:eastAsia="ru-RU"/>
        </w:rPr>
      </w:pPr>
      <w:r w:rsidRPr="003E3812">
        <w:rPr>
          <w:rFonts w:asciiTheme="majorHAnsi" w:eastAsia="MS Mincho" w:hAnsiTheme="majorHAnsi" w:cstheme="majorHAnsi"/>
          <w:sz w:val="24"/>
          <w:szCs w:val="24"/>
          <w:lang w:val="ro-MD" w:eastAsia="ru-RU"/>
        </w:rPr>
        <w:t>în anul 2022 au fost executate cheltuieli pentru supraveghere tehnică</w:t>
      </w:r>
      <w:r w:rsidR="00981B94" w:rsidRPr="003E3812">
        <w:rPr>
          <w:rFonts w:asciiTheme="majorHAnsi" w:eastAsia="MS Mincho" w:hAnsiTheme="majorHAnsi" w:cstheme="majorHAnsi"/>
          <w:sz w:val="24"/>
          <w:szCs w:val="24"/>
          <w:lang w:val="ro-MD" w:eastAsia="ru-RU"/>
        </w:rPr>
        <w:t>/lucrări</w:t>
      </w:r>
      <w:r w:rsidRPr="003E3812">
        <w:rPr>
          <w:rFonts w:asciiTheme="majorHAnsi" w:eastAsia="MS Mincho" w:hAnsiTheme="majorHAnsi" w:cstheme="majorHAnsi"/>
          <w:sz w:val="24"/>
          <w:szCs w:val="24"/>
          <w:lang w:val="ro-MD" w:eastAsia="ru-RU"/>
        </w:rPr>
        <w:t xml:space="preserve"> în sumă de </w:t>
      </w:r>
      <w:r w:rsidR="00981B94" w:rsidRPr="003E3812">
        <w:rPr>
          <w:rFonts w:asciiTheme="majorHAnsi" w:eastAsia="MS Mincho" w:hAnsiTheme="majorHAnsi" w:cstheme="majorHAnsi"/>
          <w:sz w:val="24"/>
          <w:szCs w:val="24"/>
          <w:lang w:val="ro-MD" w:eastAsia="ru-RU"/>
        </w:rPr>
        <w:t>177,7</w:t>
      </w:r>
      <w:r w:rsidRPr="003E3812">
        <w:rPr>
          <w:rFonts w:asciiTheme="majorHAnsi" w:eastAsia="MS Mincho" w:hAnsiTheme="majorHAnsi" w:cstheme="majorHAnsi"/>
          <w:sz w:val="24"/>
          <w:szCs w:val="24"/>
          <w:lang w:val="ro-MD" w:eastAsia="ru-RU"/>
        </w:rPr>
        <w:t xml:space="preserve"> mii lei, în baza facturilor fiscale emise în anul 2021, </w:t>
      </w:r>
      <w:r w:rsidR="002B2AF8">
        <w:rPr>
          <w:rFonts w:asciiTheme="majorHAnsi" w:eastAsia="MS Mincho" w:hAnsiTheme="majorHAnsi" w:cstheme="majorHAnsi"/>
          <w:sz w:val="24"/>
          <w:szCs w:val="24"/>
          <w:lang w:val="ro-MD" w:eastAsia="ru-RU"/>
        </w:rPr>
        <w:t xml:space="preserve">cheltuielile respective </w:t>
      </w:r>
      <w:r w:rsidRPr="003E3812">
        <w:rPr>
          <w:rFonts w:asciiTheme="majorHAnsi" w:eastAsia="MS Mincho" w:hAnsiTheme="majorHAnsi" w:cstheme="majorHAnsi"/>
          <w:sz w:val="24"/>
          <w:szCs w:val="24"/>
          <w:lang w:val="ro-MD" w:eastAsia="ru-RU"/>
        </w:rPr>
        <w:t>nefiind raportate l</w:t>
      </w:r>
      <w:r w:rsidR="002B453C" w:rsidRPr="003E3812">
        <w:rPr>
          <w:rFonts w:asciiTheme="majorHAnsi" w:eastAsia="MS Mincho" w:hAnsiTheme="majorHAnsi" w:cstheme="majorHAnsi"/>
          <w:sz w:val="24"/>
          <w:szCs w:val="24"/>
          <w:lang w:val="ro-MD" w:eastAsia="ru-RU"/>
        </w:rPr>
        <w:t>a datorii la finele anului 2021.</w:t>
      </w:r>
    </w:p>
    <w:p w:rsidR="00453A0A" w:rsidRPr="003E3812" w:rsidRDefault="00453A0A" w:rsidP="00453A0A">
      <w:pPr>
        <w:pStyle w:val="aa"/>
        <w:tabs>
          <w:tab w:val="left" w:pos="142"/>
        </w:tabs>
        <w:spacing w:after="0" w:line="276" w:lineRule="auto"/>
        <w:ind w:left="0"/>
        <w:jc w:val="both"/>
        <w:rPr>
          <w:rFonts w:asciiTheme="majorHAnsi" w:eastAsia="MS Mincho" w:hAnsiTheme="majorHAnsi" w:cstheme="majorHAnsi"/>
          <w:b/>
          <w:i/>
          <w:sz w:val="6"/>
          <w:szCs w:val="6"/>
          <w:lang w:val="ro-MD" w:eastAsia="ru-RU"/>
        </w:rPr>
      </w:pPr>
    </w:p>
    <w:p w:rsidR="00453A0A" w:rsidRPr="003E3812" w:rsidRDefault="00453A0A" w:rsidP="009B0D57">
      <w:pPr>
        <w:pStyle w:val="aa"/>
        <w:tabs>
          <w:tab w:val="left" w:pos="142"/>
        </w:tabs>
        <w:spacing w:after="120" w:line="276" w:lineRule="auto"/>
        <w:ind w:left="0"/>
        <w:jc w:val="both"/>
        <w:rPr>
          <w:rFonts w:asciiTheme="majorHAnsi" w:eastAsia="MS Mincho" w:hAnsiTheme="majorHAnsi" w:cstheme="majorHAnsi"/>
          <w:i/>
          <w:sz w:val="24"/>
          <w:szCs w:val="24"/>
          <w:lang w:val="ro-MD" w:eastAsia="ru-RU"/>
        </w:rPr>
      </w:pPr>
      <w:r w:rsidRPr="003E3812">
        <w:rPr>
          <w:rFonts w:asciiTheme="majorHAnsi" w:eastAsia="MS Mincho" w:hAnsiTheme="majorHAnsi" w:cstheme="majorHAnsi"/>
          <w:b/>
          <w:i/>
          <w:sz w:val="24"/>
          <w:szCs w:val="24"/>
          <w:lang w:val="ro-MD" w:eastAsia="ru-RU"/>
        </w:rPr>
        <w:t>*Notă:</w:t>
      </w:r>
      <w:r w:rsidRPr="003E3812">
        <w:rPr>
          <w:rFonts w:asciiTheme="majorHAnsi" w:eastAsia="MS Mincho" w:hAnsiTheme="majorHAnsi" w:cstheme="majorHAnsi"/>
          <w:i/>
          <w:sz w:val="24"/>
          <w:szCs w:val="24"/>
          <w:lang w:val="ro-MD" w:eastAsia="ru-RU"/>
        </w:rPr>
        <w:t xml:space="preserve"> La data de 21.06.2023</w:t>
      </w:r>
      <w:r w:rsidR="001C40D0" w:rsidRPr="003E3812">
        <w:rPr>
          <w:rFonts w:asciiTheme="majorHAnsi" w:eastAsia="MS Mincho" w:hAnsiTheme="majorHAnsi" w:cstheme="majorHAnsi"/>
          <w:i/>
          <w:sz w:val="24"/>
          <w:szCs w:val="24"/>
          <w:lang w:val="ro-MD" w:eastAsia="ru-RU"/>
        </w:rPr>
        <w:t>,</w:t>
      </w:r>
      <w:r w:rsidR="0037126B">
        <w:rPr>
          <w:rFonts w:asciiTheme="majorHAnsi" w:eastAsia="MS Mincho" w:hAnsiTheme="majorHAnsi" w:cstheme="majorHAnsi"/>
          <w:i/>
          <w:sz w:val="24"/>
          <w:szCs w:val="24"/>
          <w:lang w:val="ro-MD" w:eastAsia="ru-RU"/>
        </w:rPr>
        <w:t xml:space="preserve"> IP ONDRL a prezentat 7</w:t>
      </w:r>
      <w:r w:rsidRPr="003E3812">
        <w:rPr>
          <w:rFonts w:asciiTheme="majorHAnsi" w:eastAsia="MS Mincho" w:hAnsiTheme="majorHAnsi" w:cstheme="majorHAnsi"/>
          <w:i/>
          <w:sz w:val="24"/>
          <w:szCs w:val="24"/>
          <w:lang w:val="ro-MD" w:eastAsia="ru-RU"/>
        </w:rPr>
        <w:t xml:space="preserve"> </w:t>
      </w:r>
      <w:r w:rsidR="002B2AF8">
        <w:rPr>
          <w:rFonts w:asciiTheme="majorHAnsi" w:eastAsia="MS Mincho" w:hAnsiTheme="majorHAnsi" w:cstheme="majorHAnsi"/>
          <w:i/>
          <w:sz w:val="24"/>
          <w:szCs w:val="24"/>
          <w:lang w:val="ro-MD" w:eastAsia="ru-RU"/>
        </w:rPr>
        <w:t>a</w:t>
      </w:r>
      <w:r w:rsidRPr="003E3812">
        <w:rPr>
          <w:rFonts w:asciiTheme="majorHAnsi" w:eastAsia="MS Mincho" w:hAnsiTheme="majorHAnsi" w:cstheme="majorHAnsi"/>
          <w:i/>
          <w:sz w:val="24"/>
          <w:szCs w:val="24"/>
          <w:lang w:val="ro-MD" w:eastAsia="ru-RU"/>
        </w:rPr>
        <w:t xml:space="preserve">cte de verificare privind decontările reciproce semnate la situația </w:t>
      </w:r>
      <w:r w:rsidR="002B2AF8">
        <w:rPr>
          <w:rFonts w:asciiTheme="majorHAnsi" w:eastAsia="MS Mincho" w:hAnsiTheme="majorHAnsi" w:cstheme="majorHAnsi"/>
          <w:i/>
          <w:sz w:val="24"/>
          <w:szCs w:val="24"/>
          <w:lang w:val="ro-MD" w:eastAsia="ru-RU"/>
        </w:rPr>
        <w:t xml:space="preserve">din </w:t>
      </w:r>
      <w:r w:rsidRPr="003E3812">
        <w:rPr>
          <w:rFonts w:asciiTheme="majorHAnsi" w:eastAsia="MS Mincho" w:hAnsiTheme="majorHAnsi" w:cstheme="majorHAnsi"/>
          <w:i/>
          <w:sz w:val="24"/>
          <w:szCs w:val="24"/>
          <w:lang w:val="ro-MD" w:eastAsia="ru-RU"/>
        </w:rPr>
        <w:t>iunie 2023</w:t>
      </w:r>
      <w:r w:rsidR="002B2AF8">
        <w:rPr>
          <w:rFonts w:asciiTheme="majorHAnsi" w:eastAsia="MS Mincho" w:hAnsiTheme="majorHAnsi" w:cstheme="majorHAnsi"/>
          <w:i/>
          <w:sz w:val="24"/>
          <w:szCs w:val="24"/>
          <w:lang w:val="ro-MD" w:eastAsia="ru-RU"/>
        </w:rPr>
        <w:t>.</w:t>
      </w:r>
      <w:r w:rsidRPr="003E3812">
        <w:rPr>
          <w:rFonts w:asciiTheme="majorHAnsi" w:eastAsia="MS Mincho" w:hAnsiTheme="majorHAnsi" w:cstheme="majorHAnsi"/>
          <w:i/>
          <w:sz w:val="24"/>
          <w:szCs w:val="24"/>
          <w:lang w:val="ro-MD" w:eastAsia="ru-RU"/>
        </w:rPr>
        <w:t xml:space="preserve"> </w:t>
      </w:r>
      <w:r w:rsidR="002B2AF8">
        <w:rPr>
          <w:rFonts w:asciiTheme="majorHAnsi" w:eastAsia="MS Mincho" w:hAnsiTheme="majorHAnsi" w:cstheme="majorHAnsi"/>
          <w:i/>
          <w:sz w:val="24"/>
          <w:szCs w:val="24"/>
          <w:lang w:val="ro-MD" w:eastAsia="ru-RU"/>
        </w:rPr>
        <w:t>T</w:t>
      </w:r>
      <w:r w:rsidRPr="003E3812">
        <w:rPr>
          <w:rFonts w:asciiTheme="majorHAnsi" w:eastAsia="MS Mincho" w:hAnsiTheme="majorHAnsi" w:cstheme="majorHAnsi"/>
          <w:i/>
          <w:sz w:val="24"/>
          <w:szCs w:val="24"/>
          <w:lang w:val="ro-MD" w:eastAsia="ru-RU"/>
        </w:rPr>
        <w:t>otodată</w:t>
      </w:r>
      <w:r w:rsidR="002B2AF8">
        <w:rPr>
          <w:rFonts w:asciiTheme="majorHAnsi" w:eastAsia="MS Mincho" w:hAnsiTheme="majorHAnsi" w:cstheme="majorHAnsi"/>
          <w:i/>
          <w:sz w:val="24"/>
          <w:szCs w:val="24"/>
          <w:lang w:val="ro-MD" w:eastAsia="ru-RU"/>
        </w:rPr>
        <w:t>,</w:t>
      </w:r>
      <w:r w:rsidRPr="003E3812">
        <w:rPr>
          <w:rFonts w:asciiTheme="majorHAnsi" w:eastAsia="MS Mincho" w:hAnsiTheme="majorHAnsi" w:cstheme="majorHAnsi"/>
          <w:i/>
          <w:sz w:val="24"/>
          <w:szCs w:val="24"/>
          <w:lang w:val="ro-MD" w:eastAsia="ru-RU"/>
        </w:rPr>
        <w:t xml:space="preserve"> a fost stinsă datoria în sumă de 7,1 mii lei</w:t>
      </w:r>
      <w:r w:rsidR="002B2AF8">
        <w:rPr>
          <w:rFonts w:asciiTheme="majorHAnsi" w:eastAsia="MS Mincho" w:hAnsiTheme="majorHAnsi" w:cstheme="majorHAnsi"/>
          <w:i/>
          <w:sz w:val="24"/>
          <w:szCs w:val="24"/>
          <w:lang w:val="ro-MD" w:eastAsia="ru-RU"/>
        </w:rPr>
        <w:t>,</w:t>
      </w:r>
      <w:r w:rsidRPr="003E3812">
        <w:rPr>
          <w:rFonts w:asciiTheme="majorHAnsi" w:eastAsia="MS Mincho" w:hAnsiTheme="majorHAnsi" w:cstheme="majorHAnsi"/>
          <w:i/>
          <w:sz w:val="24"/>
          <w:szCs w:val="24"/>
          <w:lang w:val="ro-MD" w:eastAsia="ru-RU"/>
        </w:rPr>
        <w:t xml:space="preserve"> </w:t>
      </w:r>
      <w:r w:rsidR="002B2AF8">
        <w:rPr>
          <w:rFonts w:asciiTheme="majorHAnsi" w:eastAsia="MS Mincho" w:hAnsiTheme="majorHAnsi" w:cstheme="majorHAnsi"/>
          <w:i/>
          <w:sz w:val="24"/>
          <w:szCs w:val="24"/>
          <w:lang w:val="ro-MD" w:eastAsia="ru-RU"/>
        </w:rPr>
        <w:t xml:space="preserve">operațiunea </w:t>
      </w:r>
      <w:r w:rsidRPr="003E3812">
        <w:rPr>
          <w:rFonts w:asciiTheme="majorHAnsi" w:eastAsia="MS Mincho" w:hAnsiTheme="majorHAnsi" w:cstheme="majorHAnsi"/>
          <w:i/>
          <w:sz w:val="24"/>
          <w:szCs w:val="24"/>
          <w:lang w:val="ro-MD" w:eastAsia="ru-RU"/>
        </w:rPr>
        <w:t>fiind confirmat</w:t>
      </w:r>
      <w:r w:rsidR="002B2AF8">
        <w:rPr>
          <w:rFonts w:asciiTheme="majorHAnsi" w:eastAsia="MS Mincho" w:hAnsiTheme="majorHAnsi" w:cstheme="majorHAnsi"/>
          <w:i/>
          <w:sz w:val="24"/>
          <w:szCs w:val="24"/>
          <w:lang w:val="ro-MD" w:eastAsia="ru-RU"/>
        </w:rPr>
        <w:t>ă</w:t>
      </w:r>
      <w:r w:rsidRPr="003E3812">
        <w:rPr>
          <w:rFonts w:asciiTheme="majorHAnsi" w:eastAsia="MS Mincho" w:hAnsiTheme="majorHAnsi" w:cstheme="majorHAnsi"/>
          <w:i/>
          <w:sz w:val="24"/>
          <w:szCs w:val="24"/>
          <w:lang w:val="ro-MD" w:eastAsia="ru-RU"/>
        </w:rPr>
        <w:t xml:space="preserve"> prin Actul de verificare semnat cu antreprenorul.</w:t>
      </w:r>
    </w:p>
    <w:p w:rsidR="001C40D0" w:rsidRDefault="00920A43" w:rsidP="009B0D57">
      <w:pPr>
        <w:pStyle w:val="aa"/>
        <w:tabs>
          <w:tab w:val="left" w:pos="142"/>
        </w:tabs>
        <w:spacing w:before="120" w:after="0" w:line="276" w:lineRule="auto"/>
        <w:ind w:left="0"/>
        <w:jc w:val="both"/>
        <w:rPr>
          <w:rFonts w:asciiTheme="majorHAnsi" w:eastAsia="MS Mincho" w:hAnsiTheme="majorHAnsi" w:cstheme="majorHAnsi"/>
          <w:i/>
          <w:sz w:val="24"/>
          <w:szCs w:val="24"/>
          <w:lang w:val="ro-MD" w:eastAsia="ru-RU"/>
        </w:rPr>
      </w:pPr>
      <w:r>
        <w:rPr>
          <w:rFonts w:asciiTheme="majorHAnsi" w:eastAsia="MS Mincho" w:hAnsiTheme="majorHAnsi" w:cstheme="majorHAnsi"/>
          <w:i/>
          <w:sz w:val="24"/>
          <w:szCs w:val="24"/>
          <w:lang w:val="ro-MD" w:eastAsia="ru-RU"/>
        </w:rPr>
        <w:t>La data de 29</w:t>
      </w:r>
      <w:r w:rsidR="001C40D0" w:rsidRPr="003E3812">
        <w:rPr>
          <w:rFonts w:asciiTheme="majorHAnsi" w:eastAsia="MS Mincho" w:hAnsiTheme="majorHAnsi" w:cstheme="majorHAnsi"/>
          <w:i/>
          <w:sz w:val="24"/>
          <w:szCs w:val="24"/>
          <w:lang w:val="ro-MD" w:eastAsia="ru-RU"/>
        </w:rPr>
        <w:t xml:space="preserve"> iunie 2023 au fost remise și facturile fiscale </w:t>
      </w:r>
      <w:r w:rsidR="001C40D0" w:rsidRPr="0037126B">
        <w:rPr>
          <w:rFonts w:asciiTheme="majorHAnsi" w:eastAsia="MS Mincho" w:hAnsiTheme="majorHAnsi" w:cstheme="majorHAnsi"/>
          <w:i/>
          <w:sz w:val="24"/>
          <w:szCs w:val="24"/>
          <w:lang w:val="ro-MD" w:eastAsia="ru-RU"/>
        </w:rPr>
        <w:t xml:space="preserve">pentru </w:t>
      </w:r>
      <w:r>
        <w:rPr>
          <w:rFonts w:asciiTheme="majorHAnsi" w:eastAsia="MS Mincho" w:hAnsiTheme="majorHAnsi" w:cstheme="majorHAnsi"/>
          <w:i/>
          <w:sz w:val="24"/>
          <w:szCs w:val="24"/>
          <w:lang w:val="ro-MD" w:eastAsia="ru-RU"/>
        </w:rPr>
        <w:t>9</w:t>
      </w:r>
      <w:r w:rsidR="001C40D0" w:rsidRPr="0037126B">
        <w:rPr>
          <w:rFonts w:asciiTheme="majorHAnsi" w:eastAsia="MS Mincho" w:hAnsiTheme="majorHAnsi" w:cstheme="majorHAnsi"/>
          <w:i/>
          <w:sz w:val="24"/>
          <w:szCs w:val="24"/>
          <w:lang w:val="ro-MD" w:eastAsia="ru-RU"/>
        </w:rPr>
        <w:t xml:space="preserve"> instituții de </w:t>
      </w:r>
      <w:r w:rsidR="00161453" w:rsidRPr="0037126B">
        <w:rPr>
          <w:rFonts w:asciiTheme="majorHAnsi" w:eastAsia="MS Mincho" w:hAnsiTheme="majorHAnsi" w:cstheme="majorHAnsi"/>
          <w:i/>
          <w:sz w:val="24"/>
          <w:szCs w:val="24"/>
          <w:lang w:val="ro-MD" w:eastAsia="ru-RU"/>
        </w:rPr>
        <w:t>învățământ</w:t>
      </w:r>
      <w:r w:rsidR="001C40D0" w:rsidRPr="0037126B">
        <w:rPr>
          <w:rFonts w:asciiTheme="majorHAnsi" w:eastAsia="MS Mincho" w:hAnsiTheme="majorHAnsi" w:cstheme="majorHAnsi"/>
          <w:i/>
          <w:sz w:val="24"/>
          <w:szCs w:val="24"/>
          <w:lang w:val="ro-MD" w:eastAsia="ru-RU"/>
        </w:rPr>
        <w:t xml:space="preserve"> cu</w:t>
      </w:r>
      <w:r w:rsidR="001C40D0" w:rsidRPr="003E3812">
        <w:rPr>
          <w:rFonts w:asciiTheme="majorHAnsi" w:eastAsia="MS Mincho" w:hAnsiTheme="majorHAnsi" w:cstheme="majorHAnsi"/>
          <w:i/>
          <w:sz w:val="24"/>
          <w:szCs w:val="24"/>
          <w:lang w:val="ro-MD" w:eastAsia="ru-RU"/>
        </w:rPr>
        <w:t xml:space="preserve"> transmiterea cheltuielilor/investițiilor APL pentru majorarea valorii clădirilor renovate în cadrul Proiectului.</w:t>
      </w:r>
    </w:p>
    <w:p w:rsidR="00793518" w:rsidRPr="00793518" w:rsidRDefault="00793518" w:rsidP="009B0D57">
      <w:pPr>
        <w:pStyle w:val="aa"/>
        <w:tabs>
          <w:tab w:val="left" w:pos="142"/>
        </w:tabs>
        <w:spacing w:before="120" w:after="0" w:line="276" w:lineRule="auto"/>
        <w:ind w:left="0"/>
        <w:jc w:val="both"/>
        <w:rPr>
          <w:rFonts w:asciiTheme="majorHAnsi" w:eastAsia="MS Mincho" w:hAnsiTheme="majorHAnsi" w:cstheme="majorHAnsi"/>
          <w:i/>
          <w:sz w:val="6"/>
          <w:szCs w:val="6"/>
          <w:lang w:val="ro-MD" w:eastAsia="ru-RU"/>
        </w:rPr>
      </w:pPr>
    </w:p>
    <w:p w:rsidR="00793518" w:rsidRPr="00793518" w:rsidRDefault="00793518" w:rsidP="00793518">
      <w:pPr>
        <w:pStyle w:val="aa"/>
        <w:tabs>
          <w:tab w:val="left" w:pos="142"/>
        </w:tabs>
        <w:spacing w:after="0" w:line="276" w:lineRule="auto"/>
        <w:ind w:left="0"/>
        <w:jc w:val="both"/>
        <w:rPr>
          <w:rFonts w:ascii="Calibri Light" w:hAnsi="Calibri Light" w:cs="Calibri Light"/>
          <w:sz w:val="24"/>
          <w:szCs w:val="24"/>
          <w:lang w:val="ro-MD"/>
        </w:rPr>
      </w:pPr>
      <w:r w:rsidRPr="00793518">
        <w:rPr>
          <w:rFonts w:ascii="Calibri Light" w:hAnsi="Calibri Light" w:cs="Calibri Light"/>
          <w:sz w:val="24"/>
          <w:szCs w:val="24"/>
          <w:lang w:val="ro-MD"/>
        </w:rPr>
        <w:t>Auditul a solicitat</w:t>
      </w:r>
      <w:r>
        <w:rPr>
          <w:rFonts w:ascii="Calibri Light" w:hAnsi="Calibri Light" w:cs="Calibri Light"/>
          <w:sz w:val="24"/>
          <w:szCs w:val="24"/>
          <w:lang w:val="ro-MD"/>
        </w:rPr>
        <w:t xml:space="preserve"> de la </w:t>
      </w:r>
      <w:r w:rsidR="0090488E">
        <w:rPr>
          <w:rFonts w:ascii="Calibri Light" w:hAnsi="Calibri Light" w:cs="Calibri Light"/>
          <w:sz w:val="24"/>
          <w:szCs w:val="24"/>
          <w:lang w:val="ro-MD"/>
        </w:rPr>
        <w:t xml:space="preserve">11 </w:t>
      </w:r>
      <w:r>
        <w:rPr>
          <w:rFonts w:ascii="Calibri Light" w:hAnsi="Calibri Light" w:cs="Calibri Light"/>
          <w:sz w:val="24"/>
          <w:szCs w:val="24"/>
          <w:lang w:val="ro-MD"/>
        </w:rPr>
        <w:t>APL</w:t>
      </w:r>
      <w:r w:rsidRPr="00793518">
        <w:rPr>
          <w:rFonts w:ascii="Calibri Light" w:hAnsi="Calibri Light" w:cs="Calibri Light"/>
          <w:sz w:val="24"/>
          <w:szCs w:val="24"/>
          <w:lang w:val="ro-MD"/>
        </w:rPr>
        <w:t xml:space="preserve"> confirmarea înregistrării în evidența contabilă </w:t>
      </w:r>
      <w:r w:rsidRPr="00793518">
        <w:rPr>
          <w:rFonts w:ascii="Calibri Light" w:hAnsi="Calibri Light" w:cs="Calibri Light"/>
          <w:bCs/>
          <w:i/>
          <w:iCs/>
          <w:sz w:val="24"/>
          <w:szCs w:val="24"/>
          <w:lang w:val="ro-MD"/>
        </w:rPr>
        <w:t>(Nota contabilă, Fișa mijl</w:t>
      </w:r>
      <w:r>
        <w:rPr>
          <w:rFonts w:ascii="Calibri Light" w:hAnsi="Calibri Light" w:cs="Calibri Light"/>
          <w:bCs/>
          <w:i/>
          <w:iCs/>
          <w:sz w:val="24"/>
          <w:szCs w:val="24"/>
          <w:lang w:val="ro-MD"/>
        </w:rPr>
        <w:t>ocului fix</w:t>
      </w:r>
      <w:r w:rsidRPr="00793518">
        <w:rPr>
          <w:rFonts w:ascii="Calibri Light" w:hAnsi="Calibri Light" w:cs="Calibri Light"/>
          <w:i/>
          <w:sz w:val="24"/>
          <w:szCs w:val="24"/>
          <w:lang w:val="ro-MD"/>
        </w:rPr>
        <w:t>)</w:t>
      </w:r>
      <w:r w:rsidRPr="00793518">
        <w:rPr>
          <w:rFonts w:ascii="Calibri Light" w:hAnsi="Calibri Light" w:cs="Calibri Light"/>
          <w:bCs/>
          <w:iCs/>
          <w:sz w:val="24"/>
          <w:szCs w:val="24"/>
          <w:lang w:val="ro-MD"/>
        </w:rPr>
        <w:t xml:space="preserve"> a majorării valorii bunurilor renovate în cadrul Proiectului </w:t>
      </w:r>
      <w:r w:rsidR="00B63FA0">
        <w:rPr>
          <w:rFonts w:ascii="Calibri Light" w:hAnsi="Calibri Light" w:cs="Calibri Light"/>
          <w:bCs/>
          <w:iCs/>
          <w:sz w:val="24"/>
          <w:szCs w:val="24"/>
          <w:lang w:val="ro-MD"/>
        </w:rPr>
        <w:t>„</w:t>
      </w:r>
      <w:r w:rsidRPr="00793518">
        <w:rPr>
          <w:rFonts w:ascii="Calibri Light" w:hAnsi="Calibri Light" w:cs="Calibri Light"/>
          <w:bCs/>
          <w:iCs/>
          <w:sz w:val="24"/>
          <w:szCs w:val="24"/>
          <w:lang w:val="ro-MD"/>
        </w:rPr>
        <w:t>Reforma învățământului în Moldova” conform actelor de transmitere a investițiilor semnate de comun cu IP ONDRL</w:t>
      </w:r>
      <w:r w:rsidR="00E526A8">
        <w:rPr>
          <w:rFonts w:ascii="Calibri Light" w:hAnsi="Calibri Light" w:cs="Calibri Light"/>
          <w:bCs/>
          <w:iCs/>
          <w:sz w:val="24"/>
          <w:szCs w:val="24"/>
          <w:lang w:val="ro-MD"/>
        </w:rPr>
        <w:t xml:space="preserve"> în anul 2022</w:t>
      </w:r>
      <w:r w:rsidRPr="00793518">
        <w:rPr>
          <w:rFonts w:ascii="Calibri Light" w:hAnsi="Calibri Light" w:cs="Calibri Light"/>
          <w:bCs/>
          <w:iCs/>
          <w:sz w:val="24"/>
          <w:szCs w:val="24"/>
          <w:lang w:val="ro-MD"/>
        </w:rPr>
        <w:t>.</w:t>
      </w:r>
      <w:r w:rsidR="005A1D75">
        <w:rPr>
          <w:rFonts w:ascii="Calibri Light" w:hAnsi="Calibri Light" w:cs="Calibri Light"/>
          <w:bCs/>
          <w:iCs/>
          <w:sz w:val="24"/>
          <w:szCs w:val="24"/>
          <w:lang w:val="ro-MD"/>
        </w:rPr>
        <w:t xml:space="preserve"> La situația din </w:t>
      </w:r>
      <w:r w:rsidR="0082261C">
        <w:rPr>
          <w:rFonts w:ascii="Calibri Light" w:hAnsi="Calibri Light" w:cs="Calibri Light"/>
          <w:bCs/>
          <w:iCs/>
          <w:sz w:val="24"/>
          <w:szCs w:val="24"/>
          <w:lang w:val="ro-MD"/>
        </w:rPr>
        <w:t>29</w:t>
      </w:r>
      <w:r w:rsidR="005A1D75">
        <w:rPr>
          <w:rFonts w:ascii="Calibri Light" w:hAnsi="Calibri Light" w:cs="Calibri Light"/>
          <w:bCs/>
          <w:iCs/>
          <w:sz w:val="24"/>
          <w:szCs w:val="24"/>
          <w:lang w:val="ro-MD"/>
        </w:rPr>
        <w:t xml:space="preserve"> iunie 2023 confirmările au fost prezentate echipei de audit </w:t>
      </w:r>
      <w:r w:rsidR="0082261C">
        <w:rPr>
          <w:rFonts w:ascii="Calibri Light" w:hAnsi="Calibri Light" w:cs="Calibri Light"/>
          <w:bCs/>
          <w:iCs/>
          <w:sz w:val="24"/>
          <w:szCs w:val="24"/>
          <w:lang w:val="ro-MD"/>
        </w:rPr>
        <w:t>de către 6</w:t>
      </w:r>
      <w:r w:rsidR="005A1D75">
        <w:rPr>
          <w:rFonts w:ascii="Calibri Light" w:hAnsi="Calibri Light" w:cs="Calibri Light"/>
          <w:bCs/>
          <w:iCs/>
          <w:sz w:val="24"/>
          <w:szCs w:val="24"/>
          <w:lang w:val="ro-MD"/>
        </w:rPr>
        <w:t xml:space="preserve"> APL.</w:t>
      </w:r>
    </w:p>
    <w:p w:rsidR="00453A0A" w:rsidRPr="003E3812" w:rsidRDefault="00453A0A" w:rsidP="00453A0A">
      <w:pPr>
        <w:pStyle w:val="aa"/>
        <w:tabs>
          <w:tab w:val="left" w:pos="142"/>
        </w:tabs>
        <w:spacing w:after="0" w:line="276" w:lineRule="auto"/>
        <w:ind w:left="0"/>
        <w:jc w:val="both"/>
        <w:rPr>
          <w:rFonts w:asciiTheme="majorHAnsi" w:eastAsia="MS Mincho" w:hAnsiTheme="majorHAnsi" w:cstheme="majorHAnsi"/>
          <w:sz w:val="6"/>
          <w:szCs w:val="6"/>
          <w:lang w:val="ro-MD" w:eastAsia="ru-RU"/>
        </w:rPr>
      </w:pPr>
    </w:p>
    <w:p w:rsidR="002B453C" w:rsidRPr="003E3812" w:rsidRDefault="002B453C" w:rsidP="002B453C">
      <w:pPr>
        <w:pStyle w:val="aa"/>
        <w:tabs>
          <w:tab w:val="left" w:pos="142"/>
        </w:tabs>
        <w:spacing w:after="0" w:line="276" w:lineRule="auto"/>
        <w:ind w:left="0"/>
        <w:jc w:val="both"/>
        <w:rPr>
          <w:rFonts w:asciiTheme="majorHAnsi" w:eastAsia="MS Mincho" w:hAnsiTheme="majorHAnsi" w:cstheme="majorHAnsi"/>
          <w:sz w:val="6"/>
          <w:szCs w:val="6"/>
          <w:lang w:val="ro-MD" w:eastAsia="ru-RU"/>
        </w:rPr>
      </w:pPr>
    </w:p>
    <w:p w:rsidR="002B453C" w:rsidRPr="003E3812" w:rsidRDefault="002B453C" w:rsidP="002B453C">
      <w:pPr>
        <w:pStyle w:val="aa"/>
        <w:tabs>
          <w:tab w:val="left" w:pos="142"/>
        </w:tabs>
        <w:spacing w:after="0" w:line="276" w:lineRule="auto"/>
        <w:ind w:left="0"/>
        <w:jc w:val="both"/>
        <w:rPr>
          <w:lang w:val="ro-MD"/>
        </w:rPr>
      </w:pPr>
      <w:r w:rsidRPr="003E3812">
        <w:rPr>
          <w:rFonts w:asciiTheme="majorHAnsi" w:eastAsia="MS Mincho" w:hAnsiTheme="majorHAnsi" w:cstheme="majorHAnsi"/>
          <w:sz w:val="24"/>
          <w:szCs w:val="24"/>
          <w:lang w:val="ro-MD" w:eastAsia="ru-RU"/>
        </w:rPr>
        <w:t>Auditul relevă că IP ONDRL a încheiat un șir de acorduri adiționale care au dus la majorarea/m</w:t>
      </w:r>
      <w:r w:rsidR="00054692" w:rsidRPr="003E3812">
        <w:rPr>
          <w:rFonts w:asciiTheme="majorHAnsi" w:eastAsia="MS Mincho" w:hAnsiTheme="majorHAnsi" w:cstheme="majorHAnsi"/>
          <w:sz w:val="24"/>
          <w:szCs w:val="24"/>
          <w:lang w:val="ro-MD" w:eastAsia="ru-RU"/>
        </w:rPr>
        <w:t>icșorarea volumului lucrărilor</w:t>
      </w:r>
      <w:r w:rsidR="0025152E">
        <w:rPr>
          <w:rFonts w:asciiTheme="majorHAnsi" w:eastAsia="MS Mincho" w:hAnsiTheme="majorHAnsi" w:cstheme="majorHAnsi"/>
          <w:sz w:val="24"/>
          <w:szCs w:val="24"/>
          <w:lang w:val="ro-MD" w:eastAsia="ru-RU"/>
        </w:rPr>
        <w:t xml:space="preserve"> executate</w:t>
      </w:r>
      <w:r w:rsidR="00054692" w:rsidRPr="003E3812">
        <w:rPr>
          <w:rFonts w:asciiTheme="majorHAnsi" w:eastAsia="MS Mincho" w:hAnsiTheme="majorHAnsi" w:cstheme="majorHAnsi"/>
          <w:sz w:val="24"/>
          <w:szCs w:val="24"/>
          <w:lang w:val="ro-MD" w:eastAsia="ru-RU"/>
        </w:rPr>
        <w:t>,</w:t>
      </w:r>
      <w:r w:rsidR="007749CC" w:rsidRPr="003E3812">
        <w:rPr>
          <w:rFonts w:asciiTheme="majorHAnsi" w:eastAsia="MS Mincho" w:hAnsiTheme="majorHAnsi" w:cstheme="majorHAnsi"/>
          <w:sz w:val="24"/>
          <w:szCs w:val="24"/>
          <w:lang w:val="ro-MD" w:eastAsia="ru-RU"/>
        </w:rPr>
        <w:t xml:space="preserve"> dar </w:t>
      </w:r>
      <w:r w:rsidR="0025152E">
        <w:rPr>
          <w:rFonts w:asciiTheme="majorHAnsi" w:eastAsia="MS Mincho" w:hAnsiTheme="majorHAnsi" w:cstheme="majorHAnsi"/>
          <w:sz w:val="24"/>
          <w:szCs w:val="24"/>
          <w:lang w:val="ro-MD" w:eastAsia="ru-RU"/>
        </w:rPr>
        <w:t xml:space="preserve">care </w:t>
      </w:r>
      <w:r w:rsidR="007749CC" w:rsidRPr="003E3812">
        <w:rPr>
          <w:rFonts w:asciiTheme="majorHAnsi" w:eastAsia="MS Mincho" w:hAnsiTheme="majorHAnsi" w:cstheme="majorHAnsi"/>
          <w:sz w:val="24"/>
          <w:szCs w:val="24"/>
          <w:lang w:val="ro-MD" w:eastAsia="ru-RU"/>
        </w:rPr>
        <w:t>nu au depășit 15%</w:t>
      </w:r>
      <w:r w:rsidR="0025152E">
        <w:rPr>
          <w:rFonts w:asciiTheme="majorHAnsi" w:eastAsia="MS Mincho" w:hAnsiTheme="majorHAnsi" w:cstheme="majorHAnsi"/>
          <w:sz w:val="24"/>
          <w:szCs w:val="24"/>
          <w:lang w:val="ro-MD" w:eastAsia="ru-RU"/>
        </w:rPr>
        <w:t>. Astfel</w:t>
      </w:r>
      <w:r w:rsidR="007749CC" w:rsidRPr="003E3812">
        <w:rPr>
          <w:rFonts w:asciiTheme="majorHAnsi" w:eastAsia="MS Mincho" w:hAnsiTheme="majorHAnsi" w:cstheme="majorHAnsi"/>
          <w:sz w:val="24"/>
          <w:szCs w:val="24"/>
          <w:lang w:val="ro-MD" w:eastAsia="ru-RU"/>
        </w:rPr>
        <w:t>,</w:t>
      </w:r>
      <w:r w:rsidR="00054692" w:rsidRPr="003E3812">
        <w:rPr>
          <w:rFonts w:asciiTheme="majorHAnsi" w:eastAsia="MS Mincho" w:hAnsiTheme="majorHAnsi" w:cstheme="majorHAnsi"/>
          <w:sz w:val="24"/>
          <w:szCs w:val="24"/>
          <w:lang w:val="ro-MD" w:eastAsia="ru-RU"/>
        </w:rPr>
        <w:t xml:space="preserve"> </w:t>
      </w:r>
      <w:r w:rsidR="0025152E">
        <w:rPr>
          <w:rFonts w:asciiTheme="majorHAnsi" w:eastAsia="MS Mincho" w:hAnsiTheme="majorHAnsi" w:cstheme="majorHAnsi"/>
          <w:sz w:val="24"/>
          <w:szCs w:val="24"/>
          <w:lang w:val="ro-MD" w:eastAsia="ru-RU"/>
        </w:rPr>
        <w:t xml:space="preserve">auditul </w:t>
      </w:r>
      <w:r w:rsidR="00054692" w:rsidRPr="003E3812">
        <w:rPr>
          <w:rFonts w:asciiTheme="majorHAnsi" w:eastAsia="MS Mincho" w:hAnsiTheme="majorHAnsi" w:cstheme="majorHAnsi"/>
          <w:sz w:val="24"/>
          <w:szCs w:val="24"/>
          <w:lang w:val="ro-MD" w:eastAsia="ru-RU"/>
        </w:rPr>
        <w:t>exemplifică</w:t>
      </w:r>
      <w:r w:rsidR="0025152E">
        <w:rPr>
          <w:rFonts w:asciiTheme="majorHAnsi" w:eastAsia="MS Mincho" w:hAnsiTheme="majorHAnsi" w:cstheme="majorHAnsi"/>
          <w:sz w:val="24"/>
          <w:szCs w:val="24"/>
          <w:lang w:val="ro-MD" w:eastAsia="ru-RU"/>
        </w:rPr>
        <w:t xml:space="preserve"> următoarele</w:t>
      </w:r>
      <w:r w:rsidR="00054692" w:rsidRPr="003E3812">
        <w:rPr>
          <w:rFonts w:asciiTheme="majorHAnsi" w:eastAsia="MS Mincho" w:hAnsiTheme="majorHAnsi" w:cstheme="majorHAnsi"/>
          <w:sz w:val="24"/>
          <w:szCs w:val="24"/>
          <w:lang w:val="ro-MD" w:eastAsia="ru-RU"/>
        </w:rPr>
        <w:t>:</w:t>
      </w:r>
      <w:r w:rsidR="0079737C" w:rsidRPr="003E3812">
        <w:rPr>
          <w:lang w:val="ro-MD"/>
        </w:rPr>
        <w:t xml:space="preserve"> </w:t>
      </w:r>
      <w:r w:rsidR="00FD413E" w:rsidRPr="003E3812">
        <w:rPr>
          <w:b/>
          <w:lang w:val="ro-MD"/>
        </w:rPr>
        <w:t>(i)</w:t>
      </w:r>
      <w:r w:rsidR="00FD413E" w:rsidRPr="003E3812">
        <w:rPr>
          <w:lang w:val="ro-MD"/>
        </w:rPr>
        <w:t xml:space="preserve"> </w:t>
      </w:r>
      <w:r w:rsidR="0025152E">
        <w:rPr>
          <w:lang w:val="ro-MD"/>
        </w:rPr>
        <w:t xml:space="preserve">la </w:t>
      </w:r>
      <w:r w:rsidR="0079737C" w:rsidRPr="003E3812">
        <w:rPr>
          <w:rFonts w:asciiTheme="majorHAnsi" w:eastAsia="MS Mincho" w:hAnsiTheme="majorHAnsi" w:cstheme="majorHAnsi"/>
          <w:sz w:val="24"/>
          <w:szCs w:val="24"/>
          <w:lang w:val="ro-MD" w:eastAsia="ru-RU"/>
        </w:rPr>
        <w:t>LT „Alexandru cel Bun”, or. Rezina</w:t>
      </w:r>
      <w:r w:rsidR="00B63FA0">
        <w:rPr>
          <w:rFonts w:asciiTheme="majorHAnsi" w:eastAsia="MS Mincho" w:hAnsiTheme="majorHAnsi" w:cstheme="majorHAnsi"/>
          <w:sz w:val="24"/>
          <w:szCs w:val="24"/>
          <w:lang w:val="ro-MD" w:eastAsia="ru-RU"/>
        </w:rPr>
        <w:t>,</w:t>
      </w:r>
      <w:r w:rsidR="0079737C" w:rsidRPr="003E3812">
        <w:rPr>
          <w:rFonts w:asciiTheme="majorHAnsi" w:eastAsia="MS Mincho" w:hAnsiTheme="majorHAnsi" w:cstheme="majorHAnsi"/>
          <w:sz w:val="24"/>
          <w:szCs w:val="24"/>
          <w:lang w:val="ro-MD" w:eastAsia="ru-RU"/>
        </w:rPr>
        <w:t xml:space="preserve"> contractul inițial (11 272,3 mii lei) a fost majorat cu 1 317,0 mii lei</w:t>
      </w:r>
      <w:r w:rsidR="0025152E">
        <w:rPr>
          <w:rFonts w:asciiTheme="majorHAnsi" w:eastAsia="MS Mincho" w:hAnsiTheme="majorHAnsi" w:cstheme="majorHAnsi"/>
          <w:sz w:val="24"/>
          <w:szCs w:val="24"/>
          <w:lang w:val="ro-MD" w:eastAsia="ru-RU"/>
        </w:rPr>
        <w:t>,</w:t>
      </w:r>
      <w:r w:rsidR="0079737C" w:rsidRPr="003E3812">
        <w:rPr>
          <w:rFonts w:asciiTheme="majorHAnsi" w:eastAsia="MS Mincho" w:hAnsiTheme="majorHAnsi" w:cstheme="majorHAnsi"/>
          <w:sz w:val="24"/>
          <w:szCs w:val="24"/>
          <w:lang w:val="ro-MD" w:eastAsia="ru-RU"/>
        </w:rPr>
        <w:t xml:space="preserve"> sau </w:t>
      </w:r>
      <w:r w:rsidR="00FD413E" w:rsidRPr="003E3812">
        <w:rPr>
          <w:rFonts w:asciiTheme="majorHAnsi" w:eastAsia="MS Mincho" w:hAnsiTheme="majorHAnsi" w:cstheme="majorHAnsi"/>
          <w:sz w:val="24"/>
          <w:szCs w:val="24"/>
          <w:lang w:val="ro-MD" w:eastAsia="ru-RU"/>
        </w:rPr>
        <w:t xml:space="preserve">au fost excluse lucrări în sumă de 500,3 mii lei și </w:t>
      </w:r>
      <w:r w:rsidR="0025152E">
        <w:rPr>
          <w:rFonts w:asciiTheme="majorHAnsi" w:eastAsia="MS Mincho" w:hAnsiTheme="majorHAnsi" w:cstheme="majorHAnsi"/>
          <w:sz w:val="24"/>
          <w:szCs w:val="24"/>
          <w:lang w:val="ro-MD" w:eastAsia="ru-RU"/>
        </w:rPr>
        <w:t xml:space="preserve">au fost </w:t>
      </w:r>
      <w:r w:rsidR="00FD413E" w:rsidRPr="003E3812">
        <w:rPr>
          <w:rFonts w:asciiTheme="majorHAnsi" w:eastAsia="MS Mincho" w:hAnsiTheme="majorHAnsi" w:cstheme="majorHAnsi"/>
          <w:sz w:val="24"/>
          <w:szCs w:val="24"/>
          <w:lang w:val="ro-MD" w:eastAsia="ru-RU"/>
        </w:rPr>
        <w:t xml:space="preserve">incluse lucrări de 1 817,3 mii lei la prețuri inițiale și la prețuri curente; </w:t>
      </w:r>
      <w:r w:rsidR="00FD413E" w:rsidRPr="003E3812">
        <w:rPr>
          <w:rFonts w:asciiTheme="majorHAnsi" w:eastAsia="MS Mincho" w:hAnsiTheme="majorHAnsi" w:cstheme="majorHAnsi"/>
          <w:b/>
          <w:sz w:val="24"/>
          <w:szCs w:val="24"/>
          <w:lang w:val="ro-MD" w:eastAsia="ru-RU"/>
        </w:rPr>
        <w:t>(ii)</w:t>
      </w:r>
      <w:r w:rsidR="00FD413E" w:rsidRPr="003E3812">
        <w:rPr>
          <w:rFonts w:asciiTheme="majorHAnsi" w:eastAsia="MS Mincho" w:hAnsiTheme="majorHAnsi" w:cstheme="majorHAnsi"/>
          <w:sz w:val="24"/>
          <w:szCs w:val="24"/>
          <w:lang w:val="ro-MD" w:eastAsia="ru-RU"/>
        </w:rPr>
        <w:t xml:space="preserve"> </w:t>
      </w:r>
      <w:r w:rsidR="0025152E">
        <w:rPr>
          <w:rFonts w:asciiTheme="majorHAnsi" w:eastAsia="MS Mincho" w:hAnsiTheme="majorHAnsi" w:cstheme="majorHAnsi"/>
          <w:sz w:val="24"/>
          <w:szCs w:val="24"/>
          <w:lang w:val="ro-MD" w:eastAsia="ru-RU"/>
        </w:rPr>
        <w:t xml:space="preserve">la </w:t>
      </w:r>
      <w:r w:rsidR="00FD413E" w:rsidRPr="003E3812">
        <w:rPr>
          <w:rFonts w:asciiTheme="majorHAnsi" w:eastAsia="MS Mincho" w:hAnsiTheme="majorHAnsi" w:cstheme="majorHAnsi"/>
          <w:sz w:val="24"/>
          <w:szCs w:val="24"/>
          <w:lang w:val="ro-MD" w:eastAsia="ru-RU"/>
        </w:rPr>
        <w:t>LT „Alexandr Pușkin”, or. Ungheni</w:t>
      </w:r>
      <w:r w:rsidR="00B63FA0">
        <w:rPr>
          <w:rFonts w:asciiTheme="majorHAnsi" w:eastAsia="MS Mincho" w:hAnsiTheme="majorHAnsi" w:cstheme="majorHAnsi"/>
          <w:sz w:val="24"/>
          <w:szCs w:val="24"/>
          <w:lang w:val="ro-MD" w:eastAsia="ru-RU"/>
        </w:rPr>
        <w:t>,</w:t>
      </w:r>
      <w:r w:rsidR="00FD413E" w:rsidRPr="003E3812">
        <w:rPr>
          <w:rFonts w:asciiTheme="majorHAnsi" w:eastAsia="MS Mincho" w:hAnsiTheme="majorHAnsi" w:cstheme="majorHAnsi"/>
          <w:sz w:val="24"/>
          <w:szCs w:val="24"/>
          <w:lang w:val="ro-MD" w:eastAsia="ru-RU"/>
        </w:rPr>
        <w:t xml:space="preserve"> contractul inițial (10 795,0 mii lei)</w:t>
      </w:r>
      <w:r w:rsidR="00A20F5B" w:rsidRPr="003E3812">
        <w:rPr>
          <w:rFonts w:asciiTheme="majorHAnsi" w:eastAsia="MS Mincho" w:hAnsiTheme="majorHAnsi" w:cstheme="majorHAnsi"/>
          <w:sz w:val="24"/>
          <w:szCs w:val="24"/>
          <w:lang w:val="ro-MD" w:eastAsia="ru-RU"/>
        </w:rPr>
        <w:t xml:space="preserve"> a fost majorat cu 1 433,0</w:t>
      </w:r>
      <w:r w:rsidR="00FD413E" w:rsidRPr="003E3812">
        <w:rPr>
          <w:rFonts w:asciiTheme="majorHAnsi" w:eastAsia="MS Mincho" w:hAnsiTheme="majorHAnsi" w:cstheme="majorHAnsi"/>
          <w:sz w:val="24"/>
          <w:szCs w:val="24"/>
          <w:lang w:val="ro-MD" w:eastAsia="ru-RU"/>
        </w:rPr>
        <w:t xml:space="preserve"> mii lei</w:t>
      </w:r>
      <w:r w:rsidR="0025152E">
        <w:rPr>
          <w:rFonts w:asciiTheme="majorHAnsi" w:eastAsia="MS Mincho" w:hAnsiTheme="majorHAnsi" w:cstheme="majorHAnsi"/>
          <w:sz w:val="24"/>
          <w:szCs w:val="24"/>
          <w:lang w:val="ro-MD" w:eastAsia="ru-RU"/>
        </w:rPr>
        <w:t>,</w:t>
      </w:r>
      <w:r w:rsidR="00FD413E" w:rsidRPr="003E3812">
        <w:rPr>
          <w:rFonts w:asciiTheme="majorHAnsi" w:eastAsia="MS Mincho" w:hAnsiTheme="majorHAnsi" w:cstheme="majorHAnsi"/>
          <w:sz w:val="24"/>
          <w:szCs w:val="24"/>
          <w:lang w:val="ro-MD" w:eastAsia="ru-RU"/>
        </w:rPr>
        <w:t xml:space="preserve"> sau au fost excluse lucrări de </w:t>
      </w:r>
      <w:r w:rsidR="00A20F5B" w:rsidRPr="003E3812">
        <w:rPr>
          <w:rFonts w:asciiTheme="majorHAnsi" w:eastAsia="MS Mincho" w:hAnsiTheme="majorHAnsi" w:cstheme="majorHAnsi"/>
          <w:sz w:val="24"/>
          <w:szCs w:val="24"/>
          <w:lang w:val="ro-MD" w:eastAsia="ru-RU"/>
        </w:rPr>
        <w:t>1 753,0 mii lei și incluse lucrări de 3 186,0 mii lei.</w:t>
      </w:r>
      <w:r w:rsidR="00A20F5B" w:rsidRPr="003E3812">
        <w:rPr>
          <w:lang w:val="ro-MD"/>
        </w:rPr>
        <w:t xml:space="preserve"> </w:t>
      </w:r>
      <w:r w:rsidRPr="003E3812">
        <w:rPr>
          <w:rFonts w:asciiTheme="majorHAnsi" w:eastAsia="MS Mincho" w:hAnsiTheme="majorHAnsi" w:cstheme="majorHAnsi"/>
          <w:sz w:val="24"/>
          <w:szCs w:val="24"/>
          <w:lang w:val="ro-MD" w:eastAsia="ru-RU"/>
        </w:rPr>
        <w:t xml:space="preserve">Totodată, în anul 2022 </w:t>
      </w:r>
      <w:r w:rsidR="0025152E" w:rsidRPr="003E3812">
        <w:rPr>
          <w:rFonts w:asciiTheme="majorHAnsi" w:eastAsia="MS Mincho" w:hAnsiTheme="majorHAnsi" w:cstheme="majorHAnsi"/>
          <w:sz w:val="24"/>
          <w:szCs w:val="24"/>
          <w:lang w:val="ro-MD" w:eastAsia="ru-RU"/>
        </w:rPr>
        <w:t xml:space="preserve">se înregistrează </w:t>
      </w:r>
      <w:r w:rsidRPr="003E3812">
        <w:rPr>
          <w:rFonts w:asciiTheme="majorHAnsi" w:eastAsia="MS Mincho" w:hAnsiTheme="majorHAnsi" w:cstheme="majorHAnsi"/>
          <w:sz w:val="24"/>
          <w:szCs w:val="24"/>
          <w:lang w:val="ro-MD" w:eastAsia="ru-RU"/>
        </w:rPr>
        <w:t xml:space="preserve">cheltuieli pentru </w:t>
      </w:r>
      <w:r w:rsidR="0025152E">
        <w:rPr>
          <w:rFonts w:asciiTheme="majorHAnsi" w:eastAsia="MS Mincho" w:hAnsiTheme="majorHAnsi" w:cstheme="majorHAnsi"/>
          <w:sz w:val="24"/>
          <w:szCs w:val="24"/>
          <w:lang w:val="ro-MD" w:eastAsia="ru-RU"/>
        </w:rPr>
        <w:t>lucrări</w:t>
      </w:r>
      <w:r w:rsidR="00B63FA0">
        <w:rPr>
          <w:rFonts w:asciiTheme="majorHAnsi" w:eastAsia="MS Mincho" w:hAnsiTheme="majorHAnsi" w:cstheme="majorHAnsi"/>
          <w:sz w:val="24"/>
          <w:szCs w:val="24"/>
          <w:lang w:val="ro-MD" w:eastAsia="ru-RU"/>
        </w:rPr>
        <w:t>le</w:t>
      </w:r>
      <w:r w:rsidR="0025152E">
        <w:rPr>
          <w:rFonts w:asciiTheme="majorHAnsi" w:eastAsia="MS Mincho" w:hAnsiTheme="majorHAnsi" w:cstheme="majorHAnsi"/>
          <w:sz w:val="24"/>
          <w:szCs w:val="24"/>
          <w:lang w:val="ro-MD" w:eastAsia="ru-RU"/>
        </w:rPr>
        <w:t xml:space="preserve"> de </w:t>
      </w:r>
      <w:r w:rsidRPr="003E3812">
        <w:rPr>
          <w:rFonts w:asciiTheme="majorHAnsi" w:eastAsia="MS Mincho" w:hAnsiTheme="majorHAnsi" w:cstheme="majorHAnsi"/>
          <w:sz w:val="24"/>
          <w:szCs w:val="24"/>
          <w:lang w:val="ro-MD" w:eastAsia="ru-RU"/>
        </w:rPr>
        <w:t>proiect</w:t>
      </w:r>
      <w:r w:rsidR="0025152E">
        <w:rPr>
          <w:rFonts w:asciiTheme="majorHAnsi" w:eastAsia="MS Mincho" w:hAnsiTheme="majorHAnsi" w:cstheme="majorHAnsi"/>
          <w:sz w:val="24"/>
          <w:szCs w:val="24"/>
          <w:lang w:val="ro-MD" w:eastAsia="ru-RU"/>
        </w:rPr>
        <w:t>are</w:t>
      </w:r>
      <w:r w:rsidRPr="003E3812">
        <w:rPr>
          <w:rFonts w:asciiTheme="majorHAnsi" w:eastAsia="MS Mincho" w:hAnsiTheme="majorHAnsi" w:cstheme="majorHAnsi"/>
          <w:sz w:val="24"/>
          <w:szCs w:val="24"/>
          <w:lang w:val="ro-MD" w:eastAsia="ru-RU"/>
        </w:rPr>
        <w:t xml:space="preserve"> în sumă de 48,5 mii lei</w:t>
      </w:r>
      <w:r w:rsidRPr="003E3812">
        <w:rPr>
          <w:rStyle w:val="a5"/>
          <w:rFonts w:asciiTheme="majorHAnsi" w:eastAsia="MS Mincho" w:hAnsiTheme="majorHAnsi" w:cstheme="majorHAnsi"/>
          <w:sz w:val="24"/>
          <w:szCs w:val="24"/>
          <w:lang w:val="ro-MD" w:eastAsia="ru-RU"/>
        </w:rPr>
        <w:footnoteReference w:id="16"/>
      </w:r>
      <w:r w:rsidRPr="003E3812">
        <w:rPr>
          <w:rFonts w:asciiTheme="majorHAnsi" w:eastAsia="MS Mincho" w:hAnsiTheme="majorHAnsi" w:cstheme="majorHAnsi"/>
          <w:sz w:val="24"/>
          <w:szCs w:val="24"/>
          <w:lang w:val="ro-MD" w:eastAsia="ru-RU"/>
        </w:rPr>
        <w:t xml:space="preserve"> la LT „Mihai Eminescu”, or. Anenii Noi, </w:t>
      </w:r>
      <w:r w:rsidR="00B63FA0">
        <w:rPr>
          <w:rFonts w:asciiTheme="majorHAnsi" w:eastAsia="MS Mincho" w:hAnsiTheme="majorHAnsi" w:cstheme="majorHAnsi"/>
          <w:sz w:val="24"/>
          <w:szCs w:val="24"/>
          <w:lang w:val="ro-MD" w:eastAsia="ru-RU"/>
        </w:rPr>
        <w:t xml:space="preserve">și </w:t>
      </w:r>
      <w:r w:rsidR="0025152E">
        <w:rPr>
          <w:rFonts w:asciiTheme="majorHAnsi" w:eastAsia="MS Mincho" w:hAnsiTheme="majorHAnsi" w:cstheme="majorHAnsi"/>
          <w:sz w:val="24"/>
          <w:szCs w:val="24"/>
          <w:lang w:val="ro-MD" w:eastAsia="ru-RU"/>
        </w:rPr>
        <w:t xml:space="preserve">de </w:t>
      </w:r>
      <w:r w:rsidRPr="003E3812">
        <w:rPr>
          <w:rFonts w:asciiTheme="majorHAnsi" w:eastAsia="MS Mincho" w:hAnsiTheme="majorHAnsi" w:cstheme="majorHAnsi"/>
          <w:sz w:val="24"/>
          <w:szCs w:val="24"/>
          <w:lang w:val="ro-MD" w:eastAsia="ru-RU"/>
        </w:rPr>
        <w:t>102,6 mii lei la LT „Alexandru cel Bun”, or. Rezina.</w:t>
      </w:r>
    </w:p>
    <w:p w:rsidR="009B788F" w:rsidRPr="003E3812" w:rsidRDefault="009B788F" w:rsidP="009B788F">
      <w:pPr>
        <w:pStyle w:val="aa"/>
        <w:tabs>
          <w:tab w:val="left" w:pos="142"/>
        </w:tabs>
        <w:spacing w:after="0" w:line="276" w:lineRule="auto"/>
        <w:ind w:left="0"/>
        <w:jc w:val="both"/>
        <w:rPr>
          <w:rFonts w:asciiTheme="majorHAnsi" w:eastAsia="MS Mincho" w:hAnsiTheme="majorHAnsi" w:cstheme="majorHAnsi"/>
          <w:sz w:val="6"/>
          <w:szCs w:val="6"/>
          <w:lang w:val="ro-MD" w:eastAsia="ru-RU"/>
        </w:rPr>
      </w:pPr>
    </w:p>
    <w:p w:rsidR="00A16622" w:rsidRDefault="00B31C39" w:rsidP="009B788F">
      <w:pPr>
        <w:pStyle w:val="aa"/>
        <w:tabs>
          <w:tab w:val="left" w:pos="142"/>
        </w:tabs>
        <w:spacing w:after="0" w:line="276" w:lineRule="auto"/>
        <w:ind w:left="0"/>
        <w:jc w:val="both"/>
        <w:rPr>
          <w:rFonts w:ascii="Calibri Light" w:hAnsi="Calibri Light" w:cs="Calibri Light"/>
          <w:i/>
          <w:sz w:val="24"/>
          <w:szCs w:val="24"/>
          <w:lang w:val="ro-MD"/>
        </w:rPr>
      </w:pPr>
      <w:r w:rsidRPr="003E3812">
        <w:rPr>
          <w:rFonts w:ascii="Calibri Light" w:hAnsi="Calibri Light" w:cs="Calibri Light"/>
          <w:sz w:val="24"/>
          <w:szCs w:val="24"/>
          <w:lang w:val="ro-MD"/>
        </w:rPr>
        <w:t>Conform HG nr.285 din 23.05.1996</w:t>
      </w:r>
      <w:r w:rsidRPr="003E3812">
        <w:rPr>
          <w:rFonts w:ascii="Calibri Light" w:hAnsi="Calibri Light" w:cs="Calibri Light"/>
          <w:sz w:val="24"/>
          <w:szCs w:val="24"/>
          <w:vertAlign w:val="superscript"/>
          <w:lang w:val="ro-MD"/>
        </w:rPr>
        <w:footnoteReference w:id="17"/>
      </w:r>
      <w:r w:rsidRPr="003E3812">
        <w:rPr>
          <w:rFonts w:ascii="Calibri Light" w:hAnsi="Calibri Light" w:cs="Calibri Light"/>
          <w:sz w:val="24"/>
          <w:szCs w:val="24"/>
          <w:lang w:val="ro-MD"/>
        </w:rPr>
        <w:t>, recepția lucrărilor de construcție se realizează în 2 etape: la terminarea lucrărilor și la expirarea perioadei de garanție.</w:t>
      </w:r>
      <w:r w:rsidR="00E12892" w:rsidRPr="003E3812">
        <w:rPr>
          <w:rFonts w:ascii="Calibri Light" w:hAnsi="Calibri Light" w:cs="Calibri Light"/>
          <w:sz w:val="24"/>
          <w:szCs w:val="24"/>
          <w:lang w:val="ro-MD"/>
        </w:rPr>
        <w:t xml:space="preserve"> Astfel, </w:t>
      </w:r>
      <w:r w:rsidR="001F4EB5">
        <w:rPr>
          <w:rFonts w:ascii="Calibri Light" w:hAnsi="Calibri Light" w:cs="Calibri Light"/>
          <w:sz w:val="24"/>
          <w:szCs w:val="24"/>
          <w:lang w:val="ro-MD"/>
        </w:rPr>
        <w:t xml:space="preserve">în anul 2022 </w:t>
      </w:r>
      <w:r w:rsidR="00DB69CA" w:rsidRPr="003E3812">
        <w:rPr>
          <w:rFonts w:ascii="Calibri Light" w:hAnsi="Calibri Light" w:cs="Calibri Light"/>
          <w:sz w:val="24"/>
          <w:szCs w:val="24"/>
          <w:lang w:val="ro-MD"/>
        </w:rPr>
        <w:t xml:space="preserve">perioada de garanție </w:t>
      </w:r>
      <w:r w:rsidR="001F4EB5">
        <w:rPr>
          <w:rFonts w:ascii="Calibri Light" w:hAnsi="Calibri Light" w:cs="Calibri Light"/>
          <w:sz w:val="24"/>
          <w:szCs w:val="24"/>
          <w:lang w:val="ro-MD"/>
        </w:rPr>
        <w:t xml:space="preserve">pentru </w:t>
      </w:r>
      <w:r w:rsidR="001F4EB5" w:rsidRPr="003E3812">
        <w:rPr>
          <w:rFonts w:ascii="Calibri Light" w:hAnsi="Calibri Light" w:cs="Calibri Light"/>
          <w:sz w:val="24"/>
          <w:szCs w:val="24"/>
          <w:lang w:val="ro-MD"/>
        </w:rPr>
        <w:t xml:space="preserve">toate instituțiile de învățământ </w:t>
      </w:r>
      <w:r w:rsidR="00DB69CA" w:rsidRPr="003E3812">
        <w:rPr>
          <w:rFonts w:ascii="Calibri Light" w:hAnsi="Calibri Light" w:cs="Calibri Light"/>
          <w:sz w:val="24"/>
          <w:szCs w:val="24"/>
          <w:lang w:val="ro-MD"/>
        </w:rPr>
        <w:t>a expirat</w:t>
      </w:r>
      <w:r w:rsidR="0025152E">
        <w:rPr>
          <w:rFonts w:ascii="Calibri Light" w:hAnsi="Calibri Light" w:cs="Calibri Light"/>
          <w:sz w:val="24"/>
          <w:szCs w:val="24"/>
          <w:lang w:val="ro-MD"/>
        </w:rPr>
        <w:t>,</w:t>
      </w:r>
      <w:r w:rsidR="00DB69CA" w:rsidRPr="003E3812">
        <w:rPr>
          <w:rFonts w:ascii="Calibri Light" w:hAnsi="Calibri Light" w:cs="Calibri Light"/>
          <w:sz w:val="24"/>
          <w:szCs w:val="24"/>
          <w:lang w:val="ro-MD"/>
        </w:rPr>
        <w:t xml:space="preserve"> fiind achitate mijloacele </w:t>
      </w:r>
      <w:r w:rsidR="00074B2D" w:rsidRPr="003E3812">
        <w:rPr>
          <w:rFonts w:ascii="Calibri Light" w:hAnsi="Calibri Light" w:cs="Calibri Light"/>
          <w:sz w:val="24"/>
          <w:szCs w:val="24"/>
          <w:lang w:val="ro-MD"/>
        </w:rPr>
        <w:t xml:space="preserve">financiare reținute ca garanție în sumă de </w:t>
      </w:r>
      <w:r w:rsidR="00C60EB2" w:rsidRPr="003E3812">
        <w:rPr>
          <w:rFonts w:ascii="Calibri Light" w:hAnsi="Calibri Light" w:cs="Calibri Light"/>
          <w:sz w:val="24"/>
          <w:szCs w:val="24"/>
          <w:lang w:val="ro-MD"/>
        </w:rPr>
        <w:t>4 085,9</w:t>
      </w:r>
      <w:r w:rsidR="00074B2D" w:rsidRPr="003E3812">
        <w:rPr>
          <w:rFonts w:ascii="Calibri Light" w:hAnsi="Calibri Light" w:cs="Calibri Light"/>
          <w:sz w:val="24"/>
          <w:szCs w:val="24"/>
          <w:lang w:val="ro-MD"/>
        </w:rPr>
        <w:t xml:space="preserve"> mii lei.</w:t>
      </w:r>
      <w:r w:rsidR="00947D2A" w:rsidRPr="003E3812">
        <w:rPr>
          <w:rFonts w:ascii="Calibri Light" w:hAnsi="Calibri Light" w:cs="Calibri Light"/>
          <w:sz w:val="24"/>
          <w:szCs w:val="24"/>
          <w:lang w:val="ro-MD"/>
        </w:rPr>
        <w:t xml:space="preserve"> </w:t>
      </w:r>
      <w:r w:rsidR="00442C6C" w:rsidRPr="003E3812">
        <w:rPr>
          <w:rFonts w:ascii="Calibri Light" w:hAnsi="Calibri Light" w:cs="Calibri Light"/>
          <w:sz w:val="24"/>
          <w:szCs w:val="24"/>
          <w:lang w:val="ro-MD"/>
        </w:rPr>
        <w:t>Auditul a constatat că, conform Raportului financiar (</w:t>
      </w:r>
      <w:r w:rsidR="0025152E">
        <w:rPr>
          <w:rFonts w:ascii="Calibri Light" w:hAnsi="Calibri Light" w:cs="Calibri Light"/>
          <w:sz w:val="24"/>
          <w:szCs w:val="24"/>
          <w:lang w:val="ro-MD"/>
        </w:rPr>
        <w:t>F</w:t>
      </w:r>
      <w:r w:rsidR="00442C6C" w:rsidRPr="003E3812">
        <w:rPr>
          <w:rFonts w:ascii="Calibri Light" w:hAnsi="Calibri Light" w:cs="Calibri Light"/>
          <w:sz w:val="24"/>
          <w:szCs w:val="24"/>
          <w:lang w:val="ro-MD"/>
        </w:rPr>
        <w:t>orm</w:t>
      </w:r>
      <w:r w:rsidR="0025152E">
        <w:rPr>
          <w:rFonts w:ascii="Calibri Light" w:hAnsi="Calibri Light" w:cs="Calibri Light"/>
          <w:sz w:val="24"/>
          <w:szCs w:val="24"/>
          <w:lang w:val="ro-MD"/>
        </w:rPr>
        <w:t>ul</w:t>
      </w:r>
      <w:r w:rsidR="00442C6C" w:rsidRPr="003E3812">
        <w:rPr>
          <w:rFonts w:ascii="Calibri Light" w:hAnsi="Calibri Light" w:cs="Calibri Light"/>
          <w:sz w:val="24"/>
          <w:szCs w:val="24"/>
          <w:lang w:val="ro-MD"/>
        </w:rPr>
        <w:t>a</w:t>
      </w:r>
      <w:r w:rsidR="0025152E">
        <w:rPr>
          <w:rFonts w:ascii="Calibri Light" w:hAnsi="Calibri Light" w:cs="Calibri Light"/>
          <w:sz w:val="24"/>
          <w:szCs w:val="24"/>
          <w:lang w:val="ro-MD"/>
        </w:rPr>
        <w:t>rul</w:t>
      </w:r>
      <w:r w:rsidR="00442C6C" w:rsidRPr="003E3812">
        <w:rPr>
          <w:rFonts w:ascii="Calibri Light" w:hAnsi="Calibri Light" w:cs="Calibri Light"/>
          <w:sz w:val="24"/>
          <w:szCs w:val="24"/>
          <w:lang w:val="ro-MD"/>
        </w:rPr>
        <w:t xml:space="preserve"> FD-047) prezentat MF</w:t>
      </w:r>
      <w:r w:rsidR="0025152E">
        <w:rPr>
          <w:rFonts w:ascii="Calibri Light" w:hAnsi="Calibri Light" w:cs="Calibri Light"/>
          <w:sz w:val="24"/>
          <w:szCs w:val="24"/>
          <w:lang w:val="ro-MD"/>
        </w:rPr>
        <w:t>,</w:t>
      </w:r>
      <w:r w:rsidR="00442C6C" w:rsidRPr="003E3812">
        <w:rPr>
          <w:rFonts w:ascii="Calibri Light" w:hAnsi="Calibri Light" w:cs="Calibri Light"/>
          <w:sz w:val="24"/>
          <w:szCs w:val="24"/>
          <w:lang w:val="ro-MD"/>
        </w:rPr>
        <w:t xml:space="preserve"> pentru anul 2021 au fost raportate datorii în sumă de 3 850,2 mii lei</w:t>
      </w:r>
      <w:r w:rsidR="0025152E">
        <w:rPr>
          <w:rFonts w:ascii="Calibri Light" w:hAnsi="Calibri Light" w:cs="Calibri Light"/>
          <w:sz w:val="24"/>
          <w:szCs w:val="24"/>
          <w:lang w:val="ro-MD"/>
        </w:rPr>
        <w:t>,</w:t>
      </w:r>
      <w:r w:rsidR="00442C6C" w:rsidRPr="003E3812">
        <w:rPr>
          <w:rFonts w:ascii="Calibri Light" w:hAnsi="Calibri Light" w:cs="Calibri Light"/>
          <w:sz w:val="24"/>
          <w:szCs w:val="24"/>
          <w:lang w:val="ro-MD"/>
        </w:rPr>
        <w:t xml:space="preserve"> sau au fost achitate garanții cu 235,7 mii lei mai mult.</w:t>
      </w:r>
      <w:r w:rsidR="003944A6" w:rsidRPr="003E3812">
        <w:rPr>
          <w:rFonts w:ascii="Calibri Light" w:hAnsi="Calibri Light" w:cs="Calibri Light"/>
          <w:sz w:val="24"/>
          <w:szCs w:val="24"/>
          <w:lang w:val="ro-MD"/>
        </w:rPr>
        <w:t xml:space="preserve"> </w:t>
      </w:r>
      <w:r w:rsidR="002D1201" w:rsidRPr="003E3812">
        <w:rPr>
          <w:rFonts w:ascii="Calibri Light" w:hAnsi="Calibri Light" w:cs="Calibri Light"/>
          <w:sz w:val="24"/>
          <w:szCs w:val="24"/>
          <w:lang w:val="ro-MD"/>
        </w:rPr>
        <w:t xml:space="preserve">Totodată, </w:t>
      </w:r>
      <w:r w:rsidR="00AD600A" w:rsidRPr="003E3812">
        <w:rPr>
          <w:rFonts w:ascii="Calibri Light" w:hAnsi="Calibri Light" w:cs="Calibri Light"/>
          <w:sz w:val="24"/>
          <w:szCs w:val="24"/>
          <w:lang w:val="ro-MD"/>
        </w:rPr>
        <w:t xml:space="preserve">la unele </w:t>
      </w:r>
      <w:r w:rsidR="00AD600A">
        <w:rPr>
          <w:rFonts w:ascii="Calibri Light" w:hAnsi="Calibri Light" w:cs="Calibri Light"/>
          <w:sz w:val="24"/>
          <w:szCs w:val="24"/>
          <w:lang w:val="ro-MD"/>
        </w:rPr>
        <w:t>instituții,</w:t>
      </w:r>
      <w:r w:rsidR="00AD600A" w:rsidRPr="003E3812" w:rsidDel="0025152E">
        <w:rPr>
          <w:rFonts w:ascii="Calibri Light" w:hAnsi="Calibri Light" w:cs="Calibri Light"/>
          <w:sz w:val="24"/>
          <w:szCs w:val="24"/>
          <w:lang w:val="ro-MD"/>
        </w:rPr>
        <w:t xml:space="preserve"> </w:t>
      </w:r>
      <w:r w:rsidR="002D1201" w:rsidRPr="003E3812">
        <w:rPr>
          <w:rFonts w:ascii="Calibri Light" w:hAnsi="Calibri Light" w:cs="Calibri Light"/>
          <w:sz w:val="24"/>
          <w:szCs w:val="24"/>
          <w:lang w:val="ro-MD"/>
        </w:rPr>
        <w:t xml:space="preserve">în </w:t>
      </w:r>
      <w:r w:rsidR="0025152E">
        <w:rPr>
          <w:rFonts w:ascii="Calibri Light" w:hAnsi="Calibri Light" w:cs="Calibri Light"/>
          <w:sz w:val="24"/>
          <w:szCs w:val="24"/>
          <w:lang w:val="ro-MD"/>
        </w:rPr>
        <w:t>a</w:t>
      </w:r>
      <w:r w:rsidR="006D02B5" w:rsidRPr="003E3812">
        <w:rPr>
          <w:rFonts w:ascii="Calibri Light" w:hAnsi="Calibri Light" w:cs="Calibri Light"/>
          <w:sz w:val="24"/>
          <w:szCs w:val="24"/>
          <w:lang w:val="ro-MD"/>
        </w:rPr>
        <w:t>ctele de recepție finală</w:t>
      </w:r>
      <w:r w:rsidR="00AD600A">
        <w:rPr>
          <w:rFonts w:ascii="Calibri Light" w:hAnsi="Calibri Light" w:cs="Calibri Light"/>
          <w:sz w:val="24"/>
          <w:szCs w:val="24"/>
          <w:lang w:val="ro-MD"/>
        </w:rPr>
        <w:t xml:space="preserve"> </w:t>
      </w:r>
      <w:r w:rsidR="00AD600A" w:rsidRPr="003E3812">
        <w:rPr>
          <w:rFonts w:ascii="Calibri Light" w:hAnsi="Calibri Light" w:cs="Calibri Light"/>
          <w:sz w:val="24"/>
          <w:szCs w:val="24"/>
          <w:lang w:val="ro-MD"/>
        </w:rPr>
        <w:t xml:space="preserve">nu a </w:t>
      </w:r>
      <w:r w:rsidR="00AD600A">
        <w:rPr>
          <w:rFonts w:ascii="Calibri Light" w:hAnsi="Calibri Light" w:cs="Calibri Light"/>
          <w:sz w:val="24"/>
          <w:szCs w:val="24"/>
          <w:lang w:val="ro-MD"/>
        </w:rPr>
        <w:t xml:space="preserve">fost </w:t>
      </w:r>
      <w:r w:rsidR="00AD600A" w:rsidRPr="003E3812">
        <w:rPr>
          <w:rFonts w:ascii="Calibri Light" w:hAnsi="Calibri Light" w:cs="Calibri Light"/>
          <w:sz w:val="24"/>
          <w:szCs w:val="24"/>
          <w:lang w:val="ro-MD"/>
        </w:rPr>
        <w:t>indicat</w:t>
      </w:r>
      <w:r w:rsidR="00AD600A">
        <w:rPr>
          <w:rFonts w:ascii="Calibri Light" w:hAnsi="Calibri Light" w:cs="Calibri Light"/>
          <w:sz w:val="24"/>
          <w:szCs w:val="24"/>
          <w:lang w:val="ro-MD"/>
        </w:rPr>
        <w:t>ă</w:t>
      </w:r>
      <w:r w:rsidR="0025152E">
        <w:rPr>
          <w:rFonts w:ascii="Calibri Light" w:hAnsi="Calibri Light" w:cs="Calibri Light"/>
          <w:sz w:val="24"/>
          <w:szCs w:val="24"/>
          <w:lang w:val="ro-MD"/>
        </w:rPr>
        <w:t xml:space="preserve"> </w:t>
      </w:r>
      <w:r w:rsidR="0025152E" w:rsidRPr="003E3812">
        <w:rPr>
          <w:rFonts w:ascii="Calibri Light" w:hAnsi="Calibri Light" w:cs="Calibri Light"/>
          <w:sz w:val="24"/>
          <w:szCs w:val="24"/>
          <w:lang w:val="ro-MD"/>
        </w:rPr>
        <w:t>valoarea obiectelor</w:t>
      </w:r>
      <w:r w:rsidR="0025152E">
        <w:rPr>
          <w:rFonts w:ascii="Calibri Light" w:hAnsi="Calibri Light" w:cs="Calibri Light"/>
          <w:sz w:val="24"/>
          <w:szCs w:val="24"/>
          <w:lang w:val="ro-MD"/>
        </w:rPr>
        <w:t>,</w:t>
      </w:r>
      <w:r w:rsidR="006D02B5" w:rsidRPr="003E3812">
        <w:rPr>
          <w:rFonts w:ascii="Calibri Light" w:hAnsi="Calibri Light" w:cs="Calibri Light"/>
          <w:sz w:val="24"/>
          <w:szCs w:val="24"/>
          <w:lang w:val="ro-MD"/>
        </w:rPr>
        <w:t xml:space="preserve"> iar la </w:t>
      </w:r>
      <w:r w:rsidR="006F11F1" w:rsidRPr="003E3812">
        <w:rPr>
          <w:rFonts w:ascii="Calibri Light" w:hAnsi="Calibri Light" w:cs="Calibri Light"/>
          <w:sz w:val="24"/>
          <w:szCs w:val="24"/>
          <w:lang w:val="ro-MD"/>
        </w:rPr>
        <w:t>altele</w:t>
      </w:r>
      <w:r w:rsidR="00AD600A">
        <w:rPr>
          <w:rFonts w:ascii="Calibri Light" w:hAnsi="Calibri Light" w:cs="Calibri Light"/>
          <w:sz w:val="24"/>
          <w:szCs w:val="24"/>
          <w:lang w:val="ro-MD"/>
        </w:rPr>
        <w:t>,</w:t>
      </w:r>
      <w:r w:rsidR="006D02B5" w:rsidRPr="003E3812">
        <w:rPr>
          <w:rFonts w:ascii="Calibri Light" w:hAnsi="Calibri Light" w:cs="Calibri Light"/>
          <w:sz w:val="24"/>
          <w:szCs w:val="24"/>
          <w:lang w:val="ro-MD"/>
        </w:rPr>
        <w:t xml:space="preserve"> </w:t>
      </w:r>
      <w:r w:rsidR="00AD600A">
        <w:rPr>
          <w:rFonts w:ascii="Calibri Light" w:hAnsi="Calibri Light" w:cs="Calibri Light"/>
          <w:sz w:val="24"/>
          <w:szCs w:val="24"/>
          <w:lang w:val="ro-MD"/>
        </w:rPr>
        <w:t xml:space="preserve">această valoare </w:t>
      </w:r>
      <w:r w:rsidR="006D02B5" w:rsidRPr="003E3812">
        <w:rPr>
          <w:rFonts w:ascii="Calibri Light" w:hAnsi="Calibri Light" w:cs="Calibri Light"/>
          <w:sz w:val="24"/>
          <w:szCs w:val="24"/>
          <w:lang w:val="ro-MD"/>
        </w:rPr>
        <w:t xml:space="preserve">a </w:t>
      </w:r>
      <w:r w:rsidR="00AD600A">
        <w:rPr>
          <w:rFonts w:ascii="Calibri Light" w:hAnsi="Calibri Light" w:cs="Calibri Light"/>
          <w:sz w:val="24"/>
          <w:szCs w:val="24"/>
          <w:lang w:val="ro-MD"/>
        </w:rPr>
        <w:t xml:space="preserve">fost </w:t>
      </w:r>
      <w:r w:rsidR="006D02B5" w:rsidRPr="003E3812">
        <w:rPr>
          <w:rFonts w:ascii="Calibri Light" w:hAnsi="Calibri Light" w:cs="Calibri Light"/>
          <w:sz w:val="24"/>
          <w:szCs w:val="24"/>
          <w:lang w:val="ro-MD"/>
        </w:rPr>
        <w:t>indicat</w:t>
      </w:r>
      <w:r w:rsidR="00AD600A">
        <w:rPr>
          <w:rFonts w:ascii="Calibri Light" w:hAnsi="Calibri Light" w:cs="Calibri Light"/>
          <w:sz w:val="24"/>
          <w:szCs w:val="24"/>
          <w:lang w:val="ro-MD"/>
        </w:rPr>
        <w:t>ă</w:t>
      </w:r>
      <w:r w:rsidR="006D02B5" w:rsidRPr="003E3812">
        <w:rPr>
          <w:rFonts w:ascii="Calibri Light" w:hAnsi="Calibri Light" w:cs="Calibri Light"/>
          <w:sz w:val="24"/>
          <w:szCs w:val="24"/>
          <w:lang w:val="ro-MD"/>
        </w:rPr>
        <w:t xml:space="preserve"> eronat. </w:t>
      </w:r>
      <w:r w:rsidR="00DE67A7" w:rsidRPr="003E3812">
        <w:rPr>
          <w:rFonts w:ascii="Calibri Light" w:hAnsi="Calibri Light" w:cs="Calibri Light"/>
          <w:i/>
          <w:sz w:val="24"/>
          <w:szCs w:val="24"/>
          <w:lang w:val="ro-MD"/>
        </w:rPr>
        <w:t>Sinteza executării mijloacelor financiare pentru renovarea a 17 instituții de învățământ la data de 31.12.2022, de către IP ONDRL se prezintă în Anexa nr.</w:t>
      </w:r>
      <w:r w:rsidR="00E65AA5" w:rsidRPr="003E3812">
        <w:rPr>
          <w:rFonts w:ascii="Calibri Light" w:hAnsi="Calibri Light" w:cs="Calibri Light"/>
          <w:i/>
          <w:sz w:val="24"/>
          <w:szCs w:val="24"/>
          <w:lang w:val="ro-MD"/>
        </w:rPr>
        <w:t>2</w:t>
      </w:r>
      <w:r w:rsidR="00DE67A7" w:rsidRPr="003E3812">
        <w:rPr>
          <w:rFonts w:ascii="Calibri Light" w:hAnsi="Calibri Light" w:cs="Calibri Light"/>
          <w:i/>
          <w:sz w:val="24"/>
          <w:szCs w:val="24"/>
          <w:lang w:val="ro-MD"/>
        </w:rPr>
        <w:t xml:space="preserve"> la prezentul Raport de audit.</w:t>
      </w:r>
    </w:p>
    <w:p w:rsidR="00E12892" w:rsidRPr="003E3812" w:rsidRDefault="00E12892" w:rsidP="00E12892">
      <w:pPr>
        <w:spacing w:after="0" w:line="276" w:lineRule="auto"/>
        <w:jc w:val="both"/>
        <w:rPr>
          <w:rFonts w:ascii="Calibri Light" w:hAnsi="Calibri Light" w:cs="Calibri Light"/>
          <w:sz w:val="6"/>
          <w:szCs w:val="6"/>
          <w:lang w:val="ro-MD"/>
        </w:rPr>
      </w:pPr>
    </w:p>
    <w:p w:rsidR="00A16622" w:rsidRPr="003E3812" w:rsidRDefault="00A16622" w:rsidP="009A3BEE">
      <w:pPr>
        <w:spacing w:after="120" w:line="276" w:lineRule="auto"/>
        <w:jc w:val="both"/>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 xml:space="preserve">În anul 2021, </w:t>
      </w:r>
      <w:r w:rsidR="00FD19F1" w:rsidRPr="003E3812">
        <w:rPr>
          <w:rFonts w:asciiTheme="majorHAnsi" w:eastAsia="Times New Roman" w:hAnsiTheme="majorHAnsi" w:cstheme="majorHAnsi"/>
          <w:sz w:val="24"/>
          <w:szCs w:val="24"/>
          <w:lang w:val="ro-MD"/>
        </w:rPr>
        <w:t>MEC a</w:t>
      </w:r>
      <w:r w:rsidRPr="003E3812">
        <w:rPr>
          <w:rFonts w:asciiTheme="majorHAnsi" w:eastAsia="Times New Roman" w:hAnsiTheme="majorHAnsi" w:cstheme="majorHAnsi"/>
          <w:sz w:val="24"/>
          <w:szCs w:val="24"/>
          <w:lang w:val="ro-MD"/>
        </w:rPr>
        <w:t xml:space="preserve"> încheiat un contract</w:t>
      </w:r>
      <w:r w:rsidRPr="003E3812">
        <w:rPr>
          <w:rStyle w:val="a5"/>
          <w:rFonts w:asciiTheme="majorHAnsi" w:eastAsia="Times New Roman" w:hAnsiTheme="majorHAnsi" w:cstheme="majorHAnsi"/>
          <w:sz w:val="24"/>
          <w:szCs w:val="24"/>
          <w:lang w:val="ro-MD"/>
        </w:rPr>
        <w:footnoteReference w:id="18"/>
      </w:r>
      <w:r w:rsidR="001F4EB5">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în sumă de 610,2 mii lei </w:t>
      </w:r>
      <w:r w:rsidRPr="003E3812">
        <w:rPr>
          <w:rFonts w:asciiTheme="majorHAnsi" w:eastAsia="Times New Roman" w:hAnsiTheme="majorHAnsi" w:cstheme="majorHAnsi"/>
          <w:b/>
          <w:i/>
          <w:sz w:val="24"/>
          <w:szCs w:val="24"/>
          <w:lang w:val="ro-MD"/>
        </w:rPr>
        <w:t xml:space="preserve">cu </w:t>
      </w:r>
      <w:r w:rsidRPr="003E3812">
        <w:rPr>
          <w:rFonts w:asciiTheme="majorHAnsi" w:eastAsia="Times New Roman" w:hAnsiTheme="majorHAnsi" w:cstheme="majorHAnsi"/>
          <w:b/>
          <w:i/>
          <w:sz w:val="24"/>
          <w:szCs w:val="24"/>
          <w:lang w:val="ro-MD" w:bidi="ro-RO"/>
        </w:rPr>
        <w:t>„Consultcon Prim” SRL</w:t>
      </w:r>
      <w:r w:rsidR="001F4EB5">
        <w:rPr>
          <w:rFonts w:asciiTheme="majorHAnsi" w:eastAsia="Times New Roman" w:hAnsiTheme="majorHAnsi" w:cstheme="majorHAnsi"/>
          <w:b/>
          <w:i/>
          <w:sz w:val="24"/>
          <w:szCs w:val="24"/>
          <w:lang w:val="ro-MD" w:bidi="ro-RO"/>
        </w:rPr>
        <w:t>,</w:t>
      </w:r>
      <w:r w:rsidRPr="003E3812">
        <w:rPr>
          <w:rFonts w:asciiTheme="majorHAnsi" w:eastAsia="Times New Roman" w:hAnsiTheme="majorHAnsi" w:cstheme="majorHAnsi"/>
          <w:sz w:val="24"/>
          <w:szCs w:val="24"/>
          <w:lang w:val="ro-MD" w:bidi="ro-RO"/>
        </w:rPr>
        <w:t xml:space="preserve"> </w:t>
      </w:r>
      <w:r w:rsidRPr="003E3812">
        <w:rPr>
          <w:rFonts w:asciiTheme="majorHAnsi" w:eastAsia="Times New Roman" w:hAnsiTheme="majorHAnsi" w:cstheme="majorHAnsi"/>
          <w:sz w:val="24"/>
          <w:szCs w:val="24"/>
          <w:lang w:val="ro-MD"/>
        </w:rPr>
        <w:t xml:space="preserve">de achiziționare a serviciilor de verificare a conformității școlilor reabilitate cu standardele minime de funcționare, </w:t>
      </w:r>
      <w:r w:rsidR="00A2394C" w:rsidRPr="003E3812">
        <w:rPr>
          <w:rFonts w:asciiTheme="majorHAnsi" w:eastAsia="Times New Roman" w:hAnsiTheme="majorHAnsi" w:cstheme="majorHAnsi"/>
          <w:sz w:val="24"/>
          <w:szCs w:val="24"/>
          <w:lang w:val="ro-MD"/>
        </w:rPr>
        <w:t xml:space="preserve">cu termenul de realizare până la data de 31 mai 2022, </w:t>
      </w:r>
      <w:r w:rsidRPr="003E3812">
        <w:rPr>
          <w:rFonts w:asciiTheme="majorHAnsi" w:eastAsia="Times New Roman" w:hAnsiTheme="majorHAnsi" w:cstheme="majorHAnsi"/>
          <w:sz w:val="24"/>
          <w:szCs w:val="24"/>
          <w:lang w:val="ro-MD"/>
        </w:rPr>
        <w:t>fiind executat integral în anul 2022 (achitat în anul 2022 – 427,1 mii lei</w:t>
      </w:r>
      <w:r w:rsidR="002A5EF0" w:rsidRPr="003E3812">
        <w:rPr>
          <w:rFonts w:asciiTheme="majorHAnsi" w:eastAsia="Times New Roman" w:hAnsiTheme="majorHAnsi" w:cstheme="majorHAnsi"/>
          <w:sz w:val="24"/>
          <w:szCs w:val="24"/>
          <w:lang w:val="ro-MD"/>
        </w:rPr>
        <w:t>/22,2 mii dolari SUA</w:t>
      </w:r>
      <w:r w:rsidRPr="003E3812">
        <w:rPr>
          <w:rFonts w:asciiTheme="majorHAnsi" w:eastAsia="Times New Roman" w:hAnsiTheme="majorHAnsi" w:cstheme="majorHAnsi"/>
          <w:sz w:val="24"/>
          <w:szCs w:val="24"/>
          <w:lang w:val="ro-MD"/>
        </w:rPr>
        <w:t xml:space="preserve">, în anul 2021 – 183,1 mii lei). Astfel, contractul prevedea 3 sarcini: </w:t>
      </w:r>
      <w:r w:rsidRPr="003E3812">
        <w:rPr>
          <w:rFonts w:asciiTheme="majorHAnsi" w:eastAsia="Times New Roman" w:hAnsiTheme="majorHAnsi" w:cstheme="majorHAnsi"/>
          <w:b/>
          <w:sz w:val="24"/>
          <w:szCs w:val="24"/>
          <w:lang w:val="ro-MD"/>
        </w:rPr>
        <w:t xml:space="preserve">(i) </w:t>
      </w:r>
      <w:r w:rsidR="001F4EB5">
        <w:rPr>
          <w:rFonts w:asciiTheme="majorHAnsi" w:eastAsia="Times New Roman" w:hAnsiTheme="majorHAnsi" w:cstheme="majorHAnsi"/>
          <w:sz w:val="24"/>
          <w:szCs w:val="24"/>
          <w:lang w:val="ro-MD"/>
        </w:rPr>
        <w:t>e</w:t>
      </w:r>
      <w:r w:rsidRPr="003E3812">
        <w:rPr>
          <w:rFonts w:asciiTheme="majorHAnsi" w:eastAsia="Times New Roman" w:hAnsiTheme="majorHAnsi" w:cstheme="majorHAnsi"/>
          <w:sz w:val="24"/>
          <w:szCs w:val="24"/>
          <w:lang w:val="ro-MD"/>
        </w:rPr>
        <w:t xml:space="preserve">laborarea Metodologiei şi Planului de acțiuni pentru verificarea conformității a 23 </w:t>
      </w:r>
      <w:r w:rsidR="001F4EB5">
        <w:rPr>
          <w:rFonts w:asciiTheme="majorHAnsi" w:eastAsia="Times New Roman" w:hAnsiTheme="majorHAnsi" w:cstheme="majorHAnsi"/>
          <w:sz w:val="24"/>
          <w:szCs w:val="24"/>
          <w:lang w:val="ro-MD"/>
        </w:rPr>
        <w:t xml:space="preserve">de </w:t>
      </w:r>
      <w:r w:rsidRPr="003E3812">
        <w:rPr>
          <w:rFonts w:asciiTheme="majorHAnsi" w:eastAsia="Times New Roman" w:hAnsiTheme="majorHAnsi" w:cstheme="majorHAnsi"/>
          <w:sz w:val="24"/>
          <w:szCs w:val="24"/>
          <w:lang w:val="ro-MD"/>
        </w:rPr>
        <w:t xml:space="preserve">școli reabilitate cu cerințele de infrastructură în conformitate cu standardele minime de funcționare, </w:t>
      </w:r>
      <w:r w:rsidRPr="003E3812">
        <w:rPr>
          <w:rFonts w:asciiTheme="majorHAnsi" w:eastAsia="Times New Roman" w:hAnsiTheme="majorHAnsi" w:cstheme="majorHAnsi"/>
          <w:b/>
          <w:sz w:val="24"/>
          <w:szCs w:val="24"/>
          <w:lang w:val="ro-MD"/>
        </w:rPr>
        <w:t>(ii)</w:t>
      </w:r>
      <w:r w:rsidRPr="003E3812">
        <w:rPr>
          <w:rFonts w:asciiTheme="majorHAnsi" w:eastAsia="Times New Roman" w:hAnsiTheme="majorHAnsi" w:cstheme="majorHAnsi"/>
          <w:sz w:val="24"/>
          <w:szCs w:val="24"/>
          <w:lang w:val="ro-MD"/>
        </w:rPr>
        <w:t xml:space="preserve"> </w:t>
      </w:r>
      <w:r w:rsidR="001F4EB5">
        <w:rPr>
          <w:rFonts w:asciiTheme="majorHAnsi" w:eastAsia="Times New Roman" w:hAnsiTheme="majorHAnsi" w:cstheme="majorHAnsi"/>
          <w:sz w:val="24"/>
          <w:szCs w:val="24"/>
          <w:lang w:val="ro-MD"/>
        </w:rPr>
        <w:t>e</w:t>
      </w:r>
      <w:r w:rsidRPr="003E3812">
        <w:rPr>
          <w:rFonts w:asciiTheme="majorHAnsi" w:eastAsia="Times New Roman" w:hAnsiTheme="majorHAnsi" w:cstheme="majorHAnsi"/>
          <w:sz w:val="24"/>
          <w:szCs w:val="24"/>
          <w:lang w:val="ro-MD"/>
        </w:rPr>
        <w:t xml:space="preserve">fectuarea evaluării în școlile reabilitate, pe baza Metodologiei și a Planului de acțiuni, aprobate de MEC, </w:t>
      </w:r>
      <w:r w:rsidRPr="003E3812">
        <w:rPr>
          <w:rFonts w:asciiTheme="majorHAnsi" w:eastAsia="Times New Roman" w:hAnsiTheme="majorHAnsi" w:cstheme="majorHAnsi"/>
          <w:b/>
          <w:sz w:val="24"/>
          <w:szCs w:val="24"/>
          <w:lang w:val="ro-MD"/>
        </w:rPr>
        <w:t>(iii)</w:t>
      </w:r>
      <w:r w:rsidRPr="003E3812">
        <w:rPr>
          <w:rFonts w:asciiTheme="majorHAnsi" w:eastAsia="Times New Roman" w:hAnsiTheme="majorHAnsi" w:cstheme="majorHAnsi"/>
          <w:sz w:val="24"/>
          <w:szCs w:val="24"/>
          <w:lang w:val="ro-MD"/>
        </w:rPr>
        <w:t xml:space="preserve"> </w:t>
      </w:r>
      <w:r w:rsidR="001F4EB5">
        <w:rPr>
          <w:rFonts w:asciiTheme="majorHAnsi" w:eastAsia="Times New Roman" w:hAnsiTheme="majorHAnsi" w:cstheme="majorHAnsi"/>
          <w:sz w:val="24"/>
          <w:szCs w:val="24"/>
          <w:lang w:val="ro-MD"/>
        </w:rPr>
        <w:t>e</w:t>
      </w:r>
      <w:r w:rsidRPr="003E3812">
        <w:rPr>
          <w:rFonts w:asciiTheme="majorHAnsi" w:eastAsia="Times New Roman" w:hAnsiTheme="majorHAnsi" w:cstheme="majorHAnsi"/>
          <w:sz w:val="24"/>
          <w:szCs w:val="24"/>
          <w:lang w:val="ro-MD"/>
        </w:rPr>
        <w:t>laborarea raportului final privind rezultatele conformității a 23 de școli reabilitate cu cerințele de infrastructură în conformitate cu standardele minime de funcționare.</w:t>
      </w:r>
    </w:p>
    <w:p w:rsidR="002E19DA" w:rsidRDefault="00DC2B62" w:rsidP="00451DCB">
      <w:pPr>
        <w:pStyle w:val="af"/>
        <w:spacing w:line="276" w:lineRule="auto"/>
        <w:ind w:firstLine="0"/>
        <w:rPr>
          <w:rFonts w:asciiTheme="majorHAnsi" w:hAnsiTheme="majorHAnsi" w:cstheme="majorHAnsi"/>
          <w:bCs/>
          <w:lang w:val="ro-MD"/>
        </w:rPr>
      </w:pPr>
      <w:r>
        <w:rPr>
          <w:rFonts w:asciiTheme="majorHAnsi" w:hAnsiTheme="majorHAnsi" w:cstheme="majorHAnsi"/>
          <w:bCs/>
          <w:lang w:val="ro-MD"/>
        </w:rPr>
        <w:t>Ca</w:t>
      </w:r>
      <w:r w:rsidR="00A16622" w:rsidRPr="003E3812">
        <w:rPr>
          <w:rFonts w:asciiTheme="majorHAnsi" w:hAnsiTheme="majorHAnsi" w:cstheme="majorHAnsi"/>
          <w:bCs/>
          <w:lang w:val="ro-MD"/>
        </w:rPr>
        <w:t xml:space="preserve"> rezultat</w:t>
      </w:r>
      <w:r>
        <w:rPr>
          <w:rFonts w:asciiTheme="majorHAnsi" w:hAnsiTheme="majorHAnsi" w:cstheme="majorHAnsi"/>
          <w:bCs/>
          <w:lang w:val="ro-MD"/>
        </w:rPr>
        <w:t xml:space="preserve"> a</w:t>
      </w:r>
      <w:r w:rsidR="00A16622" w:rsidRPr="003E3812">
        <w:rPr>
          <w:rFonts w:asciiTheme="majorHAnsi" w:hAnsiTheme="majorHAnsi" w:cstheme="majorHAnsi"/>
          <w:bCs/>
          <w:lang w:val="ro-MD"/>
        </w:rPr>
        <w:t>l activităților de e</w:t>
      </w:r>
      <w:r w:rsidR="00A16622" w:rsidRPr="003E3812">
        <w:rPr>
          <w:rFonts w:asciiTheme="majorHAnsi" w:hAnsiTheme="majorHAnsi" w:cstheme="majorHAnsi"/>
          <w:iCs/>
          <w:lang w:val="ro-MD"/>
        </w:rPr>
        <w:t xml:space="preserve">xaminare și verificare a indicatorilor reali, precum și </w:t>
      </w:r>
      <w:r w:rsidR="00A16622" w:rsidRPr="003E3812">
        <w:rPr>
          <w:rFonts w:asciiTheme="majorHAnsi" w:hAnsiTheme="majorHAnsi" w:cstheme="majorHAnsi"/>
          <w:bCs/>
          <w:lang w:val="ro-MD"/>
        </w:rPr>
        <w:t xml:space="preserve">de evaluare a celor 23 </w:t>
      </w:r>
      <w:r>
        <w:rPr>
          <w:rFonts w:asciiTheme="majorHAnsi" w:hAnsiTheme="majorHAnsi" w:cstheme="majorHAnsi"/>
          <w:bCs/>
          <w:lang w:val="ro-MD"/>
        </w:rPr>
        <w:t xml:space="preserve">de </w:t>
      </w:r>
      <w:r w:rsidR="00A16622" w:rsidRPr="003E3812">
        <w:rPr>
          <w:rFonts w:asciiTheme="majorHAnsi" w:hAnsiTheme="majorHAnsi" w:cstheme="majorHAnsi"/>
          <w:bCs/>
          <w:lang w:val="ro-MD"/>
        </w:rPr>
        <w:t>școli reabilitate, echipa de consultanți a formulat concluzii și recomandări.</w:t>
      </w:r>
      <w:r w:rsidR="00A16622" w:rsidRPr="003E3812">
        <w:rPr>
          <w:rFonts w:asciiTheme="majorHAnsi" w:hAnsiTheme="majorHAnsi" w:cstheme="majorHAnsi"/>
          <w:lang w:val="ro-MD"/>
        </w:rPr>
        <w:t xml:space="preserve"> Astfel, referitor la proiectele de reabilitare</w:t>
      </w:r>
      <w:r>
        <w:rPr>
          <w:rFonts w:asciiTheme="majorHAnsi" w:hAnsiTheme="majorHAnsi" w:cstheme="majorHAnsi"/>
          <w:lang w:val="ro-MD"/>
        </w:rPr>
        <w:t>,</w:t>
      </w:r>
      <w:r w:rsidR="00A16622" w:rsidRPr="003E3812">
        <w:rPr>
          <w:rFonts w:asciiTheme="majorHAnsi" w:hAnsiTheme="majorHAnsi" w:cstheme="majorHAnsi"/>
          <w:lang w:val="ro-MD"/>
        </w:rPr>
        <w:t xml:space="preserve"> echipa a concluzionat că </w:t>
      </w:r>
      <w:r w:rsidR="00A16622" w:rsidRPr="003E3812">
        <w:rPr>
          <w:rFonts w:asciiTheme="majorHAnsi" w:hAnsiTheme="majorHAnsi" w:cstheme="majorHAnsi"/>
          <w:bCs/>
          <w:lang w:val="ro-MD"/>
        </w:rPr>
        <w:t>școli</w:t>
      </w:r>
      <w:r>
        <w:rPr>
          <w:rFonts w:asciiTheme="majorHAnsi" w:hAnsiTheme="majorHAnsi" w:cstheme="majorHAnsi"/>
          <w:bCs/>
          <w:lang w:val="ro-MD"/>
        </w:rPr>
        <w:t>le</w:t>
      </w:r>
      <w:r w:rsidR="00A16622" w:rsidRPr="003E3812">
        <w:rPr>
          <w:rFonts w:asciiTheme="majorHAnsi" w:hAnsiTheme="majorHAnsi" w:cstheme="majorHAnsi"/>
          <w:bCs/>
          <w:lang w:val="ro-MD"/>
        </w:rPr>
        <w:t xml:space="preserve"> au fost proiectate și construite în baza unor normative ex-sovietice, care nu prevedeau, la acea vreme, multe dintre </w:t>
      </w:r>
      <w:r w:rsidR="00A16622" w:rsidRPr="003E3812">
        <w:rPr>
          <w:rFonts w:asciiTheme="majorHAnsi" w:hAnsiTheme="majorHAnsi" w:cstheme="majorHAnsi"/>
          <w:lang w:val="ro-MD"/>
        </w:rPr>
        <w:t>sta</w:t>
      </w:r>
      <w:r w:rsidR="00A050BF" w:rsidRPr="003E3812">
        <w:rPr>
          <w:rFonts w:asciiTheme="majorHAnsi" w:hAnsiTheme="majorHAnsi" w:cstheme="majorHAnsi"/>
          <w:lang w:val="ro-MD"/>
        </w:rPr>
        <w:t xml:space="preserve">ndardele minime de funcționare. </w:t>
      </w:r>
      <w:r w:rsidR="00A16622" w:rsidRPr="003E3812">
        <w:rPr>
          <w:rFonts w:asciiTheme="majorHAnsi" w:hAnsiTheme="majorHAnsi" w:cstheme="majorHAnsi"/>
          <w:bCs/>
          <w:lang w:val="ro-MD"/>
        </w:rPr>
        <w:t>Totodată, s-a afirmat că</w:t>
      </w:r>
      <w:r>
        <w:rPr>
          <w:rFonts w:asciiTheme="majorHAnsi" w:hAnsiTheme="majorHAnsi" w:cstheme="majorHAnsi"/>
          <w:bCs/>
          <w:lang w:val="ro-MD"/>
        </w:rPr>
        <w:t>,</w:t>
      </w:r>
      <w:r w:rsidR="00A16622" w:rsidRPr="003E3812">
        <w:rPr>
          <w:rFonts w:asciiTheme="majorHAnsi" w:hAnsiTheme="majorHAnsi" w:cstheme="majorHAnsi"/>
          <w:bCs/>
          <w:lang w:val="ro-MD"/>
        </w:rPr>
        <w:t xml:space="preserve"> în linii generale</w:t>
      </w:r>
      <w:r>
        <w:rPr>
          <w:rFonts w:asciiTheme="majorHAnsi" w:hAnsiTheme="majorHAnsi" w:cstheme="majorHAnsi"/>
          <w:bCs/>
          <w:lang w:val="ro-MD"/>
        </w:rPr>
        <w:t>,</w:t>
      </w:r>
      <w:r w:rsidR="00A16622" w:rsidRPr="003E3812">
        <w:rPr>
          <w:rFonts w:asciiTheme="majorHAnsi" w:hAnsiTheme="majorHAnsi" w:cstheme="majorHAnsi"/>
          <w:bCs/>
          <w:lang w:val="ro-MD"/>
        </w:rPr>
        <w:t xml:space="preserve"> proiectele de reabilitare a celor 23 </w:t>
      </w:r>
      <w:r>
        <w:rPr>
          <w:rFonts w:asciiTheme="majorHAnsi" w:hAnsiTheme="majorHAnsi" w:cstheme="majorHAnsi"/>
          <w:bCs/>
          <w:lang w:val="ro-MD"/>
        </w:rPr>
        <w:t xml:space="preserve">de </w:t>
      </w:r>
      <w:r w:rsidR="00A16622" w:rsidRPr="003E3812">
        <w:rPr>
          <w:rFonts w:asciiTheme="majorHAnsi" w:hAnsiTheme="majorHAnsi" w:cstheme="majorHAnsi"/>
          <w:bCs/>
          <w:lang w:val="ro-MD"/>
        </w:rPr>
        <w:t>școli (</w:t>
      </w:r>
      <w:r w:rsidR="00A16622" w:rsidRPr="003E3812">
        <w:rPr>
          <w:rFonts w:asciiTheme="majorHAnsi" w:hAnsiTheme="majorHAnsi" w:cstheme="majorHAnsi"/>
          <w:bCs/>
          <w:iCs/>
          <w:lang w:val="ro-MD"/>
        </w:rPr>
        <w:t>cu excepția unora)</w:t>
      </w:r>
      <w:r w:rsidR="00A16622" w:rsidRPr="003E3812">
        <w:rPr>
          <w:rFonts w:asciiTheme="majorHAnsi" w:hAnsiTheme="majorHAnsi" w:cstheme="majorHAnsi"/>
          <w:bCs/>
          <w:lang w:val="ro-MD"/>
        </w:rPr>
        <w:t xml:space="preserve"> corespund prevederilor normative și cerințelor de infrastructură</w:t>
      </w:r>
      <w:r>
        <w:rPr>
          <w:rFonts w:asciiTheme="majorHAnsi" w:hAnsiTheme="majorHAnsi" w:cstheme="majorHAnsi"/>
          <w:bCs/>
          <w:lang w:val="ro-MD"/>
        </w:rPr>
        <w:t>,</w:t>
      </w:r>
      <w:r w:rsidR="00A16622" w:rsidRPr="003E3812">
        <w:rPr>
          <w:rFonts w:asciiTheme="majorHAnsi" w:hAnsiTheme="majorHAnsi" w:cstheme="majorHAnsi"/>
          <w:bCs/>
          <w:lang w:val="ro-MD"/>
        </w:rPr>
        <w:t xml:space="preserve"> în conformitate cu standardele minime de funcționare.</w:t>
      </w:r>
      <w:r w:rsidR="002E19DA" w:rsidRPr="003E3812">
        <w:rPr>
          <w:rFonts w:asciiTheme="majorHAnsi" w:hAnsiTheme="majorHAnsi" w:cstheme="majorHAnsi"/>
          <w:bCs/>
          <w:lang w:val="ro-MD"/>
        </w:rPr>
        <w:t xml:space="preserve"> Lucrările de reabilitare au fost executate din două surse de finanțare</w:t>
      </w:r>
      <w:r>
        <w:rPr>
          <w:rFonts w:asciiTheme="majorHAnsi" w:hAnsiTheme="majorHAnsi" w:cstheme="majorHAnsi"/>
          <w:bCs/>
          <w:lang w:val="ro-MD"/>
        </w:rPr>
        <w:t>,</w:t>
      </w:r>
      <w:r w:rsidR="002E19DA" w:rsidRPr="003E3812">
        <w:rPr>
          <w:rFonts w:asciiTheme="majorHAnsi" w:hAnsiTheme="majorHAnsi" w:cstheme="majorHAnsi"/>
          <w:bCs/>
          <w:lang w:val="ro-MD"/>
        </w:rPr>
        <w:t xml:space="preserve"> după cum urmează: 17 școli au fost finanțate de IP ONDRL, în medi</w:t>
      </w:r>
      <w:r>
        <w:rPr>
          <w:rFonts w:asciiTheme="majorHAnsi" w:hAnsiTheme="majorHAnsi" w:cstheme="majorHAnsi"/>
          <w:bCs/>
          <w:lang w:val="ro-MD"/>
        </w:rPr>
        <w:t>e</w:t>
      </w:r>
      <w:r w:rsidR="002E19DA" w:rsidRPr="003E3812">
        <w:rPr>
          <w:rFonts w:asciiTheme="majorHAnsi" w:hAnsiTheme="majorHAnsi" w:cstheme="majorHAnsi"/>
          <w:bCs/>
          <w:lang w:val="ro-MD"/>
        </w:rPr>
        <w:t xml:space="preserve"> pentru o școală s-au executat cheltuieli în sumă de 10,7 mil. lei, iar 6 școli au fost finanțate din bugetul de stat, în medi</w:t>
      </w:r>
      <w:r>
        <w:rPr>
          <w:rFonts w:asciiTheme="majorHAnsi" w:hAnsiTheme="majorHAnsi" w:cstheme="majorHAnsi"/>
          <w:bCs/>
          <w:lang w:val="ro-MD"/>
        </w:rPr>
        <w:t>e</w:t>
      </w:r>
      <w:r w:rsidR="002E19DA" w:rsidRPr="003E3812">
        <w:rPr>
          <w:rFonts w:asciiTheme="majorHAnsi" w:hAnsiTheme="majorHAnsi" w:cstheme="majorHAnsi"/>
          <w:bCs/>
          <w:lang w:val="ro-MD"/>
        </w:rPr>
        <w:t xml:space="preserve"> pentru o școală fiind executate cheltuieli de 19,8 mil. lei.</w:t>
      </w:r>
    </w:p>
    <w:p w:rsidR="00456D49" w:rsidRPr="00456D49" w:rsidRDefault="00456D49" w:rsidP="00451DCB">
      <w:pPr>
        <w:pStyle w:val="af"/>
        <w:spacing w:line="276" w:lineRule="auto"/>
        <w:ind w:firstLine="0"/>
        <w:rPr>
          <w:rFonts w:asciiTheme="majorHAnsi" w:hAnsiTheme="majorHAnsi" w:cstheme="majorHAnsi"/>
          <w:bCs/>
          <w:sz w:val="6"/>
          <w:szCs w:val="6"/>
          <w:lang w:val="ro-MD"/>
        </w:rPr>
      </w:pPr>
    </w:p>
    <w:p w:rsidR="00A16622" w:rsidRDefault="00A16622" w:rsidP="00451DCB">
      <w:pPr>
        <w:spacing w:after="0" w:line="276" w:lineRule="auto"/>
        <w:jc w:val="both"/>
        <w:rPr>
          <w:rFonts w:asciiTheme="majorHAnsi" w:eastAsia="Times New Roman" w:hAnsiTheme="majorHAnsi" w:cstheme="majorHAnsi"/>
          <w:bCs/>
          <w:sz w:val="24"/>
          <w:szCs w:val="24"/>
          <w:lang w:val="ro-MD" w:bidi="en-US"/>
        </w:rPr>
      </w:pPr>
      <w:r w:rsidRPr="003E3812">
        <w:rPr>
          <w:rFonts w:asciiTheme="majorHAnsi" w:eastAsia="Times New Roman" w:hAnsiTheme="majorHAnsi" w:cstheme="majorHAnsi"/>
          <w:bCs/>
          <w:sz w:val="24"/>
          <w:szCs w:val="24"/>
          <w:lang w:val="ro-MD"/>
        </w:rPr>
        <w:t xml:space="preserve">Referitor la execuția lucrărilor de construcții pentru cele 17 școli finanțate de </w:t>
      </w:r>
      <w:r w:rsidR="009F644B" w:rsidRPr="003E3812">
        <w:rPr>
          <w:rFonts w:asciiTheme="majorHAnsi" w:eastAsia="Times New Roman" w:hAnsiTheme="majorHAnsi" w:cstheme="majorHAnsi"/>
          <w:bCs/>
          <w:sz w:val="24"/>
          <w:szCs w:val="24"/>
          <w:lang w:val="ro-MD"/>
        </w:rPr>
        <w:t>IP ONDRL</w:t>
      </w:r>
      <w:r w:rsidRPr="003E3812">
        <w:rPr>
          <w:rFonts w:asciiTheme="majorHAnsi" w:eastAsia="Times New Roman" w:hAnsiTheme="majorHAnsi" w:cstheme="majorHAnsi"/>
          <w:bCs/>
          <w:sz w:val="24"/>
          <w:szCs w:val="24"/>
          <w:lang w:val="ro-MD"/>
        </w:rPr>
        <w:t xml:space="preserve">, </w:t>
      </w:r>
      <w:r w:rsidR="009F644B" w:rsidRPr="003E3812">
        <w:rPr>
          <w:rFonts w:asciiTheme="majorHAnsi" w:eastAsia="Times New Roman" w:hAnsiTheme="majorHAnsi" w:cstheme="majorHAnsi"/>
          <w:bCs/>
          <w:sz w:val="24"/>
          <w:szCs w:val="24"/>
          <w:lang w:val="ro-MD"/>
        </w:rPr>
        <w:t xml:space="preserve">s-a afirmat că </w:t>
      </w:r>
      <w:r w:rsidRPr="003E3812">
        <w:rPr>
          <w:rFonts w:asciiTheme="majorHAnsi" w:eastAsia="Times New Roman" w:hAnsiTheme="majorHAnsi" w:cstheme="majorHAnsi"/>
          <w:bCs/>
          <w:sz w:val="24"/>
          <w:szCs w:val="24"/>
          <w:lang w:val="ro-MD"/>
        </w:rPr>
        <w:t>cerințele de infrastructură conform standardel</w:t>
      </w:r>
      <w:r w:rsidR="00DC2B62">
        <w:rPr>
          <w:rFonts w:asciiTheme="majorHAnsi" w:eastAsia="Times New Roman" w:hAnsiTheme="majorHAnsi" w:cstheme="majorHAnsi"/>
          <w:bCs/>
          <w:sz w:val="24"/>
          <w:szCs w:val="24"/>
          <w:lang w:val="ro-MD"/>
        </w:rPr>
        <w:t>or</w:t>
      </w:r>
      <w:r w:rsidRPr="003E3812">
        <w:rPr>
          <w:rFonts w:asciiTheme="majorHAnsi" w:eastAsia="Times New Roman" w:hAnsiTheme="majorHAnsi" w:cstheme="majorHAnsi"/>
          <w:bCs/>
          <w:sz w:val="24"/>
          <w:szCs w:val="24"/>
          <w:lang w:val="ro-MD"/>
        </w:rPr>
        <w:t xml:space="preserve"> minime de funcționare</w:t>
      </w:r>
      <w:r w:rsidRPr="003E3812">
        <w:rPr>
          <w:rFonts w:asciiTheme="majorHAnsi" w:eastAsia="Times New Roman" w:hAnsiTheme="majorHAnsi" w:cstheme="majorHAnsi"/>
          <w:bCs/>
          <w:sz w:val="24"/>
          <w:szCs w:val="24"/>
          <w:lang w:val="ro-MD" w:bidi="en-US"/>
        </w:rPr>
        <w:t xml:space="preserve"> au</w:t>
      </w:r>
      <w:r w:rsidRPr="003E3812">
        <w:rPr>
          <w:rFonts w:asciiTheme="majorHAnsi" w:eastAsia="Times New Roman" w:hAnsiTheme="majorHAnsi" w:cstheme="majorHAnsi"/>
          <w:bCs/>
          <w:sz w:val="24"/>
          <w:szCs w:val="24"/>
          <w:lang w:val="ro-MD"/>
        </w:rPr>
        <w:t xml:space="preserve"> fost îndeplinite</w:t>
      </w:r>
      <w:r w:rsidR="009F644B" w:rsidRPr="003E3812">
        <w:rPr>
          <w:rFonts w:asciiTheme="majorHAnsi" w:eastAsia="Times New Roman" w:hAnsiTheme="majorHAnsi" w:cstheme="majorHAnsi"/>
          <w:bCs/>
          <w:sz w:val="24"/>
          <w:szCs w:val="24"/>
          <w:lang w:val="ro-MD" w:bidi="en-US"/>
        </w:rPr>
        <w:t xml:space="preserve"> în proporție de 86,0%</w:t>
      </w:r>
      <w:r w:rsidRPr="003E3812">
        <w:rPr>
          <w:rFonts w:asciiTheme="majorHAnsi" w:eastAsia="Times New Roman" w:hAnsiTheme="majorHAnsi" w:cstheme="majorHAnsi"/>
          <w:bCs/>
          <w:sz w:val="24"/>
          <w:szCs w:val="24"/>
          <w:lang w:val="ro-MD"/>
        </w:rPr>
        <w:t xml:space="preserve"> (</w:t>
      </w:r>
      <w:r w:rsidRPr="003E3812">
        <w:rPr>
          <w:rFonts w:asciiTheme="majorHAnsi" w:eastAsia="Times New Roman" w:hAnsiTheme="majorHAnsi" w:cstheme="majorHAnsi"/>
          <w:bCs/>
          <w:i/>
          <w:iCs/>
          <w:sz w:val="24"/>
          <w:szCs w:val="24"/>
          <w:lang w:val="ro-MD"/>
        </w:rPr>
        <w:t>în medi</w:t>
      </w:r>
      <w:r w:rsidR="00DC2B62">
        <w:rPr>
          <w:rFonts w:asciiTheme="majorHAnsi" w:eastAsia="Times New Roman" w:hAnsiTheme="majorHAnsi" w:cstheme="majorHAnsi"/>
          <w:bCs/>
          <w:i/>
          <w:iCs/>
          <w:sz w:val="24"/>
          <w:szCs w:val="24"/>
          <w:lang w:val="ro-MD"/>
        </w:rPr>
        <w:t>e</w:t>
      </w:r>
      <w:r w:rsidRPr="003E3812">
        <w:rPr>
          <w:rFonts w:asciiTheme="majorHAnsi" w:eastAsia="Times New Roman" w:hAnsiTheme="majorHAnsi" w:cstheme="majorHAnsi"/>
          <w:bCs/>
          <w:i/>
          <w:iCs/>
          <w:sz w:val="24"/>
          <w:szCs w:val="24"/>
          <w:lang w:val="ro-MD"/>
        </w:rPr>
        <w:t xml:space="preserve"> pentru o școală</w:t>
      </w:r>
      <w:r w:rsidRPr="003E3812">
        <w:rPr>
          <w:rFonts w:asciiTheme="majorHAnsi" w:eastAsia="Times New Roman" w:hAnsiTheme="majorHAnsi" w:cstheme="majorHAnsi"/>
          <w:bCs/>
          <w:sz w:val="24"/>
          <w:szCs w:val="24"/>
          <w:lang w:val="ro-MD"/>
        </w:rPr>
        <w:t>)</w:t>
      </w:r>
      <w:r w:rsidR="009F644B" w:rsidRPr="003E3812">
        <w:rPr>
          <w:rFonts w:asciiTheme="majorHAnsi" w:eastAsia="Times New Roman" w:hAnsiTheme="majorHAnsi" w:cstheme="majorHAnsi"/>
          <w:bCs/>
          <w:sz w:val="24"/>
          <w:szCs w:val="24"/>
          <w:lang w:val="ro-MD"/>
        </w:rPr>
        <w:t>.</w:t>
      </w:r>
      <w:r w:rsidRPr="003E3812">
        <w:rPr>
          <w:rFonts w:asciiTheme="majorHAnsi" w:eastAsia="Times New Roman" w:hAnsiTheme="majorHAnsi" w:cstheme="majorHAnsi"/>
          <w:bCs/>
          <w:sz w:val="24"/>
          <w:szCs w:val="24"/>
          <w:lang w:val="ro-MD"/>
        </w:rPr>
        <w:t xml:space="preserve"> Totodată, pentru cele 6 școli finanțate de la bugetul de stat, cerințele de infrastructură conform standardel</w:t>
      </w:r>
      <w:r w:rsidR="00DC2B62">
        <w:rPr>
          <w:rFonts w:asciiTheme="majorHAnsi" w:eastAsia="Times New Roman" w:hAnsiTheme="majorHAnsi" w:cstheme="majorHAnsi"/>
          <w:bCs/>
          <w:sz w:val="24"/>
          <w:szCs w:val="24"/>
          <w:lang w:val="ro-MD"/>
        </w:rPr>
        <w:t>or</w:t>
      </w:r>
      <w:r w:rsidRPr="003E3812">
        <w:rPr>
          <w:rFonts w:asciiTheme="majorHAnsi" w:eastAsia="Times New Roman" w:hAnsiTheme="majorHAnsi" w:cstheme="majorHAnsi"/>
          <w:bCs/>
          <w:sz w:val="24"/>
          <w:szCs w:val="24"/>
          <w:lang w:val="ro-MD"/>
        </w:rPr>
        <w:t xml:space="preserve"> minime de funcționare</w:t>
      </w:r>
      <w:r w:rsidRPr="003E3812">
        <w:rPr>
          <w:rFonts w:asciiTheme="majorHAnsi" w:eastAsia="Times New Roman" w:hAnsiTheme="majorHAnsi" w:cstheme="majorHAnsi"/>
          <w:bCs/>
          <w:sz w:val="24"/>
          <w:szCs w:val="24"/>
          <w:lang w:val="ro-MD" w:bidi="en-US"/>
        </w:rPr>
        <w:t xml:space="preserve"> au</w:t>
      </w:r>
      <w:r w:rsidRPr="003E3812">
        <w:rPr>
          <w:rFonts w:asciiTheme="majorHAnsi" w:eastAsia="Times New Roman" w:hAnsiTheme="majorHAnsi" w:cstheme="majorHAnsi"/>
          <w:bCs/>
          <w:sz w:val="24"/>
          <w:szCs w:val="24"/>
          <w:lang w:val="ro-MD"/>
        </w:rPr>
        <w:t xml:space="preserve"> fost îndeplinite</w:t>
      </w:r>
      <w:r w:rsidR="009F644B" w:rsidRPr="003E3812">
        <w:rPr>
          <w:rFonts w:asciiTheme="majorHAnsi" w:eastAsia="Times New Roman" w:hAnsiTheme="majorHAnsi" w:cstheme="majorHAnsi"/>
          <w:bCs/>
          <w:sz w:val="24"/>
          <w:szCs w:val="24"/>
          <w:lang w:val="ro-MD" w:bidi="en-US"/>
        </w:rPr>
        <w:t xml:space="preserve"> în proporție de 88,0%.</w:t>
      </w:r>
    </w:p>
    <w:p w:rsidR="00456D49" w:rsidRPr="00456D49" w:rsidRDefault="00456D49" w:rsidP="00451DCB">
      <w:pPr>
        <w:spacing w:after="0" w:line="276" w:lineRule="auto"/>
        <w:jc w:val="both"/>
        <w:rPr>
          <w:rFonts w:asciiTheme="majorHAnsi" w:eastAsia="Times New Roman" w:hAnsiTheme="majorHAnsi" w:cstheme="majorHAnsi"/>
          <w:bCs/>
          <w:sz w:val="6"/>
          <w:szCs w:val="6"/>
          <w:lang w:val="ro-MD"/>
        </w:rPr>
      </w:pPr>
    </w:p>
    <w:p w:rsidR="00C454D5" w:rsidRPr="003E3812" w:rsidRDefault="00A16622" w:rsidP="00451DCB">
      <w:pPr>
        <w:spacing w:after="0" w:line="276" w:lineRule="auto"/>
        <w:jc w:val="both"/>
        <w:rPr>
          <w:rFonts w:asciiTheme="majorHAnsi" w:eastAsia="Times New Roman" w:hAnsiTheme="majorHAnsi" w:cstheme="majorHAnsi"/>
          <w:bCs/>
          <w:sz w:val="24"/>
          <w:szCs w:val="24"/>
          <w:lang w:val="ro-MD"/>
        </w:rPr>
      </w:pPr>
      <w:r w:rsidRPr="003E3812">
        <w:rPr>
          <w:rFonts w:asciiTheme="majorHAnsi" w:eastAsia="Times New Roman" w:hAnsiTheme="majorHAnsi" w:cstheme="majorHAnsi"/>
          <w:bCs/>
          <w:iCs/>
          <w:sz w:val="24"/>
          <w:szCs w:val="24"/>
          <w:lang w:val="ro-MD"/>
        </w:rPr>
        <w:t>Echipa</w:t>
      </w:r>
      <w:r w:rsidR="00C860CE" w:rsidRPr="003E3812">
        <w:rPr>
          <w:rFonts w:asciiTheme="majorHAnsi" w:eastAsia="Times New Roman" w:hAnsiTheme="majorHAnsi" w:cstheme="majorHAnsi"/>
          <w:bCs/>
          <w:iCs/>
          <w:sz w:val="24"/>
          <w:szCs w:val="24"/>
          <w:lang w:val="ro-MD"/>
        </w:rPr>
        <w:t xml:space="preserve"> contractată</w:t>
      </w:r>
      <w:r w:rsidRPr="003E3812">
        <w:rPr>
          <w:rFonts w:asciiTheme="majorHAnsi" w:eastAsia="Times New Roman" w:hAnsiTheme="majorHAnsi" w:cstheme="majorHAnsi"/>
          <w:bCs/>
          <w:iCs/>
          <w:sz w:val="24"/>
          <w:szCs w:val="24"/>
          <w:lang w:val="ro-MD"/>
        </w:rPr>
        <w:t xml:space="preserve"> a concluzionat că unele dintre școlile reabilitate pot servi drept </w:t>
      </w:r>
      <w:r w:rsidRPr="003E3812">
        <w:rPr>
          <w:rFonts w:asciiTheme="majorHAnsi" w:eastAsia="Times New Roman" w:hAnsiTheme="majorHAnsi" w:cstheme="majorHAnsi"/>
          <w:bCs/>
          <w:i/>
          <w:sz w:val="24"/>
          <w:szCs w:val="24"/>
          <w:lang w:val="ro-MD"/>
        </w:rPr>
        <w:t>proiect</w:t>
      </w:r>
      <w:r w:rsidR="009F36AC">
        <w:rPr>
          <w:rFonts w:asciiTheme="majorHAnsi" w:eastAsia="Times New Roman" w:hAnsiTheme="majorHAnsi" w:cstheme="majorHAnsi"/>
          <w:bCs/>
          <w:i/>
          <w:sz w:val="24"/>
          <w:szCs w:val="24"/>
          <w:lang w:val="ro-MD"/>
        </w:rPr>
        <w:t>e-</w:t>
      </w:r>
      <w:r w:rsidRPr="003E3812">
        <w:rPr>
          <w:rFonts w:asciiTheme="majorHAnsi" w:eastAsia="Times New Roman" w:hAnsiTheme="majorHAnsi" w:cstheme="majorHAnsi"/>
          <w:bCs/>
          <w:i/>
          <w:sz w:val="24"/>
          <w:szCs w:val="24"/>
          <w:lang w:val="ro-MD"/>
        </w:rPr>
        <w:t>pilot</w:t>
      </w:r>
      <w:r w:rsidRPr="003E3812">
        <w:rPr>
          <w:rFonts w:asciiTheme="majorHAnsi" w:eastAsia="Times New Roman" w:hAnsiTheme="majorHAnsi" w:cstheme="majorHAnsi"/>
          <w:bCs/>
          <w:iCs/>
          <w:sz w:val="24"/>
          <w:szCs w:val="24"/>
          <w:lang w:val="ro-MD"/>
        </w:rPr>
        <w:t xml:space="preserve"> pentru inițierea unor proiecte de reabilitare a instituțiilor de învățământ din RM</w:t>
      </w:r>
      <w:r w:rsidR="009F36AC">
        <w:rPr>
          <w:rFonts w:asciiTheme="majorHAnsi" w:eastAsia="Times New Roman" w:hAnsiTheme="majorHAnsi" w:cstheme="majorHAnsi"/>
          <w:bCs/>
          <w:iCs/>
          <w:sz w:val="24"/>
          <w:szCs w:val="24"/>
          <w:lang w:val="ro-MD"/>
        </w:rPr>
        <w:t>. Însă</w:t>
      </w:r>
      <w:r w:rsidRPr="003E3812">
        <w:rPr>
          <w:rFonts w:asciiTheme="majorHAnsi" w:eastAsia="Times New Roman" w:hAnsiTheme="majorHAnsi" w:cstheme="majorHAnsi"/>
          <w:bCs/>
          <w:iCs/>
          <w:sz w:val="24"/>
          <w:szCs w:val="24"/>
          <w:lang w:val="ro-MD"/>
        </w:rPr>
        <w:t xml:space="preserve"> î</w:t>
      </w:r>
      <w:r w:rsidRPr="003E3812">
        <w:rPr>
          <w:rFonts w:asciiTheme="majorHAnsi" w:eastAsia="Times New Roman" w:hAnsiTheme="majorHAnsi" w:cstheme="majorHAnsi"/>
          <w:bCs/>
          <w:sz w:val="24"/>
          <w:szCs w:val="24"/>
          <w:lang w:val="ro-MD" w:bidi="en-US"/>
        </w:rPr>
        <w:t xml:space="preserve">n </w:t>
      </w:r>
      <w:r w:rsidRPr="003E3812">
        <w:rPr>
          <w:rFonts w:asciiTheme="majorHAnsi" w:eastAsia="Times New Roman" w:hAnsiTheme="majorHAnsi" w:cstheme="majorHAnsi"/>
          <w:bCs/>
          <w:sz w:val="24"/>
          <w:szCs w:val="24"/>
          <w:lang w:val="ro-MD"/>
        </w:rPr>
        <w:t>procesul de verificare au fost identificate unele probleme tehnice care, din punctul de vedere al echipei de consultanți, necesită soluționare urgentă</w:t>
      </w:r>
      <w:r w:rsidR="009F36AC">
        <w:rPr>
          <w:rFonts w:asciiTheme="majorHAnsi" w:eastAsia="Times New Roman" w:hAnsiTheme="majorHAnsi" w:cstheme="majorHAnsi"/>
          <w:bCs/>
          <w:sz w:val="24"/>
          <w:szCs w:val="24"/>
          <w:lang w:val="ro-MD"/>
        </w:rPr>
        <w:t>,</w:t>
      </w:r>
      <w:r w:rsidRPr="003E3812">
        <w:rPr>
          <w:rFonts w:asciiTheme="majorHAnsi" w:eastAsia="Times New Roman" w:hAnsiTheme="majorHAnsi" w:cstheme="majorHAnsi"/>
          <w:bCs/>
          <w:sz w:val="24"/>
          <w:szCs w:val="24"/>
          <w:lang w:val="ro-MD"/>
        </w:rPr>
        <w:t xml:space="preserve"> fiind propuse recomandări</w:t>
      </w:r>
      <w:r w:rsidR="009F36AC">
        <w:rPr>
          <w:rFonts w:asciiTheme="majorHAnsi" w:eastAsia="Times New Roman" w:hAnsiTheme="majorHAnsi" w:cstheme="majorHAnsi"/>
          <w:bCs/>
          <w:sz w:val="24"/>
          <w:szCs w:val="24"/>
          <w:lang w:val="ro-MD"/>
        </w:rPr>
        <w:t xml:space="preserve"> în acest sens</w:t>
      </w:r>
      <w:r w:rsidRPr="003E3812">
        <w:rPr>
          <w:rFonts w:asciiTheme="majorHAnsi" w:eastAsia="Times New Roman" w:hAnsiTheme="majorHAnsi" w:cstheme="majorHAnsi"/>
          <w:bCs/>
          <w:sz w:val="24"/>
          <w:szCs w:val="24"/>
          <w:lang w:val="ro-MD"/>
        </w:rPr>
        <w:t>. Una din</w:t>
      </w:r>
      <w:r w:rsidR="009F36AC">
        <w:rPr>
          <w:rFonts w:asciiTheme="majorHAnsi" w:eastAsia="Times New Roman" w:hAnsiTheme="majorHAnsi" w:cstheme="majorHAnsi"/>
          <w:bCs/>
          <w:sz w:val="24"/>
          <w:szCs w:val="24"/>
          <w:lang w:val="ro-MD"/>
        </w:rPr>
        <w:t>tre</w:t>
      </w:r>
      <w:r w:rsidRPr="003E3812">
        <w:rPr>
          <w:rFonts w:asciiTheme="majorHAnsi" w:eastAsia="Times New Roman" w:hAnsiTheme="majorHAnsi" w:cstheme="majorHAnsi"/>
          <w:bCs/>
          <w:sz w:val="24"/>
          <w:szCs w:val="24"/>
          <w:lang w:val="ro-MD"/>
        </w:rPr>
        <w:t xml:space="preserve"> recomandări </w:t>
      </w:r>
      <w:r w:rsidR="009F36AC">
        <w:rPr>
          <w:rFonts w:asciiTheme="majorHAnsi" w:eastAsia="Times New Roman" w:hAnsiTheme="majorHAnsi" w:cstheme="majorHAnsi"/>
          <w:bCs/>
          <w:sz w:val="24"/>
          <w:szCs w:val="24"/>
          <w:lang w:val="ro-MD"/>
        </w:rPr>
        <w:t>constă în</w:t>
      </w:r>
      <w:r w:rsidRPr="003E3812">
        <w:rPr>
          <w:rFonts w:asciiTheme="majorHAnsi" w:eastAsia="Times New Roman" w:hAnsiTheme="majorHAnsi" w:cstheme="majorHAnsi"/>
          <w:bCs/>
          <w:sz w:val="24"/>
          <w:szCs w:val="24"/>
          <w:lang w:val="ro-MD"/>
        </w:rPr>
        <w:t xml:space="preserve"> continuarea lucrărilor de reabilitare la 22 de școli (</w:t>
      </w:r>
      <w:r w:rsidRPr="003E3812">
        <w:rPr>
          <w:rFonts w:asciiTheme="majorHAnsi" w:eastAsia="Times New Roman" w:hAnsiTheme="majorHAnsi" w:cstheme="majorHAnsi"/>
          <w:bCs/>
          <w:i/>
          <w:iCs/>
          <w:sz w:val="24"/>
          <w:szCs w:val="24"/>
          <w:lang w:val="ro-MD"/>
        </w:rPr>
        <w:t>din diverse surse de finanțare</w:t>
      </w:r>
      <w:r w:rsidRPr="003E3812">
        <w:rPr>
          <w:rFonts w:asciiTheme="majorHAnsi" w:eastAsia="Times New Roman" w:hAnsiTheme="majorHAnsi" w:cstheme="majorHAnsi"/>
          <w:bCs/>
          <w:sz w:val="24"/>
          <w:szCs w:val="24"/>
          <w:lang w:val="ro-MD"/>
        </w:rPr>
        <w:t xml:space="preserve">) care dispun de </w:t>
      </w:r>
      <w:r w:rsidRPr="003E3812">
        <w:rPr>
          <w:rFonts w:asciiTheme="majorHAnsi" w:eastAsia="Times New Roman" w:hAnsiTheme="majorHAnsi" w:cstheme="majorHAnsi"/>
          <w:bCs/>
          <w:i/>
          <w:iCs/>
          <w:sz w:val="24"/>
          <w:szCs w:val="24"/>
          <w:lang w:val="ro-MD"/>
        </w:rPr>
        <w:t>proiecte de reabilitare</w:t>
      </w:r>
      <w:r w:rsidR="00C860CE" w:rsidRPr="003E3812">
        <w:rPr>
          <w:rFonts w:asciiTheme="majorHAnsi" w:eastAsia="Times New Roman" w:hAnsiTheme="majorHAnsi" w:cstheme="majorHAnsi"/>
          <w:bCs/>
          <w:sz w:val="24"/>
          <w:szCs w:val="24"/>
          <w:lang w:val="ro-MD"/>
        </w:rPr>
        <w:t>, dar care au fost</w:t>
      </w:r>
      <w:r w:rsidRPr="003E3812">
        <w:rPr>
          <w:rFonts w:asciiTheme="majorHAnsi" w:eastAsia="Times New Roman" w:hAnsiTheme="majorHAnsi" w:cstheme="majorHAnsi"/>
          <w:bCs/>
          <w:sz w:val="24"/>
          <w:szCs w:val="24"/>
          <w:lang w:val="ro-MD"/>
        </w:rPr>
        <w:t xml:space="preserve"> realizate doar 30-35% din lucrări.</w:t>
      </w:r>
    </w:p>
    <w:p w:rsidR="00D64631" w:rsidRPr="003E3812" w:rsidRDefault="00D64631" w:rsidP="00DD5DCC">
      <w:pPr>
        <w:spacing w:after="0" w:line="276" w:lineRule="auto"/>
        <w:jc w:val="both"/>
        <w:rPr>
          <w:rFonts w:asciiTheme="majorHAnsi" w:hAnsiTheme="majorHAnsi" w:cstheme="majorHAnsi"/>
          <w:sz w:val="6"/>
          <w:szCs w:val="6"/>
          <w:lang w:val="ro-MD"/>
        </w:rPr>
      </w:pPr>
    </w:p>
    <w:p w:rsidR="002A0BE7" w:rsidRPr="003E3812" w:rsidRDefault="00857FF1" w:rsidP="00D31AA0">
      <w:pPr>
        <w:pStyle w:val="aa"/>
        <w:numPr>
          <w:ilvl w:val="1"/>
          <w:numId w:val="17"/>
        </w:numPr>
        <w:tabs>
          <w:tab w:val="left" w:pos="0"/>
          <w:tab w:val="left" w:pos="426"/>
        </w:tabs>
        <w:spacing w:after="0" w:line="276" w:lineRule="auto"/>
        <w:ind w:left="0" w:firstLine="0"/>
        <w:jc w:val="both"/>
        <w:outlineLvl w:val="1"/>
        <w:rPr>
          <w:rFonts w:asciiTheme="majorHAnsi" w:hAnsiTheme="majorHAnsi" w:cstheme="majorHAnsi"/>
          <w:b/>
          <w:i/>
          <w:sz w:val="24"/>
          <w:szCs w:val="24"/>
          <w:lang w:val="ro-MD"/>
        </w:rPr>
      </w:pPr>
      <w:r w:rsidRPr="003E3812">
        <w:rPr>
          <w:rFonts w:asciiTheme="majorHAnsi" w:hAnsiTheme="majorHAnsi" w:cstheme="majorHAnsi"/>
          <w:b/>
          <w:i/>
          <w:sz w:val="24"/>
          <w:szCs w:val="24"/>
          <w:lang w:val="ro-MD"/>
        </w:rPr>
        <w:t>Cheltuielile operaționale ale IP ONDRL</w:t>
      </w:r>
      <w:r w:rsidR="00DF2058" w:rsidRPr="003E3812">
        <w:rPr>
          <w:rFonts w:asciiTheme="majorHAnsi" w:hAnsiTheme="majorHAnsi" w:cstheme="majorHAnsi"/>
          <w:b/>
          <w:i/>
          <w:sz w:val="24"/>
          <w:szCs w:val="24"/>
          <w:lang w:val="ro-MD"/>
        </w:rPr>
        <w:t xml:space="preserve"> </w:t>
      </w:r>
      <w:r w:rsidR="00614083" w:rsidRPr="003E3812">
        <w:rPr>
          <w:rFonts w:asciiTheme="majorHAnsi" w:hAnsiTheme="majorHAnsi" w:cstheme="majorHAnsi"/>
          <w:b/>
          <w:i/>
          <w:sz w:val="24"/>
          <w:szCs w:val="24"/>
          <w:lang w:val="ro-MD"/>
        </w:rPr>
        <w:t xml:space="preserve">raportate la BM </w:t>
      </w:r>
      <w:r w:rsidR="002A0BE7" w:rsidRPr="003E3812">
        <w:rPr>
          <w:rFonts w:asciiTheme="majorHAnsi" w:hAnsiTheme="majorHAnsi" w:cstheme="majorHAnsi"/>
          <w:b/>
          <w:i/>
          <w:sz w:val="24"/>
          <w:szCs w:val="24"/>
          <w:lang w:val="ro-MD"/>
        </w:rPr>
        <w:t>se încadrează în limita totală aprobată</w:t>
      </w:r>
      <w:r w:rsidR="009F36AC">
        <w:rPr>
          <w:rFonts w:asciiTheme="majorHAnsi" w:hAnsiTheme="majorHAnsi" w:cstheme="majorHAnsi"/>
          <w:b/>
          <w:i/>
          <w:sz w:val="24"/>
          <w:szCs w:val="24"/>
          <w:lang w:val="ro-MD"/>
        </w:rPr>
        <w:t>,</w:t>
      </w:r>
      <w:r w:rsidR="002A0BE7" w:rsidRPr="003E3812">
        <w:rPr>
          <w:rFonts w:asciiTheme="majorHAnsi" w:hAnsiTheme="majorHAnsi" w:cstheme="majorHAnsi"/>
          <w:b/>
          <w:i/>
          <w:sz w:val="24"/>
          <w:szCs w:val="24"/>
          <w:lang w:val="ro-MD"/>
        </w:rPr>
        <w:t xml:space="preserve"> dar nu și pe categoriile de cheltuieli, </w:t>
      </w:r>
      <w:r w:rsidR="00AA3129" w:rsidRPr="003E3812">
        <w:rPr>
          <w:rFonts w:asciiTheme="majorHAnsi" w:hAnsiTheme="majorHAnsi" w:cstheme="majorHAnsi"/>
          <w:b/>
          <w:i/>
          <w:sz w:val="24"/>
          <w:szCs w:val="24"/>
          <w:lang w:val="ro-MD"/>
        </w:rPr>
        <w:t xml:space="preserve">la datele raportate </w:t>
      </w:r>
      <w:r w:rsidR="002A0BE7" w:rsidRPr="003E3812">
        <w:rPr>
          <w:rFonts w:asciiTheme="majorHAnsi" w:hAnsiTheme="majorHAnsi" w:cstheme="majorHAnsi"/>
          <w:b/>
          <w:i/>
          <w:sz w:val="24"/>
          <w:szCs w:val="24"/>
          <w:lang w:val="ro-MD"/>
        </w:rPr>
        <w:t>fiind efectuate mai multe corectări.</w:t>
      </w:r>
    </w:p>
    <w:p w:rsidR="00636136" w:rsidRPr="003E3812" w:rsidRDefault="00857FF1" w:rsidP="00D31AA0">
      <w:pPr>
        <w:spacing w:after="0" w:line="276" w:lineRule="auto"/>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Din totalul mijloacelor financiare prevăzute (14 000,0 mii dolari SUA)</w:t>
      </w:r>
      <w:r w:rsidR="009F36AC">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în scopul renovării a 17 instituții de învățământ au fost preconizate cheltuieli pentru renovarea instituțiilor în sumă de 13 122,2 mii dolari SUA (93,7%) și pentru cheltuielile operaționale ale </w:t>
      </w:r>
      <w:r w:rsidR="00ED216E" w:rsidRPr="003E3812">
        <w:rPr>
          <w:rFonts w:asciiTheme="majorHAnsi" w:hAnsiTheme="majorHAnsi" w:cstheme="majorHAnsi"/>
          <w:sz w:val="24"/>
          <w:szCs w:val="24"/>
          <w:lang w:val="ro-MD"/>
        </w:rPr>
        <w:t>IP ONDRL</w:t>
      </w:r>
      <w:r w:rsidRPr="003E3812">
        <w:rPr>
          <w:rFonts w:asciiTheme="majorHAnsi" w:hAnsiTheme="majorHAnsi" w:cstheme="majorHAnsi"/>
          <w:sz w:val="24"/>
          <w:szCs w:val="24"/>
          <w:lang w:val="ro-MD"/>
        </w:rPr>
        <w:t xml:space="preserve"> </w:t>
      </w:r>
      <w:r w:rsidR="009F36AC">
        <w:rPr>
          <w:rFonts w:asciiTheme="majorHAnsi" w:hAnsiTheme="majorHAnsi" w:cstheme="majorHAnsi"/>
          <w:sz w:val="24"/>
          <w:szCs w:val="24"/>
          <w:lang w:val="ro-MD"/>
        </w:rPr>
        <w:t xml:space="preserve">– </w:t>
      </w:r>
      <w:r w:rsidRPr="003E3812">
        <w:rPr>
          <w:rFonts w:asciiTheme="majorHAnsi" w:hAnsiTheme="majorHAnsi" w:cstheme="majorHAnsi"/>
          <w:sz w:val="24"/>
          <w:szCs w:val="24"/>
          <w:lang w:val="ro-MD"/>
        </w:rPr>
        <w:t>în sumă de 877,8 mii dolari SUA, sau 6,3%.</w:t>
      </w:r>
      <w:r w:rsidR="004231F1" w:rsidRPr="003E3812">
        <w:rPr>
          <w:rFonts w:asciiTheme="majorHAnsi" w:hAnsiTheme="majorHAnsi" w:cstheme="majorHAnsi"/>
          <w:sz w:val="24"/>
          <w:szCs w:val="24"/>
          <w:lang w:val="ro-MD"/>
        </w:rPr>
        <w:t xml:space="preserve"> </w:t>
      </w:r>
    </w:p>
    <w:p w:rsidR="00636136" w:rsidRPr="003E3812" w:rsidRDefault="00636136" w:rsidP="00636136">
      <w:pPr>
        <w:spacing w:after="0" w:line="276" w:lineRule="auto"/>
        <w:jc w:val="both"/>
        <w:rPr>
          <w:rFonts w:asciiTheme="majorHAnsi" w:hAnsiTheme="majorHAnsi" w:cstheme="majorHAnsi"/>
          <w:sz w:val="6"/>
          <w:szCs w:val="6"/>
          <w:lang w:val="ro-MD"/>
        </w:rPr>
      </w:pPr>
    </w:p>
    <w:p w:rsidR="008B1C25" w:rsidRPr="003E3812" w:rsidRDefault="004231F1" w:rsidP="00636136">
      <w:pPr>
        <w:spacing w:after="0" w:line="276" w:lineRule="auto"/>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 xml:space="preserve">În Raportul financiar final pentru anul 2022 prezentat la BM de către IP ONDRL, se înregistrează cheltuieli </w:t>
      </w:r>
      <w:r w:rsidR="00636136" w:rsidRPr="003E3812">
        <w:rPr>
          <w:rFonts w:asciiTheme="majorHAnsi" w:hAnsiTheme="majorHAnsi" w:cstheme="majorHAnsi"/>
          <w:sz w:val="24"/>
          <w:szCs w:val="24"/>
          <w:lang w:val="ro-MD"/>
        </w:rPr>
        <w:t xml:space="preserve">operaționale </w:t>
      </w:r>
      <w:r w:rsidRPr="003E3812">
        <w:rPr>
          <w:rFonts w:asciiTheme="majorHAnsi" w:hAnsiTheme="majorHAnsi" w:cstheme="majorHAnsi"/>
          <w:sz w:val="24"/>
          <w:szCs w:val="24"/>
          <w:lang w:val="ro-MD"/>
        </w:rPr>
        <w:t>cumulative în sumă de 876,4 mii dolari SUA/15 219,5 mii lei, sau 99,0% din suma preco</w:t>
      </w:r>
      <w:r w:rsidR="00636136" w:rsidRPr="003E3812">
        <w:rPr>
          <w:rFonts w:asciiTheme="majorHAnsi" w:hAnsiTheme="majorHAnsi" w:cstheme="majorHAnsi"/>
          <w:sz w:val="24"/>
          <w:szCs w:val="24"/>
          <w:lang w:val="ro-MD"/>
        </w:rPr>
        <w:t xml:space="preserve">nizată (877,8 mii dolari SUA). </w:t>
      </w:r>
      <w:r w:rsidR="00753C10" w:rsidRPr="003E3812">
        <w:rPr>
          <w:rFonts w:asciiTheme="majorHAnsi" w:hAnsiTheme="majorHAnsi" w:cstheme="majorHAnsi"/>
          <w:sz w:val="24"/>
          <w:szCs w:val="24"/>
          <w:lang w:val="ro-MD"/>
        </w:rPr>
        <w:t xml:space="preserve">Auditul relevă că, în cadrul Proiectului se înregistrează </w:t>
      </w:r>
      <w:r w:rsidR="00867558" w:rsidRPr="003E3812">
        <w:rPr>
          <w:rFonts w:asciiTheme="majorHAnsi" w:hAnsiTheme="majorHAnsi" w:cstheme="majorHAnsi"/>
          <w:sz w:val="24"/>
          <w:szCs w:val="24"/>
          <w:lang w:val="ro-MD"/>
        </w:rPr>
        <w:t xml:space="preserve">și alte </w:t>
      </w:r>
      <w:r w:rsidR="00753C10" w:rsidRPr="003E3812">
        <w:rPr>
          <w:rFonts w:asciiTheme="majorHAnsi" w:hAnsiTheme="majorHAnsi" w:cstheme="majorHAnsi"/>
          <w:sz w:val="24"/>
          <w:szCs w:val="24"/>
          <w:lang w:val="ro-MD"/>
        </w:rPr>
        <w:t xml:space="preserve">cheltuieli operaționale adiționale în sumă de 577,6 mii lei din contul bancar </w:t>
      </w:r>
      <w:r w:rsidR="00040EB3" w:rsidRPr="003E3812">
        <w:rPr>
          <w:rFonts w:asciiTheme="majorHAnsi" w:hAnsiTheme="majorHAnsi" w:cstheme="majorHAnsi"/>
          <w:sz w:val="24"/>
          <w:szCs w:val="24"/>
          <w:lang w:val="ro-MD"/>
        </w:rPr>
        <w:t xml:space="preserve">extrabugetar </w:t>
      </w:r>
      <w:r w:rsidR="00A06B67" w:rsidRPr="003E3812">
        <w:rPr>
          <w:rFonts w:asciiTheme="majorHAnsi" w:hAnsiTheme="majorHAnsi" w:cstheme="majorHAnsi"/>
          <w:sz w:val="24"/>
          <w:szCs w:val="24"/>
          <w:lang w:val="ro-MD"/>
        </w:rPr>
        <w:t xml:space="preserve">deschis la </w:t>
      </w:r>
      <w:r w:rsidR="00F711A6">
        <w:rPr>
          <w:rFonts w:asciiTheme="majorHAnsi" w:hAnsiTheme="majorHAnsi" w:cstheme="majorHAnsi"/>
          <w:sz w:val="24"/>
          <w:szCs w:val="24"/>
          <w:lang w:val="ro-MD"/>
        </w:rPr>
        <w:t>b</w:t>
      </w:r>
      <w:r w:rsidR="00A06B67" w:rsidRPr="003E3812">
        <w:rPr>
          <w:rFonts w:asciiTheme="majorHAnsi" w:hAnsiTheme="majorHAnsi" w:cstheme="majorHAnsi"/>
          <w:sz w:val="24"/>
          <w:szCs w:val="24"/>
          <w:lang w:val="ro-MD"/>
        </w:rPr>
        <w:t>anc</w:t>
      </w:r>
      <w:r w:rsidR="00F711A6">
        <w:rPr>
          <w:rFonts w:asciiTheme="majorHAnsi" w:hAnsiTheme="majorHAnsi" w:cstheme="majorHAnsi"/>
          <w:sz w:val="24"/>
          <w:szCs w:val="24"/>
          <w:lang w:val="ro-MD"/>
        </w:rPr>
        <w:t>a</w:t>
      </w:r>
      <w:r w:rsidR="00A06B67" w:rsidRPr="003E3812">
        <w:rPr>
          <w:rFonts w:asciiTheme="majorHAnsi" w:hAnsiTheme="majorHAnsi" w:cstheme="majorHAnsi"/>
          <w:sz w:val="24"/>
          <w:szCs w:val="24"/>
          <w:lang w:val="ro-MD"/>
        </w:rPr>
        <w:t xml:space="preserve"> </w:t>
      </w:r>
      <w:r w:rsidR="00F711A6">
        <w:rPr>
          <w:rFonts w:asciiTheme="majorHAnsi" w:hAnsiTheme="majorHAnsi" w:cstheme="majorHAnsi"/>
          <w:sz w:val="24"/>
          <w:szCs w:val="24"/>
          <w:lang w:val="ro-MD"/>
        </w:rPr>
        <w:t>c</w:t>
      </w:r>
      <w:r w:rsidR="00753C10" w:rsidRPr="003E3812">
        <w:rPr>
          <w:rFonts w:asciiTheme="majorHAnsi" w:hAnsiTheme="majorHAnsi" w:cstheme="majorHAnsi"/>
          <w:sz w:val="24"/>
          <w:szCs w:val="24"/>
          <w:lang w:val="ro-MD"/>
        </w:rPr>
        <w:t xml:space="preserve">omercială și raportate la MF în sumă totală de 15 797,1 mii lei. Astfel, conform raportării bugetare, cheltuielile operaționale </w:t>
      </w:r>
      <w:r w:rsidR="00867558" w:rsidRPr="003E3812">
        <w:rPr>
          <w:rFonts w:asciiTheme="majorHAnsi" w:hAnsiTheme="majorHAnsi" w:cstheme="majorHAnsi"/>
          <w:sz w:val="24"/>
          <w:szCs w:val="24"/>
          <w:lang w:val="ro-MD"/>
        </w:rPr>
        <w:t xml:space="preserve">totale </w:t>
      </w:r>
      <w:r w:rsidR="00753C10" w:rsidRPr="003E3812">
        <w:rPr>
          <w:rFonts w:asciiTheme="majorHAnsi" w:hAnsiTheme="majorHAnsi" w:cstheme="majorHAnsi"/>
          <w:sz w:val="24"/>
          <w:szCs w:val="24"/>
          <w:lang w:val="ro-MD"/>
        </w:rPr>
        <w:t>depășesc suma preconizată pentru Proiect</w:t>
      </w:r>
      <w:r w:rsidR="008E1DD9">
        <w:rPr>
          <w:rFonts w:asciiTheme="majorHAnsi" w:hAnsiTheme="majorHAnsi" w:cstheme="majorHAnsi"/>
          <w:sz w:val="24"/>
          <w:szCs w:val="24"/>
          <w:lang w:val="ro-MD"/>
        </w:rPr>
        <w:t>,</w:t>
      </w:r>
      <w:r w:rsidR="00753C10" w:rsidRPr="003E3812">
        <w:rPr>
          <w:rFonts w:asciiTheme="majorHAnsi" w:hAnsiTheme="majorHAnsi" w:cstheme="majorHAnsi"/>
          <w:sz w:val="24"/>
          <w:szCs w:val="24"/>
          <w:lang w:val="ro-MD"/>
        </w:rPr>
        <w:t xml:space="preserve"> iar conform raportării BM</w:t>
      </w:r>
      <w:r w:rsidR="008E1DD9">
        <w:rPr>
          <w:rFonts w:asciiTheme="majorHAnsi" w:hAnsiTheme="majorHAnsi" w:cstheme="majorHAnsi"/>
          <w:sz w:val="24"/>
          <w:szCs w:val="24"/>
          <w:lang w:val="ro-MD"/>
        </w:rPr>
        <w:t>, acestea</w:t>
      </w:r>
      <w:r w:rsidR="00753C10" w:rsidRPr="003E3812">
        <w:rPr>
          <w:rFonts w:asciiTheme="majorHAnsi" w:hAnsiTheme="majorHAnsi" w:cstheme="majorHAnsi"/>
          <w:sz w:val="24"/>
          <w:szCs w:val="24"/>
          <w:lang w:val="ro-MD"/>
        </w:rPr>
        <w:t xml:space="preserve"> se încadrează în limita aprobată. </w:t>
      </w:r>
      <w:r w:rsidR="008E1DD9">
        <w:rPr>
          <w:rFonts w:asciiTheme="majorHAnsi" w:hAnsiTheme="majorHAnsi" w:cstheme="majorHAnsi"/>
          <w:sz w:val="24"/>
          <w:szCs w:val="24"/>
          <w:lang w:val="ro-MD"/>
        </w:rPr>
        <w:t>Ca u</w:t>
      </w:r>
      <w:r w:rsidR="008B1C25" w:rsidRPr="003E3812">
        <w:rPr>
          <w:rFonts w:asciiTheme="majorHAnsi" w:hAnsiTheme="majorHAnsi" w:cstheme="majorHAnsi"/>
          <w:sz w:val="24"/>
          <w:szCs w:val="24"/>
          <w:lang w:val="ro-MD"/>
        </w:rPr>
        <w:t>rmare</w:t>
      </w:r>
      <w:r w:rsidR="008E1DD9">
        <w:rPr>
          <w:rFonts w:asciiTheme="majorHAnsi" w:hAnsiTheme="majorHAnsi" w:cstheme="majorHAnsi"/>
          <w:sz w:val="24"/>
          <w:szCs w:val="24"/>
          <w:lang w:val="ro-MD"/>
        </w:rPr>
        <w:t xml:space="preserve"> a</w:t>
      </w:r>
      <w:r w:rsidR="008B1C25" w:rsidRPr="003E3812">
        <w:rPr>
          <w:rFonts w:asciiTheme="majorHAnsi" w:hAnsiTheme="majorHAnsi" w:cstheme="majorHAnsi"/>
          <w:sz w:val="24"/>
          <w:szCs w:val="24"/>
          <w:lang w:val="ro-MD"/>
        </w:rPr>
        <w:t xml:space="preserve"> analizei efectuate</w:t>
      </w:r>
      <w:r w:rsidR="00564C6F" w:rsidRPr="003E3812">
        <w:rPr>
          <w:rFonts w:asciiTheme="majorHAnsi" w:hAnsiTheme="majorHAnsi" w:cstheme="majorHAnsi"/>
          <w:sz w:val="24"/>
          <w:szCs w:val="24"/>
          <w:lang w:val="ro-MD"/>
        </w:rPr>
        <w:t xml:space="preserve"> de audit</w:t>
      </w:r>
      <w:r w:rsidR="008B1C25" w:rsidRPr="003E3812">
        <w:rPr>
          <w:rFonts w:asciiTheme="majorHAnsi" w:hAnsiTheme="majorHAnsi" w:cstheme="majorHAnsi"/>
          <w:sz w:val="24"/>
          <w:szCs w:val="24"/>
          <w:lang w:val="ro-MD"/>
        </w:rPr>
        <w:t>, limitele de cheltuieli pe categorii au fost depășite la remunerarea muncii (100,7%) și la chiria oficiilor (100,6%).</w:t>
      </w:r>
    </w:p>
    <w:p w:rsidR="00636136" w:rsidRPr="003E3812" w:rsidRDefault="00636136" w:rsidP="00636136">
      <w:pPr>
        <w:spacing w:after="0" w:line="276" w:lineRule="auto"/>
        <w:jc w:val="both"/>
        <w:rPr>
          <w:rFonts w:asciiTheme="majorHAnsi" w:hAnsiTheme="majorHAnsi" w:cstheme="majorHAnsi"/>
          <w:sz w:val="6"/>
          <w:szCs w:val="6"/>
          <w:lang w:val="ro-MD"/>
        </w:rPr>
      </w:pPr>
    </w:p>
    <w:p w:rsidR="00145DC5" w:rsidRPr="003E3812" w:rsidRDefault="00636136" w:rsidP="00636136">
      <w:pPr>
        <w:spacing w:after="0" w:line="276" w:lineRule="auto"/>
        <w:jc w:val="both"/>
        <w:rPr>
          <w:rFonts w:asciiTheme="majorHAnsi" w:eastAsia="MS Mincho" w:hAnsiTheme="majorHAnsi" w:cstheme="majorHAnsi"/>
          <w:i/>
          <w:sz w:val="24"/>
          <w:szCs w:val="24"/>
          <w:lang w:val="ro-MD" w:eastAsia="ru-RU"/>
        </w:rPr>
      </w:pPr>
      <w:r w:rsidRPr="003E3812">
        <w:rPr>
          <w:rFonts w:asciiTheme="majorHAnsi" w:hAnsiTheme="majorHAnsi" w:cstheme="majorHAnsi"/>
          <w:sz w:val="24"/>
          <w:szCs w:val="24"/>
          <w:lang w:val="ro-MD"/>
        </w:rPr>
        <w:t>Totodată, în Raportul financiar final pentru anul 2022 prezentat la BM de către IP ONDRL se înregistrează cheltuieli pentru lucrări de construcții în sumă de 11 689,6 mii dolari SUA/203 618,2 mii lei, sau 89,1% din suma preconizată (13 122,2 mii dolari SUA).</w:t>
      </w:r>
      <w:r w:rsidR="004B051E" w:rsidRPr="003E3812">
        <w:rPr>
          <w:rFonts w:asciiTheme="majorHAnsi" w:eastAsia="MS Mincho" w:hAnsiTheme="majorHAnsi" w:cstheme="majorHAnsi"/>
          <w:i/>
          <w:sz w:val="24"/>
          <w:szCs w:val="24"/>
          <w:lang w:val="ro-MD" w:eastAsia="ru-RU"/>
        </w:rPr>
        <w:t xml:space="preserve"> Sinteza executării mijloacelor financiare debursate pe parcursul anilor 2017-2022</w:t>
      </w:r>
      <w:r w:rsidRPr="003E3812">
        <w:rPr>
          <w:rFonts w:asciiTheme="majorHAnsi" w:eastAsia="MS Mincho" w:hAnsiTheme="majorHAnsi" w:cstheme="majorHAnsi"/>
          <w:i/>
          <w:sz w:val="24"/>
          <w:szCs w:val="24"/>
          <w:lang w:val="ro-MD" w:eastAsia="ru-RU"/>
        </w:rPr>
        <w:t xml:space="preserve"> conform datelor raportate la BM</w:t>
      </w:r>
      <w:r w:rsidR="004B051E" w:rsidRPr="003E3812">
        <w:rPr>
          <w:rFonts w:asciiTheme="majorHAnsi" w:eastAsia="MS Mincho" w:hAnsiTheme="majorHAnsi" w:cstheme="majorHAnsi"/>
          <w:i/>
          <w:sz w:val="24"/>
          <w:szCs w:val="24"/>
          <w:lang w:val="ro-MD" w:eastAsia="ru-RU"/>
        </w:rPr>
        <w:t>,</w:t>
      </w:r>
      <w:r w:rsidR="00EE0C6E" w:rsidRPr="003E3812">
        <w:rPr>
          <w:rFonts w:asciiTheme="majorHAnsi" w:eastAsia="MS Mincho" w:hAnsiTheme="majorHAnsi" w:cstheme="majorHAnsi"/>
          <w:i/>
          <w:sz w:val="24"/>
          <w:szCs w:val="24"/>
          <w:lang w:val="ro-MD" w:eastAsia="ru-RU"/>
        </w:rPr>
        <w:t xml:space="preserve"> se prezintă în Tabelul nr.2</w:t>
      </w:r>
      <w:r w:rsidR="004B051E" w:rsidRPr="003E3812">
        <w:rPr>
          <w:rFonts w:asciiTheme="majorHAnsi" w:eastAsia="MS Mincho" w:hAnsiTheme="majorHAnsi" w:cstheme="majorHAnsi"/>
          <w:i/>
          <w:sz w:val="24"/>
          <w:szCs w:val="24"/>
          <w:lang w:val="ro-MD" w:eastAsia="ru-RU"/>
        </w:rPr>
        <w:t>.</w:t>
      </w:r>
    </w:p>
    <w:p w:rsidR="004B051E" w:rsidRPr="003E3812" w:rsidRDefault="004B051E" w:rsidP="00636136">
      <w:pPr>
        <w:spacing w:after="0" w:line="276" w:lineRule="auto"/>
        <w:jc w:val="both"/>
        <w:rPr>
          <w:rFonts w:asciiTheme="majorHAnsi" w:hAnsiTheme="majorHAnsi" w:cstheme="majorHAnsi"/>
          <w:sz w:val="6"/>
          <w:szCs w:val="6"/>
          <w:lang w:val="ro-MD"/>
        </w:rPr>
      </w:pPr>
      <w:r w:rsidRPr="003E3812">
        <w:rPr>
          <w:rFonts w:asciiTheme="majorHAnsi" w:eastAsia="SimSun" w:hAnsiTheme="majorHAnsi" w:cstheme="majorHAnsi"/>
          <w:i/>
          <w:color w:val="000000"/>
          <w:sz w:val="24"/>
          <w:szCs w:val="24"/>
          <w:lang w:val="ro-MD" w:eastAsia="zh-CN"/>
        </w:rPr>
        <w:t xml:space="preserve"> </w:t>
      </w:r>
    </w:p>
    <w:p w:rsidR="004B051E" w:rsidRPr="003E3812" w:rsidRDefault="00EE0C6E" w:rsidP="004B051E">
      <w:pPr>
        <w:spacing w:after="0" w:line="276" w:lineRule="auto"/>
        <w:ind w:firstLine="709"/>
        <w:jc w:val="right"/>
        <w:rPr>
          <w:rFonts w:asciiTheme="majorHAnsi" w:eastAsia="MS Mincho" w:hAnsiTheme="majorHAnsi" w:cstheme="majorHAnsi"/>
          <w:i/>
          <w:sz w:val="24"/>
          <w:szCs w:val="24"/>
          <w:lang w:val="ro-MD" w:eastAsia="ru-RU"/>
        </w:rPr>
      </w:pPr>
      <w:r w:rsidRPr="003E3812">
        <w:rPr>
          <w:rFonts w:asciiTheme="majorHAnsi" w:eastAsia="SimSun" w:hAnsiTheme="majorHAnsi" w:cstheme="majorHAnsi"/>
          <w:i/>
          <w:color w:val="000000"/>
          <w:sz w:val="24"/>
          <w:szCs w:val="24"/>
          <w:lang w:val="ro-MD" w:eastAsia="zh-CN"/>
        </w:rPr>
        <w:t>Tabelul nr.2</w:t>
      </w:r>
    </w:p>
    <w:p w:rsidR="004B051E" w:rsidRPr="003E3812" w:rsidRDefault="004B051E" w:rsidP="004B051E">
      <w:pPr>
        <w:spacing w:after="0" w:line="276" w:lineRule="auto"/>
        <w:ind w:firstLine="709"/>
        <w:jc w:val="center"/>
        <w:rPr>
          <w:rFonts w:asciiTheme="majorHAnsi" w:eastAsia="MS Mincho" w:hAnsiTheme="majorHAnsi" w:cstheme="majorHAnsi"/>
          <w:b/>
          <w:sz w:val="24"/>
          <w:szCs w:val="24"/>
          <w:lang w:val="ro-MD" w:eastAsia="ru-RU"/>
        </w:rPr>
      </w:pPr>
      <w:r w:rsidRPr="003E3812">
        <w:rPr>
          <w:rFonts w:asciiTheme="majorHAnsi" w:eastAsia="MS Mincho" w:hAnsiTheme="majorHAnsi" w:cstheme="majorHAnsi"/>
          <w:b/>
          <w:sz w:val="24"/>
          <w:szCs w:val="24"/>
          <w:lang w:val="ro-MD" w:eastAsia="ru-RU"/>
        </w:rPr>
        <w:t>Sinteza executării mijloacelor financiare debursate</w:t>
      </w:r>
      <w:r w:rsidR="008158A0" w:rsidRPr="003E3812">
        <w:rPr>
          <w:rFonts w:asciiTheme="majorHAnsi" w:eastAsia="MS Mincho" w:hAnsiTheme="majorHAnsi" w:cstheme="majorHAnsi"/>
          <w:b/>
          <w:sz w:val="24"/>
          <w:szCs w:val="24"/>
          <w:lang w:val="ro-MD" w:eastAsia="ru-RU"/>
        </w:rPr>
        <w:t xml:space="preserve"> </w:t>
      </w:r>
      <w:r w:rsidR="00FD78AF" w:rsidRPr="003E3812">
        <w:rPr>
          <w:rFonts w:asciiTheme="majorHAnsi" w:eastAsia="MS Mincho" w:hAnsiTheme="majorHAnsi" w:cstheme="majorHAnsi"/>
          <w:b/>
          <w:sz w:val="24"/>
          <w:szCs w:val="24"/>
          <w:lang w:val="ro-MD" w:eastAsia="ru-RU"/>
        </w:rPr>
        <w:t xml:space="preserve">din credit și executate </w:t>
      </w:r>
      <w:r w:rsidR="008158A0" w:rsidRPr="003E3812">
        <w:rPr>
          <w:rFonts w:asciiTheme="majorHAnsi" w:eastAsia="MS Mincho" w:hAnsiTheme="majorHAnsi" w:cstheme="majorHAnsi"/>
          <w:b/>
          <w:sz w:val="24"/>
          <w:szCs w:val="24"/>
          <w:lang w:val="ro-MD" w:eastAsia="ru-RU"/>
        </w:rPr>
        <w:t>pe parcursul anilor 2017-2022 de către IP ONDRL</w:t>
      </w:r>
      <w:r w:rsidRPr="003E3812">
        <w:rPr>
          <w:rFonts w:asciiTheme="majorHAnsi" w:eastAsia="MS Mincho" w:hAnsiTheme="majorHAnsi" w:cstheme="majorHAnsi"/>
          <w:b/>
          <w:sz w:val="24"/>
          <w:szCs w:val="24"/>
          <w:lang w:val="ro-MD" w:eastAsia="ru-RU"/>
        </w:rPr>
        <w:t xml:space="preserve"> </w:t>
      </w:r>
    </w:p>
    <w:p w:rsidR="00D81592" w:rsidRPr="003E3812" w:rsidRDefault="00D81592" w:rsidP="004B051E">
      <w:pPr>
        <w:spacing w:after="0" w:line="276" w:lineRule="auto"/>
        <w:ind w:firstLine="709"/>
        <w:jc w:val="center"/>
        <w:rPr>
          <w:rFonts w:asciiTheme="majorHAnsi" w:eastAsia="SimSun" w:hAnsiTheme="majorHAnsi" w:cstheme="majorHAnsi"/>
          <w:b/>
          <w:color w:val="000000"/>
          <w:sz w:val="24"/>
          <w:szCs w:val="24"/>
          <w:lang w:val="ro-MD" w:eastAsia="zh-CN"/>
        </w:rPr>
      </w:pPr>
    </w:p>
    <w:tbl>
      <w:tblPr>
        <w:tblStyle w:val="ae"/>
        <w:tblW w:w="9794" w:type="dxa"/>
        <w:jc w:val="center"/>
        <w:tblLook w:val="04A0" w:firstRow="1" w:lastRow="0" w:firstColumn="1" w:lastColumn="0" w:noHBand="0" w:noVBand="1"/>
      </w:tblPr>
      <w:tblGrid>
        <w:gridCol w:w="2127"/>
        <w:gridCol w:w="1380"/>
        <w:gridCol w:w="1505"/>
        <w:gridCol w:w="1375"/>
        <w:gridCol w:w="1060"/>
        <w:gridCol w:w="1175"/>
        <w:gridCol w:w="1161"/>
        <w:gridCol w:w="11"/>
      </w:tblGrid>
      <w:tr w:rsidR="005D24D8" w:rsidRPr="003E3812" w:rsidTr="00626CF8">
        <w:trPr>
          <w:gridAfter w:val="1"/>
          <w:wAfter w:w="11" w:type="dxa"/>
          <w:trHeight w:val="288"/>
          <w:jc w:val="center"/>
        </w:trPr>
        <w:tc>
          <w:tcPr>
            <w:tcW w:w="2127" w:type="dxa"/>
            <w:vMerge w:val="restart"/>
            <w:hideMark/>
          </w:tcPr>
          <w:p w:rsidR="005D24D8" w:rsidRPr="003E3812" w:rsidRDefault="005D24D8" w:rsidP="00321840">
            <w:pPr>
              <w:jc w:val="center"/>
              <w:rPr>
                <w:rFonts w:asciiTheme="majorHAnsi" w:eastAsia="Times New Roman" w:hAnsiTheme="majorHAnsi" w:cs="Times New Roman"/>
                <w:b/>
                <w:bCs/>
                <w:sz w:val="20"/>
                <w:szCs w:val="20"/>
                <w:lang w:val="ro-MD"/>
              </w:rPr>
            </w:pPr>
            <w:r w:rsidRPr="003E3812">
              <w:rPr>
                <w:rFonts w:asciiTheme="majorHAnsi" w:eastAsia="Times New Roman" w:hAnsiTheme="majorHAnsi" w:cs="Times New Roman"/>
                <w:b/>
                <w:bCs/>
                <w:sz w:val="20"/>
                <w:szCs w:val="20"/>
                <w:lang w:val="ro-MD"/>
              </w:rPr>
              <w:t>Indicatori</w:t>
            </w:r>
          </w:p>
        </w:tc>
        <w:tc>
          <w:tcPr>
            <w:tcW w:w="1380" w:type="dxa"/>
            <w:vMerge w:val="restart"/>
            <w:hideMark/>
          </w:tcPr>
          <w:p w:rsidR="005D24D8" w:rsidRPr="003E3812" w:rsidRDefault="005D24D8" w:rsidP="00321840">
            <w:pPr>
              <w:jc w:val="center"/>
              <w:rPr>
                <w:rFonts w:asciiTheme="majorHAnsi" w:eastAsia="Times New Roman" w:hAnsiTheme="majorHAnsi" w:cs="Times New Roman"/>
                <w:b/>
                <w:bCs/>
                <w:sz w:val="20"/>
                <w:szCs w:val="20"/>
                <w:lang w:val="ro-MD"/>
              </w:rPr>
            </w:pPr>
            <w:r w:rsidRPr="003E3812">
              <w:rPr>
                <w:rFonts w:asciiTheme="majorHAnsi" w:eastAsia="Times New Roman" w:hAnsiTheme="majorHAnsi" w:cs="Times New Roman"/>
                <w:b/>
                <w:bCs/>
                <w:sz w:val="20"/>
                <w:szCs w:val="20"/>
                <w:lang w:val="ro-MD"/>
              </w:rPr>
              <w:t>Cost planificat (dolari SUA)</w:t>
            </w:r>
          </w:p>
        </w:tc>
        <w:tc>
          <w:tcPr>
            <w:tcW w:w="2880" w:type="dxa"/>
            <w:gridSpan w:val="2"/>
            <w:noWrap/>
            <w:hideMark/>
          </w:tcPr>
          <w:p w:rsidR="005D24D8" w:rsidRPr="003E3812" w:rsidRDefault="005D24D8" w:rsidP="00321840">
            <w:pPr>
              <w:jc w:val="center"/>
              <w:rPr>
                <w:rFonts w:asciiTheme="majorHAnsi" w:eastAsia="Times New Roman" w:hAnsiTheme="majorHAnsi" w:cs="Times New Roman"/>
                <w:b/>
                <w:bCs/>
                <w:sz w:val="20"/>
                <w:szCs w:val="20"/>
                <w:lang w:val="ro-MD"/>
              </w:rPr>
            </w:pPr>
            <w:r w:rsidRPr="003E3812">
              <w:rPr>
                <w:rFonts w:asciiTheme="majorHAnsi" w:eastAsia="Times New Roman" w:hAnsiTheme="majorHAnsi" w:cs="Times New Roman"/>
                <w:b/>
                <w:bCs/>
                <w:sz w:val="20"/>
                <w:szCs w:val="20"/>
                <w:lang w:val="ro-MD"/>
              </w:rPr>
              <w:t xml:space="preserve">Executat cumulativ </w:t>
            </w:r>
            <w:r w:rsidR="00C05CBB" w:rsidRPr="003E3812">
              <w:rPr>
                <w:rFonts w:asciiTheme="majorHAnsi" w:eastAsia="Times New Roman" w:hAnsiTheme="majorHAnsi" w:cs="Times New Roman"/>
                <w:b/>
                <w:bCs/>
                <w:sz w:val="20"/>
                <w:szCs w:val="20"/>
                <w:lang w:val="ro-MD"/>
              </w:rPr>
              <w:t>2017-2022</w:t>
            </w:r>
          </w:p>
        </w:tc>
        <w:tc>
          <w:tcPr>
            <w:tcW w:w="1060" w:type="dxa"/>
            <w:vMerge w:val="restart"/>
            <w:hideMark/>
          </w:tcPr>
          <w:p w:rsidR="005D24D8" w:rsidRPr="003E3812" w:rsidRDefault="005D24D8" w:rsidP="00321840">
            <w:pPr>
              <w:jc w:val="center"/>
              <w:rPr>
                <w:rFonts w:asciiTheme="majorHAnsi" w:eastAsia="Times New Roman" w:hAnsiTheme="majorHAnsi" w:cs="Times New Roman"/>
                <w:b/>
                <w:bCs/>
                <w:sz w:val="20"/>
                <w:szCs w:val="20"/>
                <w:lang w:val="ro-MD"/>
              </w:rPr>
            </w:pPr>
            <w:r w:rsidRPr="003E3812">
              <w:rPr>
                <w:rFonts w:asciiTheme="majorHAnsi" w:eastAsia="Times New Roman" w:hAnsiTheme="majorHAnsi" w:cs="Times New Roman"/>
                <w:b/>
                <w:bCs/>
                <w:sz w:val="20"/>
                <w:szCs w:val="20"/>
                <w:lang w:val="ro-MD"/>
              </w:rPr>
              <w:t>Nivelul de executare (%)</w:t>
            </w:r>
          </w:p>
        </w:tc>
        <w:tc>
          <w:tcPr>
            <w:tcW w:w="2336" w:type="dxa"/>
            <w:gridSpan w:val="2"/>
            <w:noWrap/>
            <w:hideMark/>
          </w:tcPr>
          <w:p w:rsidR="005D24D8" w:rsidRPr="003E3812" w:rsidRDefault="005D24D8" w:rsidP="00321840">
            <w:pPr>
              <w:jc w:val="center"/>
              <w:rPr>
                <w:rFonts w:asciiTheme="majorHAnsi" w:eastAsia="Times New Roman" w:hAnsiTheme="majorHAnsi" w:cs="Times New Roman"/>
                <w:b/>
                <w:bCs/>
                <w:color w:val="000000"/>
                <w:sz w:val="20"/>
                <w:szCs w:val="20"/>
                <w:lang w:val="ro-MD"/>
              </w:rPr>
            </w:pPr>
            <w:r w:rsidRPr="003E3812">
              <w:rPr>
                <w:rFonts w:asciiTheme="majorHAnsi" w:eastAsia="Times New Roman" w:hAnsiTheme="majorHAnsi" w:cs="Times New Roman"/>
                <w:b/>
                <w:bCs/>
                <w:color w:val="000000"/>
                <w:sz w:val="20"/>
                <w:szCs w:val="20"/>
                <w:lang w:val="ro-MD"/>
              </w:rPr>
              <w:t>Executat anul 2022</w:t>
            </w:r>
          </w:p>
        </w:tc>
      </w:tr>
      <w:tr w:rsidR="005D24D8" w:rsidRPr="003E3812" w:rsidTr="00626CF8">
        <w:trPr>
          <w:gridAfter w:val="1"/>
          <w:wAfter w:w="11" w:type="dxa"/>
          <w:trHeight w:val="444"/>
          <w:jc w:val="center"/>
        </w:trPr>
        <w:tc>
          <w:tcPr>
            <w:tcW w:w="2127" w:type="dxa"/>
            <w:vMerge/>
            <w:hideMark/>
          </w:tcPr>
          <w:p w:rsidR="005D24D8" w:rsidRPr="003E3812" w:rsidRDefault="005D24D8" w:rsidP="00321840">
            <w:pPr>
              <w:rPr>
                <w:rFonts w:asciiTheme="majorHAnsi" w:eastAsia="Times New Roman" w:hAnsiTheme="majorHAnsi" w:cs="Times New Roman"/>
                <w:b/>
                <w:bCs/>
                <w:sz w:val="20"/>
                <w:szCs w:val="20"/>
                <w:lang w:val="ro-MD"/>
              </w:rPr>
            </w:pPr>
          </w:p>
        </w:tc>
        <w:tc>
          <w:tcPr>
            <w:tcW w:w="1380" w:type="dxa"/>
            <w:vMerge/>
            <w:hideMark/>
          </w:tcPr>
          <w:p w:rsidR="005D24D8" w:rsidRPr="003E3812" w:rsidRDefault="005D24D8" w:rsidP="00321840">
            <w:pPr>
              <w:rPr>
                <w:rFonts w:asciiTheme="majorHAnsi" w:eastAsia="Times New Roman" w:hAnsiTheme="majorHAnsi" w:cs="Times New Roman"/>
                <w:b/>
                <w:bCs/>
                <w:sz w:val="20"/>
                <w:szCs w:val="20"/>
                <w:lang w:val="ro-MD"/>
              </w:rPr>
            </w:pPr>
          </w:p>
        </w:tc>
        <w:tc>
          <w:tcPr>
            <w:tcW w:w="1505" w:type="dxa"/>
            <w:noWrap/>
            <w:hideMark/>
          </w:tcPr>
          <w:p w:rsidR="005D24D8" w:rsidRPr="003E3812" w:rsidRDefault="005D24D8" w:rsidP="00321840">
            <w:pPr>
              <w:jc w:val="center"/>
              <w:rPr>
                <w:rFonts w:asciiTheme="majorHAnsi" w:eastAsia="Times New Roman" w:hAnsiTheme="majorHAnsi" w:cs="Times New Roman"/>
                <w:b/>
                <w:bCs/>
                <w:sz w:val="20"/>
                <w:szCs w:val="20"/>
                <w:lang w:val="ro-MD"/>
              </w:rPr>
            </w:pPr>
            <w:r w:rsidRPr="003E3812">
              <w:rPr>
                <w:rFonts w:asciiTheme="majorHAnsi" w:eastAsia="Times New Roman" w:hAnsiTheme="majorHAnsi" w:cs="Times New Roman"/>
                <w:b/>
                <w:bCs/>
                <w:sz w:val="20"/>
                <w:szCs w:val="20"/>
                <w:lang w:val="ro-MD"/>
              </w:rPr>
              <w:t>MDL</w:t>
            </w:r>
          </w:p>
        </w:tc>
        <w:tc>
          <w:tcPr>
            <w:tcW w:w="1375" w:type="dxa"/>
            <w:noWrap/>
            <w:hideMark/>
          </w:tcPr>
          <w:p w:rsidR="005D24D8" w:rsidRPr="003E3812" w:rsidRDefault="005D24D8" w:rsidP="00321840">
            <w:pPr>
              <w:jc w:val="center"/>
              <w:rPr>
                <w:rFonts w:asciiTheme="majorHAnsi" w:eastAsia="Times New Roman" w:hAnsiTheme="majorHAnsi" w:cs="Times New Roman"/>
                <w:b/>
                <w:bCs/>
                <w:sz w:val="20"/>
                <w:szCs w:val="20"/>
                <w:lang w:val="ro-MD"/>
              </w:rPr>
            </w:pPr>
            <w:r w:rsidRPr="003E3812">
              <w:rPr>
                <w:rFonts w:asciiTheme="majorHAnsi" w:eastAsia="Times New Roman" w:hAnsiTheme="majorHAnsi" w:cs="Times New Roman"/>
                <w:b/>
                <w:bCs/>
                <w:sz w:val="20"/>
                <w:szCs w:val="20"/>
                <w:lang w:val="ro-MD"/>
              </w:rPr>
              <w:t>dolari SUA</w:t>
            </w:r>
          </w:p>
        </w:tc>
        <w:tc>
          <w:tcPr>
            <w:tcW w:w="1060" w:type="dxa"/>
            <w:vMerge/>
            <w:hideMark/>
          </w:tcPr>
          <w:p w:rsidR="005D24D8" w:rsidRPr="003E3812" w:rsidRDefault="005D24D8" w:rsidP="00321840">
            <w:pPr>
              <w:rPr>
                <w:rFonts w:asciiTheme="majorHAnsi" w:eastAsia="Times New Roman" w:hAnsiTheme="majorHAnsi" w:cs="Times New Roman"/>
                <w:b/>
                <w:bCs/>
                <w:sz w:val="20"/>
                <w:szCs w:val="20"/>
                <w:lang w:val="ro-MD"/>
              </w:rPr>
            </w:pPr>
          </w:p>
        </w:tc>
        <w:tc>
          <w:tcPr>
            <w:tcW w:w="1175" w:type="dxa"/>
            <w:noWrap/>
            <w:hideMark/>
          </w:tcPr>
          <w:p w:rsidR="005D24D8" w:rsidRPr="003E3812" w:rsidRDefault="005D24D8" w:rsidP="00321840">
            <w:pPr>
              <w:jc w:val="center"/>
              <w:rPr>
                <w:rFonts w:asciiTheme="majorHAnsi" w:eastAsia="Times New Roman" w:hAnsiTheme="majorHAnsi" w:cs="Times New Roman"/>
                <w:b/>
                <w:bCs/>
                <w:color w:val="000000"/>
                <w:sz w:val="20"/>
                <w:szCs w:val="20"/>
                <w:lang w:val="ro-MD"/>
              </w:rPr>
            </w:pPr>
            <w:r w:rsidRPr="003E3812">
              <w:rPr>
                <w:rFonts w:asciiTheme="majorHAnsi" w:eastAsia="Times New Roman" w:hAnsiTheme="majorHAnsi" w:cs="Times New Roman"/>
                <w:b/>
                <w:bCs/>
                <w:color w:val="000000"/>
                <w:sz w:val="20"/>
                <w:szCs w:val="20"/>
                <w:lang w:val="ro-MD"/>
              </w:rPr>
              <w:t>MDL</w:t>
            </w:r>
          </w:p>
        </w:tc>
        <w:tc>
          <w:tcPr>
            <w:tcW w:w="1161" w:type="dxa"/>
            <w:noWrap/>
            <w:hideMark/>
          </w:tcPr>
          <w:p w:rsidR="005D24D8" w:rsidRPr="003E3812" w:rsidRDefault="005D24D8" w:rsidP="00321840">
            <w:pPr>
              <w:jc w:val="center"/>
              <w:rPr>
                <w:rFonts w:asciiTheme="majorHAnsi" w:eastAsia="Times New Roman" w:hAnsiTheme="majorHAnsi" w:cs="Times New Roman"/>
                <w:b/>
                <w:bCs/>
                <w:color w:val="000000"/>
                <w:sz w:val="20"/>
                <w:szCs w:val="20"/>
                <w:lang w:val="ro-MD"/>
              </w:rPr>
            </w:pPr>
            <w:r w:rsidRPr="003E3812">
              <w:rPr>
                <w:rFonts w:asciiTheme="majorHAnsi" w:eastAsia="Times New Roman" w:hAnsiTheme="majorHAnsi" w:cs="Times New Roman"/>
                <w:b/>
                <w:bCs/>
                <w:color w:val="000000"/>
                <w:sz w:val="20"/>
                <w:szCs w:val="20"/>
                <w:lang w:val="ro-MD"/>
              </w:rPr>
              <w:t>dolari SUA</w:t>
            </w:r>
          </w:p>
        </w:tc>
      </w:tr>
      <w:tr w:rsidR="005D24D8" w:rsidRPr="003E3812" w:rsidTr="00626CF8">
        <w:trPr>
          <w:trHeight w:val="288"/>
          <w:jc w:val="center"/>
        </w:trPr>
        <w:tc>
          <w:tcPr>
            <w:tcW w:w="9794" w:type="dxa"/>
            <w:gridSpan w:val="8"/>
            <w:hideMark/>
          </w:tcPr>
          <w:p w:rsidR="005D24D8" w:rsidRPr="003E3812" w:rsidRDefault="005D24D8" w:rsidP="00321840">
            <w:pPr>
              <w:jc w:val="center"/>
              <w:rPr>
                <w:rFonts w:asciiTheme="majorHAnsi" w:eastAsia="Times New Roman" w:hAnsiTheme="majorHAnsi" w:cs="Times New Roman"/>
                <w:b/>
                <w:bCs/>
                <w:sz w:val="20"/>
                <w:szCs w:val="20"/>
                <w:lang w:val="ro-MD"/>
              </w:rPr>
            </w:pPr>
            <w:r w:rsidRPr="003E3812">
              <w:rPr>
                <w:rFonts w:asciiTheme="majorHAnsi" w:eastAsia="Times New Roman" w:hAnsiTheme="majorHAnsi" w:cs="Times New Roman"/>
                <w:b/>
                <w:bCs/>
                <w:sz w:val="20"/>
                <w:szCs w:val="20"/>
                <w:lang w:val="ro-MD"/>
              </w:rPr>
              <w:t>Lucrări de renovare ONDRL</w:t>
            </w:r>
          </w:p>
        </w:tc>
      </w:tr>
      <w:tr w:rsidR="005D24D8" w:rsidRPr="003E3812" w:rsidTr="00626CF8">
        <w:trPr>
          <w:gridAfter w:val="1"/>
          <w:wAfter w:w="11" w:type="dxa"/>
          <w:trHeight w:val="288"/>
          <w:jc w:val="center"/>
        </w:trPr>
        <w:tc>
          <w:tcPr>
            <w:tcW w:w="2127" w:type="dxa"/>
            <w:hideMark/>
          </w:tcPr>
          <w:p w:rsidR="005D24D8" w:rsidRPr="003E3812" w:rsidRDefault="005D24D8" w:rsidP="00321840">
            <w:pP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 xml:space="preserve">Lucrări de renovare </w:t>
            </w:r>
          </w:p>
        </w:tc>
        <w:tc>
          <w:tcPr>
            <w:tcW w:w="1380"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12.427.725,0</w:t>
            </w:r>
          </w:p>
        </w:tc>
        <w:tc>
          <w:tcPr>
            <w:tcW w:w="1505"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192.767.073,3</w:t>
            </w:r>
          </w:p>
        </w:tc>
        <w:tc>
          <w:tcPr>
            <w:tcW w:w="1375"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11.070.374,0</w:t>
            </w:r>
          </w:p>
        </w:tc>
        <w:tc>
          <w:tcPr>
            <w:tcW w:w="1060"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89,1%</w:t>
            </w:r>
          </w:p>
        </w:tc>
        <w:tc>
          <w:tcPr>
            <w:tcW w:w="1175" w:type="dxa"/>
            <w:noWrap/>
            <w:hideMark/>
          </w:tcPr>
          <w:p w:rsidR="005D24D8" w:rsidRPr="003E3812" w:rsidRDefault="00C25619" w:rsidP="00321840">
            <w:pPr>
              <w:jc w:val="center"/>
              <w:rPr>
                <w:rFonts w:asciiTheme="majorHAnsi" w:eastAsia="Times New Roman" w:hAnsiTheme="majorHAnsi" w:cs="Times New Roman"/>
                <w:color w:val="000000"/>
                <w:sz w:val="20"/>
                <w:szCs w:val="20"/>
                <w:lang w:val="ro-MD"/>
              </w:rPr>
            </w:pPr>
            <w:r w:rsidRPr="003E3812">
              <w:rPr>
                <w:rFonts w:asciiTheme="majorHAnsi" w:eastAsia="Times New Roman" w:hAnsiTheme="majorHAnsi" w:cs="Times New Roman"/>
                <w:color w:val="000000"/>
                <w:sz w:val="20"/>
                <w:szCs w:val="20"/>
                <w:lang w:val="ro-MD"/>
              </w:rPr>
              <w:t>4.777.208,9</w:t>
            </w:r>
          </w:p>
        </w:tc>
        <w:tc>
          <w:tcPr>
            <w:tcW w:w="1161" w:type="dxa"/>
            <w:noWrap/>
            <w:hideMark/>
          </w:tcPr>
          <w:p w:rsidR="005D24D8" w:rsidRPr="003E3812" w:rsidRDefault="005D24D8" w:rsidP="00321840">
            <w:pPr>
              <w:jc w:val="center"/>
              <w:rPr>
                <w:rFonts w:asciiTheme="majorHAnsi" w:eastAsia="Times New Roman" w:hAnsiTheme="majorHAnsi" w:cs="Times New Roman"/>
                <w:color w:val="000000"/>
                <w:sz w:val="20"/>
                <w:szCs w:val="20"/>
                <w:lang w:val="ro-MD"/>
              </w:rPr>
            </w:pPr>
            <w:r w:rsidRPr="003E3812">
              <w:rPr>
                <w:rFonts w:asciiTheme="majorHAnsi" w:eastAsia="Times New Roman" w:hAnsiTheme="majorHAnsi" w:cs="Times New Roman"/>
                <w:color w:val="000000"/>
                <w:sz w:val="20"/>
                <w:szCs w:val="20"/>
                <w:lang w:val="ro-MD"/>
              </w:rPr>
              <w:t>256.684,0</w:t>
            </w:r>
          </w:p>
        </w:tc>
      </w:tr>
      <w:tr w:rsidR="005D24D8" w:rsidRPr="003E3812" w:rsidTr="00626CF8">
        <w:trPr>
          <w:gridAfter w:val="1"/>
          <w:wAfter w:w="11" w:type="dxa"/>
          <w:trHeight w:val="288"/>
          <w:jc w:val="center"/>
        </w:trPr>
        <w:tc>
          <w:tcPr>
            <w:tcW w:w="2127" w:type="dxa"/>
            <w:hideMark/>
          </w:tcPr>
          <w:p w:rsidR="005D24D8" w:rsidRPr="003E3812" w:rsidRDefault="005D24D8" w:rsidP="00321840">
            <w:pP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Proiectări</w:t>
            </w:r>
          </w:p>
        </w:tc>
        <w:tc>
          <w:tcPr>
            <w:tcW w:w="1380"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523.279,0</w:t>
            </w:r>
          </w:p>
        </w:tc>
        <w:tc>
          <w:tcPr>
            <w:tcW w:w="1505"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8.790.491,8</w:t>
            </w:r>
          </w:p>
        </w:tc>
        <w:tc>
          <w:tcPr>
            <w:tcW w:w="1375"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501.520,1</w:t>
            </w:r>
          </w:p>
        </w:tc>
        <w:tc>
          <w:tcPr>
            <w:tcW w:w="1060"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95,8%</w:t>
            </w:r>
          </w:p>
        </w:tc>
        <w:tc>
          <w:tcPr>
            <w:tcW w:w="1175" w:type="dxa"/>
            <w:noWrap/>
            <w:hideMark/>
          </w:tcPr>
          <w:p w:rsidR="005D24D8" w:rsidRPr="003E3812" w:rsidRDefault="00F113E4" w:rsidP="00321840">
            <w:pPr>
              <w:jc w:val="center"/>
              <w:rPr>
                <w:rFonts w:asciiTheme="majorHAnsi" w:eastAsia="Times New Roman" w:hAnsiTheme="majorHAnsi" w:cs="Times New Roman"/>
                <w:color w:val="000000"/>
                <w:sz w:val="20"/>
                <w:szCs w:val="20"/>
                <w:lang w:val="ro-MD"/>
              </w:rPr>
            </w:pPr>
            <w:r w:rsidRPr="003E3812">
              <w:rPr>
                <w:rFonts w:asciiTheme="majorHAnsi" w:eastAsia="Times New Roman" w:hAnsiTheme="majorHAnsi" w:cs="Times New Roman"/>
                <w:color w:val="000000"/>
                <w:sz w:val="20"/>
                <w:szCs w:val="20"/>
                <w:lang w:val="ro-MD"/>
              </w:rPr>
              <w:t>151.114,0</w:t>
            </w:r>
            <w:r w:rsidR="005D24D8" w:rsidRPr="003E3812">
              <w:rPr>
                <w:rFonts w:asciiTheme="majorHAnsi" w:eastAsia="Times New Roman" w:hAnsiTheme="majorHAnsi" w:cs="Times New Roman"/>
                <w:color w:val="000000"/>
                <w:sz w:val="20"/>
                <w:szCs w:val="20"/>
                <w:lang w:val="ro-MD"/>
              </w:rPr>
              <w:t> </w:t>
            </w:r>
          </w:p>
        </w:tc>
        <w:tc>
          <w:tcPr>
            <w:tcW w:w="1161" w:type="dxa"/>
            <w:noWrap/>
            <w:hideMark/>
          </w:tcPr>
          <w:p w:rsidR="005D24D8" w:rsidRPr="003E3812" w:rsidRDefault="00FE4F10" w:rsidP="00321840">
            <w:pPr>
              <w:jc w:val="center"/>
              <w:rPr>
                <w:rFonts w:asciiTheme="majorHAnsi" w:eastAsia="Times New Roman" w:hAnsiTheme="majorHAnsi" w:cs="Times New Roman"/>
                <w:color w:val="000000"/>
                <w:sz w:val="20"/>
                <w:szCs w:val="20"/>
                <w:lang w:val="ro-MD"/>
              </w:rPr>
            </w:pPr>
            <w:r w:rsidRPr="003E3812">
              <w:rPr>
                <w:rFonts w:asciiTheme="majorHAnsi" w:eastAsia="Times New Roman" w:hAnsiTheme="majorHAnsi" w:cs="Times New Roman"/>
                <w:color w:val="000000"/>
                <w:sz w:val="20"/>
                <w:szCs w:val="20"/>
                <w:lang w:val="ro-MD"/>
              </w:rPr>
              <w:t>7.851,95</w:t>
            </w:r>
          </w:p>
        </w:tc>
      </w:tr>
      <w:tr w:rsidR="005D24D8" w:rsidRPr="003E3812" w:rsidTr="00626CF8">
        <w:trPr>
          <w:gridAfter w:val="1"/>
          <w:wAfter w:w="11" w:type="dxa"/>
          <w:trHeight w:val="249"/>
          <w:jc w:val="center"/>
        </w:trPr>
        <w:tc>
          <w:tcPr>
            <w:tcW w:w="2127" w:type="dxa"/>
            <w:hideMark/>
          </w:tcPr>
          <w:p w:rsidR="005D24D8" w:rsidRPr="003E3812" w:rsidRDefault="005D24D8" w:rsidP="0037695B">
            <w:pP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 xml:space="preserve">Supraveghere tehnică </w:t>
            </w:r>
          </w:p>
        </w:tc>
        <w:tc>
          <w:tcPr>
            <w:tcW w:w="1380"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171.222,0</w:t>
            </w:r>
          </w:p>
        </w:tc>
        <w:tc>
          <w:tcPr>
            <w:tcW w:w="1505"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2.060.618,0</w:t>
            </w:r>
          </w:p>
        </w:tc>
        <w:tc>
          <w:tcPr>
            <w:tcW w:w="1375"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117.674,1</w:t>
            </w:r>
          </w:p>
        </w:tc>
        <w:tc>
          <w:tcPr>
            <w:tcW w:w="1060"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68,7%</w:t>
            </w:r>
          </w:p>
        </w:tc>
        <w:tc>
          <w:tcPr>
            <w:tcW w:w="1175" w:type="dxa"/>
            <w:noWrap/>
            <w:hideMark/>
          </w:tcPr>
          <w:p w:rsidR="005D24D8" w:rsidRPr="003E3812" w:rsidRDefault="00C25619" w:rsidP="00321840">
            <w:pPr>
              <w:jc w:val="center"/>
              <w:rPr>
                <w:rFonts w:asciiTheme="majorHAnsi" w:eastAsia="Times New Roman" w:hAnsiTheme="majorHAnsi" w:cs="Times New Roman"/>
                <w:color w:val="000000"/>
                <w:sz w:val="20"/>
                <w:szCs w:val="20"/>
                <w:lang w:val="ro-MD"/>
              </w:rPr>
            </w:pPr>
            <w:r w:rsidRPr="003E3812">
              <w:rPr>
                <w:rFonts w:asciiTheme="majorHAnsi" w:eastAsia="Times New Roman" w:hAnsiTheme="majorHAnsi" w:cs="Times New Roman"/>
                <w:color w:val="000000"/>
                <w:sz w:val="20"/>
                <w:szCs w:val="20"/>
                <w:lang w:val="ro-MD"/>
              </w:rPr>
              <w:t>118.498,3</w:t>
            </w:r>
            <w:r w:rsidR="005D24D8" w:rsidRPr="003E3812">
              <w:rPr>
                <w:rFonts w:asciiTheme="majorHAnsi" w:eastAsia="Times New Roman" w:hAnsiTheme="majorHAnsi" w:cs="Times New Roman"/>
                <w:color w:val="000000"/>
                <w:sz w:val="20"/>
                <w:szCs w:val="20"/>
                <w:lang w:val="ro-MD"/>
              </w:rPr>
              <w:t> </w:t>
            </w:r>
          </w:p>
        </w:tc>
        <w:tc>
          <w:tcPr>
            <w:tcW w:w="1161" w:type="dxa"/>
            <w:noWrap/>
            <w:hideMark/>
          </w:tcPr>
          <w:p w:rsidR="005D24D8" w:rsidRPr="003E3812" w:rsidRDefault="005D24D8" w:rsidP="00321840">
            <w:pPr>
              <w:jc w:val="center"/>
              <w:rPr>
                <w:rFonts w:asciiTheme="majorHAnsi" w:eastAsia="Times New Roman" w:hAnsiTheme="majorHAnsi" w:cs="Times New Roman"/>
                <w:color w:val="000000"/>
                <w:sz w:val="20"/>
                <w:szCs w:val="20"/>
                <w:lang w:val="ro-MD"/>
              </w:rPr>
            </w:pPr>
            <w:r w:rsidRPr="003E3812">
              <w:rPr>
                <w:rFonts w:asciiTheme="majorHAnsi" w:eastAsia="Times New Roman" w:hAnsiTheme="majorHAnsi" w:cs="Times New Roman"/>
                <w:color w:val="000000"/>
                <w:sz w:val="20"/>
                <w:szCs w:val="20"/>
                <w:lang w:val="ro-MD"/>
              </w:rPr>
              <w:t>7.518,7</w:t>
            </w:r>
          </w:p>
        </w:tc>
      </w:tr>
      <w:tr w:rsidR="005D24D8" w:rsidRPr="003E3812" w:rsidTr="00626CF8">
        <w:trPr>
          <w:gridAfter w:val="1"/>
          <w:wAfter w:w="11" w:type="dxa"/>
          <w:trHeight w:val="288"/>
          <w:jc w:val="center"/>
        </w:trPr>
        <w:tc>
          <w:tcPr>
            <w:tcW w:w="2127" w:type="dxa"/>
            <w:hideMark/>
          </w:tcPr>
          <w:p w:rsidR="005D24D8" w:rsidRPr="003E3812" w:rsidRDefault="005D24D8" w:rsidP="00321840">
            <w:pPr>
              <w:rPr>
                <w:rFonts w:asciiTheme="majorHAnsi" w:eastAsia="Times New Roman" w:hAnsiTheme="majorHAnsi" w:cs="Times New Roman"/>
                <w:b/>
                <w:bCs/>
                <w:sz w:val="20"/>
                <w:szCs w:val="20"/>
                <w:lang w:val="ro-MD"/>
              </w:rPr>
            </w:pPr>
            <w:r w:rsidRPr="003E3812">
              <w:rPr>
                <w:rFonts w:asciiTheme="majorHAnsi" w:eastAsia="Times New Roman" w:hAnsiTheme="majorHAnsi" w:cs="Times New Roman"/>
                <w:b/>
                <w:bCs/>
                <w:sz w:val="20"/>
                <w:szCs w:val="20"/>
                <w:lang w:val="ro-MD"/>
              </w:rPr>
              <w:t>TOTAL</w:t>
            </w:r>
          </w:p>
        </w:tc>
        <w:tc>
          <w:tcPr>
            <w:tcW w:w="1380" w:type="dxa"/>
            <w:hideMark/>
          </w:tcPr>
          <w:p w:rsidR="005D24D8" w:rsidRPr="003E3812" w:rsidRDefault="005D24D8" w:rsidP="00321840">
            <w:pPr>
              <w:jc w:val="center"/>
              <w:rPr>
                <w:rFonts w:asciiTheme="majorHAnsi" w:eastAsia="Times New Roman" w:hAnsiTheme="majorHAnsi" w:cs="Times New Roman"/>
                <w:b/>
                <w:bCs/>
                <w:sz w:val="20"/>
                <w:szCs w:val="20"/>
                <w:lang w:val="ro-MD"/>
              </w:rPr>
            </w:pPr>
            <w:r w:rsidRPr="003E3812">
              <w:rPr>
                <w:rFonts w:asciiTheme="majorHAnsi" w:eastAsia="Times New Roman" w:hAnsiTheme="majorHAnsi" w:cs="Times New Roman"/>
                <w:b/>
                <w:bCs/>
                <w:sz w:val="20"/>
                <w:szCs w:val="20"/>
                <w:lang w:val="ro-MD"/>
              </w:rPr>
              <w:t>13.122.226,0</w:t>
            </w:r>
          </w:p>
        </w:tc>
        <w:tc>
          <w:tcPr>
            <w:tcW w:w="1505" w:type="dxa"/>
            <w:noWrap/>
            <w:hideMark/>
          </w:tcPr>
          <w:p w:rsidR="005D24D8" w:rsidRPr="003E3812" w:rsidRDefault="005D24D8" w:rsidP="00321840">
            <w:pPr>
              <w:jc w:val="center"/>
              <w:rPr>
                <w:rFonts w:asciiTheme="majorHAnsi" w:eastAsia="Times New Roman" w:hAnsiTheme="majorHAnsi" w:cs="Times New Roman"/>
                <w:b/>
                <w:bCs/>
                <w:sz w:val="20"/>
                <w:szCs w:val="20"/>
                <w:lang w:val="ro-MD"/>
              </w:rPr>
            </w:pPr>
            <w:r w:rsidRPr="003E3812">
              <w:rPr>
                <w:rFonts w:asciiTheme="majorHAnsi" w:eastAsia="Times New Roman" w:hAnsiTheme="majorHAnsi" w:cs="Times New Roman"/>
                <w:b/>
                <w:bCs/>
                <w:sz w:val="20"/>
                <w:szCs w:val="20"/>
                <w:lang w:val="ro-MD"/>
              </w:rPr>
              <w:t>203.618.183,1</w:t>
            </w:r>
          </w:p>
        </w:tc>
        <w:tc>
          <w:tcPr>
            <w:tcW w:w="1375" w:type="dxa"/>
            <w:noWrap/>
            <w:hideMark/>
          </w:tcPr>
          <w:p w:rsidR="005D24D8" w:rsidRPr="003E3812" w:rsidRDefault="005D24D8" w:rsidP="00321840">
            <w:pPr>
              <w:jc w:val="center"/>
              <w:rPr>
                <w:rFonts w:asciiTheme="majorHAnsi" w:eastAsia="Times New Roman" w:hAnsiTheme="majorHAnsi" w:cs="Times New Roman"/>
                <w:b/>
                <w:bCs/>
                <w:sz w:val="20"/>
                <w:szCs w:val="20"/>
                <w:lang w:val="ro-MD"/>
              </w:rPr>
            </w:pPr>
            <w:r w:rsidRPr="003E3812">
              <w:rPr>
                <w:rFonts w:asciiTheme="majorHAnsi" w:eastAsia="Times New Roman" w:hAnsiTheme="majorHAnsi" w:cs="Times New Roman"/>
                <w:b/>
                <w:bCs/>
                <w:sz w:val="20"/>
                <w:szCs w:val="20"/>
                <w:lang w:val="ro-MD"/>
              </w:rPr>
              <w:t>11.689.568,2</w:t>
            </w:r>
          </w:p>
        </w:tc>
        <w:tc>
          <w:tcPr>
            <w:tcW w:w="1060" w:type="dxa"/>
            <w:noWrap/>
            <w:hideMark/>
          </w:tcPr>
          <w:p w:rsidR="005D24D8" w:rsidRPr="003E3812" w:rsidRDefault="005D24D8" w:rsidP="00321840">
            <w:pPr>
              <w:jc w:val="center"/>
              <w:rPr>
                <w:rFonts w:asciiTheme="majorHAnsi" w:eastAsia="Times New Roman" w:hAnsiTheme="majorHAnsi" w:cs="Times New Roman"/>
                <w:b/>
                <w:bCs/>
                <w:sz w:val="20"/>
                <w:szCs w:val="20"/>
                <w:lang w:val="ro-MD"/>
              </w:rPr>
            </w:pPr>
            <w:r w:rsidRPr="003E3812">
              <w:rPr>
                <w:rFonts w:asciiTheme="majorHAnsi" w:eastAsia="Times New Roman" w:hAnsiTheme="majorHAnsi" w:cs="Times New Roman"/>
                <w:b/>
                <w:bCs/>
                <w:sz w:val="20"/>
                <w:szCs w:val="20"/>
                <w:lang w:val="ro-MD"/>
              </w:rPr>
              <w:t>89,1%</w:t>
            </w:r>
          </w:p>
        </w:tc>
        <w:tc>
          <w:tcPr>
            <w:tcW w:w="1175" w:type="dxa"/>
            <w:noWrap/>
            <w:hideMark/>
          </w:tcPr>
          <w:p w:rsidR="005D24D8" w:rsidRPr="003E3812" w:rsidRDefault="003F469F" w:rsidP="00321840">
            <w:pPr>
              <w:jc w:val="center"/>
              <w:rPr>
                <w:rFonts w:asciiTheme="majorHAnsi" w:eastAsia="Times New Roman" w:hAnsiTheme="majorHAnsi" w:cs="Times New Roman"/>
                <w:b/>
                <w:bCs/>
                <w:color w:val="000000"/>
                <w:sz w:val="20"/>
                <w:szCs w:val="20"/>
                <w:lang w:val="ro-MD"/>
              </w:rPr>
            </w:pPr>
            <w:r w:rsidRPr="003E3812">
              <w:rPr>
                <w:rFonts w:asciiTheme="majorHAnsi" w:eastAsia="Times New Roman" w:hAnsiTheme="majorHAnsi" w:cs="Times New Roman"/>
                <w:b/>
                <w:bCs/>
                <w:color w:val="000000"/>
                <w:sz w:val="20"/>
                <w:szCs w:val="20"/>
                <w:lang w:val="ro-MD"/>
              </w:rPr>
              <w:t>5.046.821,2</w:t>
            </w:r>
          </w:p>
        </w:tc>
        <w:tc>
          <w:tcPr>
            <w:tcW w:w="1161" w:type="dxa"/>
            <w:noWrap/>
            <w:hideMark/>
          </w:tcPr>
          <w:p w:rsidR="005D24D8" w:rsidRPr="003E3812" w:rsidRDefault="005D24D8" w:rsidP="00321840">
            <w:pPr>
              <w:jc w:val="center"/>
              <w:rPr>
                <w:rFonts w:asciiTheme="majorHAnsi" w:eastAsia="Times New Roman" w:hAnsiTheme="majorHAnsi" w:cs="Times New Roman"/>
                <w:b/>
                <w:bCs/>
                <w:color w:val="000000"/>
                <w:sz w:val="20"/>
                <w:szCs w:val="20"/>
                <w:lang w:val="ro-MD"/>
              </w:rPr>
            </w:pPr>
            <w:r w:rsidRPr="003E3812">
              <w:rPr>
                <w:rFonts w:asciiTheme="majorHAnsi" w:eastAsia="Times New Roman" w:hAnsiTheme="majorHAnsi" w:cs="Times New Roman"/>
                <w:b/>
                <w:bCs/>
                <w:color w:val="000000"/>
                <w:sz w:val="20"/>
                <w:szCs w:val="20"/>
                <w:lang w:val="ro-MD"/>
              </w:rPr>
              <w:t>272.054,6</w:t>
            </w:r>
          </w:p>
        </w:tc>
      </w:tr>
      <w:tr w:rsidR="005D24D8" w:rsidRPr="003E3812" w:rsidTr="00626CF8">
        <w:trPr>
          <w:trHeight w:val="288"/>
          <w:jc w:val="center"/>
        </w:trPr>
        <w:tc>
          <w:tcPr>
            <w:tcW w:w="9794" w:type="dxa"/>
            <w:gridSpan w:val="8"/>
            <w:hideMark/>
          </w:tcPr>
          <w:p w:rsidR="005D24D8" w:rsidRPr="003E3812" w:rsidRDefault="005D24D8" w:rsidP="00321840">
            <w:pPr>
              <w:jc w:val="center"/>
              <w:rPr>
                <w:rFonts w:asciiTheme="majorHAnsi" w:eastAsia="Times New Roman" w:hAnsiTheme="majorHAnsi" w:cs="Times New Roman"/>
                <w:b/>
                <w:bCs/>
                <w:sz w:val="20"/>
                <w:szCs w:val="20"/>
                <w:lang w:val="ro-MD"/>
              </w:rPr>
            </w:pPr>
            <w:r w:rsidRPr="003E3812">
              <w:rPr>
                <w:rFonts w:asciiTheme="majorHAnsi" w:eastAsia="Times New Roman" w:hAnsiTheme="majorHAnsi" w:cs="Times New Roman"/>
                <w:b/>
                <w:bCs/>
                <w:sz w:val="20"/>
                <w:szCs w:val="20"/>
                <w:lang w:val="ro-MD"/>
              </w:rPr>
              <w:t>Cheltuieli operaționale ONDRL</w:t>
            </w:r>
          </w:p>
        </w:tc>
      </w:tr>
      <w:tr w:rsidR="005D24D8" w:rsidRPr="003E3812" w:rsidTr="00626CF8">
        <w:trPr>
          <w:gridAfter w:val="1"/>
          <w:wAfter w:w="11" w:type="dxa"/>
          <w:trHeight w:val="288"/>
          <w:jc w:val="center"/>
        </w:trPr>
        <w:tc>
          <w:tcPr>
            <w:tcW w:w="2127" w:type="dxa"/>
            <w:hideMark/>
          </w:tcPr>
          <w:p w:rsidR="005D24D8" w:rsidRPr="003E3812" w:rsidRDefault="005D24D8" w:rsidP="00321840">
            <w:pP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Remunerarea muncii</w:t>
            </w:r>
          </w:p>
        </w:tc>
        <w:tc>
          <w:tcPr>
            <w:tcW w:w="1380"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782.274,0</w:t>
            </w:r>
          </w:p>
        </w:tc>
        <w:tc>
          <w:tcPr>
            <w:tcW w:w="1505"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13.673.721,9</w:t>
            </w:r>
          </w:p>
        </w:tc>
        <w:tc>
          <w:tcPr>
            <w:tcW w:w="1375"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787.378,7</w:t>
            </w:r>
          </w:p>
        </w:tc>
        <w:tc>
          <w:tcPr>
            <w:tcW w:w="1060"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100,7%</w:t>
            </w:r>
          </w:p>
        </w:tc>
        <w:tc>
          <w:tcPr>
            <w:tcW w:w="1175" w:type="dxa"/>
            <w:noWrap/>
          </w:tcPr>
          <w:p w:rsidR="005D24D8" w:rsidRPr="003E3812" w:rsidRDefault="00697583" w:rsidP="00321840">
            <w:pPr>
              <w:jc w:val="center"/>
              <w:rPr>
                <w:rFonts w:asciiTheme="majorHAnsi" w:eastAsia="Times New Roman" w:hAnsiTheme="majorHAnsi" w:cs="Times New Roman"/>
                <w:color w:val="FF0000"/>
                <w:sz w:val="20"/>
                <w:szCs w:val="20"/>
                <w:lang w:val="ro-MD"/>
              </w:rPr>
            </w:pPr>
            <w:r w:rsidRPr="003E3812">
              <w:rPr>
                <w:rFonts w:asciiTheme="majorHAnsi" w:eastAsia="Times New Roman" w:hAnsiTheme="majorHAnsi" w:cs="Times New Roman"/>
                <w:color w:val="000000" w:themeColor="text1"/>
                <w:sz w:val="20"/>
                <w:szCs w:val="20"/>
                <w:lang w:val="ro-MD"/>
              </w:rPr>
              <w:t>74.175,0</w:t>
            </w:r>
          </w:p>
        </w:tc>
        <w:tc>
          <w:tcPr>
            <w:tcW w:w="1161" w:type="dxa"/>
            <w:noWrap/>
          </w:tcPr>
          <w:p w:rsidR="005D24D8" w:rsidRPr="003E3812" w:rsidRDefault="00697583" w:rsidP="00321840">
            <w:pPr>
              <w:jc w:val="center"/>
              <w:rPr>
                <w:rFonts w:asciiTheme="majorHAnsi" w:eastAsia="Times New Roman" w:hAnsiTheme="majorHAnsi" w:cs="Times New Roman"/>
                <w:color w:val="000000"/>
                <w:sz w:val="20"/>
                <w:szCs w:val="20"/>
                <w:lang w:val="ro-MD"/>
              </w:rPr>
            </w:pPr>
            <w:r w:rsidRPr="003E3812">
              <w:rPr>
                <w:rFonts w:asciiTheme="majorHAnsi" w:eastAsia="Times New Roman" w:hAnsiTheme="majorHAnsi" w:cs="Times New Roman"/>
                <w:color w:val="000000"/>
                <w:sz w:val="20"/>
                <w:szCs w:val="20"/>
                <w:lang w:val="ro-MD"/>
              </w:rPr>
              <w:t>3.928,64</w:t>
            </w:r>
          </w:p>
        </w:tc>
      </w:tr>
      <w:tr w:rsidR="005D24D8" w:rsidRPr="003E3812" w:rsidTr="00626CF8">
        <w:trPr>
          <w:gridAfter w:val="1"/>
          <w:wAfter w:w="11" w:type="dxa"/>
          <w:trHeight w:val="288"/>
          <w:jc w:val="center"/>
        </w:trPr>
        <w:tc>
          <w:tcPr>
            <w:tcW w:w="2127" w:type="dxa"/>
            <w:hideMark/>
          </w:tcPr>
          <w:p w:rsidR="005D24D8" w:rsidRPr="003E3812" w:rsidRDefault="005D24D8" w:rsidP="00321840">
            <w:pP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Comunicații</w:t>
            </w:r>
          </w:p>
        </w:tc>
        <w:tc>
          <w:tcPr>
            <w:tcW w:w="1380"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12.000,0</w:t>
            </w:r>
          </w:p>
        </w:tc>
        <w:tc>
          <w:tcPr>
            <w:tcW w:w="1505"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175.167,3</w:t>
            </w:r>
          </w:p>
        </w:tc>
        <w:tc>
          <w:tcPr>
            <w:tcW w:w="1375"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9.948,6</w:t>
            </w:r>
          </w:p>
        </w:tc>
        <w:tc>
          <w:tcPr>
            <w:tcW w:w="1060"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82,9%</w:t>
            </w:r>
          </w:p>
        </w:tc>
        <w:tc>
          <w:tcPr>
            <w:tcW w:w="1175" w:type="dxa"/>
            <w:noWrap/>
          </w:tcPr>
          <w:p w:rsidR="005D24D8" w:rsidRPr="003E3812" w:rsidRDefault="005D24D8" w:rsidP="00321840">
            <w:pPr>
              <w:jc w:val="center"/>
              <w:rPr>
                <w:rFonts w:asciiTheme="majorHAnsi" w:eastAsia="Times New Roman" w:hAnsiTheme="majorHAnsi" w:cs="Times New Roman"/>
                <w:color w:val="000000"/>
                <w:sz w:val="20"/>
                <w:szCs w:val="20"/>
                <w:lang w:val="ro-MD"/>
              </w:rPr>
            </w:pPr>
          </w:p>
        </w:tc>
        <w:tc>
          <w:tcPr>
            <w:tcW w:w="1161" w:type="dxa"/>
            <w:noWrap/>
          </w:tcPr>
          <w:p w:rsidR="005D24D8" w:rsidRPr="003E3812" w:rsidRDefault="005D24D8" w:rsidP="00321840">
            <w:pPr>
              <w:jc w:val="center"/>
              <w:rPr>
                <w:rFonts w:asciiTheme="majorHAnsi" w:eastAsia="Times New Roman" w:hAnsiTheme="majorHAnsi" w:cs="Times New Roman"/>
                <w:color w:val="000000"/>
                <w:sz w:val="20"/>
                <w:szCs w:val="20"/>
                <w:lang w:val="ro-MD"/>
              </w:rPr>
            </w:pPr>
          </w:p>
        </w:tc>
      </w:tr>
      <w:tr w:rsidR="005D24D8" w:rsidRPr="003E3812" w:rsidTr="00626CF8">
        <w:trPr>
          <w:gridAfter w:val="1"/>
          <w:wAfter w:w="11" w:type="dxa"/>
          <w:trHeight w:val="288"/>
          <w:jc w:val="center"/>
        </w:trPr>
        <w:tc>
          <w:tcPr>
            <w:tcW w:w="2127" w:type="dxa"/>
            <w:hideMark/>
          </w:tcPr>
          <w:p w:rsidR="005D24D8" w:rsidRPr="003E3812" w:rsidRDefault="005D24D8" w:rsidP="00321840">
            <w:pP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Chiria oficiilor</w:t>
            </w:r>
          </w:p>
        </w:tc>
        <w:tc>
          <w:tcPr>
            <w:tcW w:w="1380"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30.000,0</w:t>
            </w:r>
          </w:p>
        </w:tc>
        <w:tc>
          <w:tcPr>
            <w:tcW w:w="1505"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520.246,3</w:t>
            </w:r>
          </w:p>
        </w:tc>
        <w:tc>
          <w:tcPr>
            <w:tcW w:w="1375"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30.181,6</w:t>
            </w:r>
          </w:p>
        </w:tc>
        <w:tc>
          <w:tcPr>
            <w:tcW w:w="1060"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100,6%</w:t>
            </w:r>
          </w:p>
        </w:tc>
        <w:tc>
          <w:tcPr>
            <w:tcW w:w="1175" w:type="dxa"/>
            <w:noWrap/>
          </w:tcPr>
          <w:p w:rsidR="005D24D8" w:rsidRPr="003E3812" w:rsidRDefault="00D20CB4" w:rsidP="00321840">
            <w:pPr>
              <w:jc w:val="center"/>
              <w:rPr>
                <w:rFonts w:asciiTheme="majorHAnsi" w:eastAsia="Times New Roman" w:hAnsiTheme="majorHAnsi" w:cs="Times New Roman"/>
                <w:color w:val="000000"/>
                <w:sz w:val="20"/>
                <w:szCs w:val="20"/>
                <w:lang w:val="ro-MD"/>
              </w:rPr>
            </w:pPr>
            <w:r w:rsidRPr="003E3812">
              <w:rPr>
                <w:rFonts w:asciiTheme="majorHAnsi" w:eastAsia="Times New Roman" w:hAnsiTheme="majorHAnsi" w:cs="Times New Roman"/>
                <w:color w:val="000000"/>
                <w:sz w:val="20"/>
                <w:szCs w:val="20"/>
                <w:lang w:val="ro-MD"/>
              </w:rPr>
              <w:t>24.538,8</w:t>
            </w:r>
          </w:p>
        </w:tc>
        <w:tc>
          <w:tcPr>
            <w:tcW w:w="1161" w:type="dxa"/>
            <w:noWrap/>
          </w:tcPr>
          <w:p w:rsidR="005D24D8" w:rsidRPr="003E3812" w:rsidRDefault="00D20CB4" w:rsidP="00321840">
            <w:pPr>
              <w:jc w:val="center"/>
              <w:rPr>
                <w:rFonts w:asciiTheme="majorHAnsi" w:eastAsia="Times New Roman" w:hAnsiTheme="majorHAnsi" w:cs="Times New Roman"/>
                <w:color w:val="000000"/>
                <w:sz w:val="20"/>
                <w:szCs w:val="20"/>
                <w:lang w:val="ro-MD"/>
              </w:rPr>
            </w:pPr>
            <w:r w:rsidRPr="003E3812">
              <w:rPr>
                <w:rFonts w:asciiTheme="majorHAnsi" w:eastAsia="Times New Roman" w:hAnsiTheme="majorHAnsi" w:cs="Times New Roman"/>
                <w:color w:val="000000"/>
                <w:sz w:val="20"/>
                <w:szCs w:val="20"/>
                <w:lang w:val="ro-MD"/>
              </w:rPr>
              <w:t>1.368,6</w:t>
            </w:r>
          </w:p>
        </w:tc>
      </w:tr>
      <w:tr w:rsidR="005D24D8" w:rsidRPr="003E3812" w:rsidTr="00626CF8">
        <w:trPr>
          <w:gridAfter w:val="1"/>
          <w:wAfter w:w="11" w:type="dxa"/>
          <w:trHeight w:val="288"/>
          <w:jc w:val="center"/>
        </w:trPr>
        <w:tc>
          <w:tcPr>
            <w:tcW w:w="2127" w:type="dxa"/>
            <w:hideMark/>
          </w:tcPr>
          <w:p w:rsidR="005D24D8" w:rsidRPr="003E3812" w:rsidRDefault="005D24D8" w:rsidP="00321840">
            <w:pP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Cheltuieli de transport</w:t>
            </w:r>
          </w:p>
        </w:tc>
        <w:tc>
          <w:tcPr>
            <w:tcW w:w="1380"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37.000,0</w:t>
            </w:r>
          </w:p>
        </w:tc>
        <w:tc>
          <w:tcPr>
            <w:tcW w:w="1505"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579.607,2</w:t>
            </w:r>
          </w:p>
        </w:tc>
        <w:tc>
          <w:tcPr>
            <w:tcW w:w="1375"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33.556,8</w:t>
            </w:r>
          </w:p>
        </w:tc>
        <w:tc>
          <w:tcPr>
            <w:tcW w:w="1060"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90,7%</w:t>
            </w:r>
          </w:p>
        </w:tc>
        <w:tc>
          <w:tcPr>
            <w:tcW w:w="1175" w:type="dxa"/>
            <w:noWrap/>
          </w:tcPr>
          <w:p w:rsidR="005D24D8" w:rsidRPr="003E3812" w:rsidRDefault="000F3F19" w:rsidP="00321840">
            <w:pPr>
              <w:jc w:val="center"/>
              <w:rPr>
                <w:rFonts w:asciiTheme="majorHAnsi" w:eastAsia="Times New Roman" w:hAnsiTheme="majorHAnsi" w:cs="Times New Roman"/>
                <w:color w:val="000000"/>
                <w:sz w:val="20"/>
                <w:szCs w:val="20"/>
                <w:lang w:val="ro-MD"/>
              </w:rPr>
            </w:pPr>
            <w:r w:rsidRPr="003E3812">
              <w:rPr>
                <w:rFonts w:asciiTheme="majorHAnsi" w:eastAsia="Times New Roman" w:hAnsiTheme="majorHAnsi" w:cs="Times New Roman"/>
                <w:color w:val="000000"/>
                <w:sz w:val="20"/>
                <w:szCs w:val="20"/>
                <w:lang w:val="ro-MD"/>
              </w:rPr>
              <w:t>17.574,85</w:t>
            </w:r>
          </w:p>
        </w:tc>
        <w:tc>
          <w:tcPr>
            <w:tcW w:w="1161" w:type="dxa"/>
            <w:noWrap/>
          </w:tcPr>
          <w:p w:rsidR="005D24D8" w:rsidRPr="003E3812" w:rsidRDefault="000F3F19" w:rsidP="00321840">
            <w:pPr>
              <w:jc w:val="center"/>
              <w:rPr>
                <w:rFonts w:asciiTheme="majorHAnsi" w:eastAsia="Times New Roman" w:hAnsiTheme="majorHAnsi" w:cs="Times New Roman"/>
                <w:color w:val="000000"/>
                <w:sz w:val="20"/>
                <w:szCs w:val="20"/>
                <w:lang w:val="ro-MD"/>
              </w:rPr>
            </w:pPr>
            <w:r w:rsidRPr="003E3812">
              <w:rPr>
                <w:rFonts w:asciiTheme="majorHAnsi" w:eastAsia="Times New Roman" w:hAnsiTheme="majorHAnsi" w:cs="Times New Roman"/>
                <w:color w:val="000000"/>
                <w:sz w:val="20"/>
                <w:szCs w:val="20"/>
                <w:lang w:val="ro-MD"/>
              </w:rPr>
              <w:t>923,21</w:t>
            </w:r>
          </w:p>
        </w:tc>
      </w:tr>
      <w:tr w:rsidR="005D24D8" w:rsidRPr="003E3812" w:rsidTr="00626CF8">
        <w:trPr>
          <w:gridAfter w:val="1"/>
          <w:wAfter w:w="11" w:type="dxa"/>
          <w:trHeight w:val="288"/>
          <w:jc w:val="center"/>
        </w:trPr>
        <w:tc>
          <w:tcPr>
            <w:tcW w:w="2127" w:type="dxa"/>
            <w:hideMark/>
          </w:tcPr>
          <w:p w:rsidR="005D24D8" w:rsidRPr="003E3812" w:rsidRDefault="005D24D8" w:rsidP="00321840">
            <w:pP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Costuri operaționale</w:t>
            </w:r>
          </w:p>
        </w:tc>
        <w:tc>
          <w:tcPr>
            <w:tcW w:w="1380"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16.500,0</w:t>
            </w:r>
          </w:p>
        </w:tc>
        <w:tc>
          <w:tcPr>
            <w:tcW w:w="1505"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270.723,8</w:t>
            </w:r>
          </w:p>
        </w:tc>
        <w:tc>
          <w:tcPr>
            <w:tcW w:w="1375"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15.301,8</w:t>
            </w:r>
          </w:p>
        </w:tc>
        <w:tc>
          <w:tcPr>
            <w:tcW w:w="1060" w:type="dxa"/>
            <w:noWrap/>
            <w:hideMark/>
          </w:tcPr>
          <w:p w:rsidR="005D24D8" w:rsidRPr="003E3812" w:rsidRDefault="005D24D8" w:rsidP="00321840">
            <w:pPr>
              <w:jc w:val="center"/>
              <w:rPr>
                <w:rFonts w:asciiTheme="majorHAnsi" w:eastAsia="Times New Roman" w:hAnsiTheme="majorHAnsi" w:cs="Times New Roman"/>
                <w:sz w:val="20"/>
                <w:szCs w:val="20"/>
                <w:lang w:val="ro-MD"/>
              </w:rPr>
            </w:pPr>
            <w:r w:rsidRPr="003E3812">
              <w:rPr>
                <w:rFonts w:asciiTheme="majorHAnsi" w:eastAsia="Times New Roman" w:hAnsiTheme="majorHAnsi" w:cs="Times New Roman"/>
                <w:sz w:val="20"/>
                <w:szCs w:val="20"/>
                <w:lang w:val="ro-MD"/>
              </w:rPr>
              <w:t>92,7%</w:t>
            </w:r>
          </w:p>
        </w:tc>
        <w:tc>
          <w:tcPr>
            <w:tcW w:w="1175" w:type="dxa"/>
            <w:noWrap/>
          </w:tcPr>
          <w:p w:rsidR="005D24D8" w:rsidRPr="003E3812" w:rsidRDefault="00432532" w:rsidP="00321840">
            <w:pPr>
              <w:jc w:val="center"/>
              <w:rPr>
                <w:rFonts w:asciiTheme="majorHAnsi" w:eastAsia="Times New Roman" w:hAnsiTheme="majorHAnsi" w:cs="Times New Roman"/>
                <w:color w:val="000000"/>
                <w:sz w:val="20"/>
                <w:szCs w:val="20"/>
                <w:lang w:val="ro-MD"/>
              </w:rPr>
            </w:pPr>
            <w:r w:rsidRPr="003E3812">
              <w:rPr>
                <w:rFonts w:asciiTheme="majorHAnsi" w:eastAsia="Times New Roman" w:hAnsiTheme="majorHAnsi" w:cs="Times New Roman"/>
                <w:color w:val="000000"/>
                <w:sz w:val="20"/>
                <w:szCs w:val="20"/>
                <w:lang w:val="ro-MD"/>
              </w:rPr>
              <w:t>25.310,0</w:t>
            </w:r>
          </w:p>
        </w:tc>
        <w:tc>
          <w:tcPr>
            <w:tcW w:w="1161" w:type="dxa"/>
            <w:noWrap/>
          </w:tcPr>
          <w:p w:rsidR="005D24D8" w:rsidRPr="003E3812" w:rsidRDefault="00432532" w:rsidP="00321840">
            <w:pPr>
              <w:jc w:val="center"/>
              <w:rPr>
                <w:rFonts w:asciiTheme="majorHAnsi" w:eastAsia="Times New Roman" w:hAnsiTheme="majorHAnsi" w:cs="Times New Roman"/>
                <w:color w:val="000000"/>
                <w:sz w:val="20"/>
                <w:szCs w:val="20"/>
                <w:lang w:val="ro-MD"/>
              </w:rPr>
            </w:pPr>
            <w:r w:rsidRPr="003E3812">
              <w:rPr>
                <w:rFonts w:asciiTheme="majorHAnsi" w:eastAsia="Times New Roman" w:hAnsiTheme="majorHAnsi" w:cs="Times New Roman"/>
                <w:color w:val="000000"/>
                <w:sz w:val="20"/>
                <w:szCs w:val="20"/>
                <w:lang w:val="ro-MD"/>
              </w:rPr>
              <w:t>1.362,7</w:t>
            </w:r>
          </w:p>
        </w:tc>
      </w:tr>
      <w:tr w:rsidR="00322700" w:rsidRPr="003E3812" w:rsidTr="00626CF8">
        <w:trPr>
          <w:gridAfter w:val="1"/>
          <w:wAfter w:w="11" w:type="dxa"/>
          <w:trHeight w:val="288"/>
          <w:jc w:val="center"/>
        </w:trPr>
        <w:tc>
          <w:tcPr>
            <w:tcW w:w="2127" w:type="dxa"/>
          </w:tcPr>
          <w:p w:rsidR="00322700" w:rsidRPr="003E3812" w:rsidRDefault="00322700" w:rsidP="00321840">
            <w:pPr>
              <w:rPr>
                <w:rFonts w:asciiTheme="majorHAnsi" w:eastAsia="Times New Roman" w:hAnsiTheme="majorHAnsi" w:cs="Times New Roman"/>
                <w:bCs/>
                <w:sz w:val="20"/>
                <w:szCs w:val="20"/>
                <w:lang w:val="ro-MD"/>
              </w:rPr>
            </w:pPr>
            <w:r w:rsidRPr="003E3812">
              <w:rPr>
                <w:rFonts w:asciiTheme="majorHAnsi" w:eastAsia="Times New Roman" w:hAnsiTheme="majorHAnsi" w:cs="Times New Roman"/>
                <w:bCs/>
                <w:sz w:val="20"/>
                <w:szCs w:val="20"/>
                <w:lang w:val="ro-MD"/>
              </w:rPr>
              <w:t>Cheltuieli executate în anul 2021</w:t>
            </w:r>
          </w:p>
        </w:tc>
        <w:tc>
          <w:tcPr>
            <w:tcW w:w="1380" w:type="dxa"/>
            <w:noWrap/>
          </w:tcPr>
          <w:p w:rsidR="00322700" w:rsidRPr="003E3812" w:rsidRDefault="00322700" w:rsidP="00321840">
            <w:pPr>
              <w:jc w:val="center"/>
              <w:rPr>
                <w:rFonts w:asciiTheme="majorHAnsi" w:eastAsia="Times New Roman" w:hAnsiTheme="majorHAnsi" w:cs="Times New Roman"/>
                <w:bCs/>
                <w:sz w:val="20"/>
                <w:szCs w:val="20"/>
                <w:lang w:val="ro-MD"/>
              </w:rPr>
            </w:pPr>
          </w:p>
        </w:tc>
        <w:tc>
          <w:tcPr>
            <w:tcW w:w="1505" w:type="dxa"/>
            <w:noWrap/>
          </w:tcPr>
          <w:p w:rsidR="00322700" w:rsidRPr="003E3812" w:rsidRDefault="00322700" w:rsidP="00321840">
            <w:pPr>
              <w:jc w:val="center"/>
              <w:rPr>
                <w:rFonts w:asciiTheme="majorHAnsi" w:eastAsia="Times New Roman" w:hAnsiTheme="majorHAnsi" w:cs="Times New Roman"/>
                <w:bCs/>
                <w:color w:val="000000"/>
                <w:sz w:val="20"/>
                <w:szCs w:val="20"/>
                <w:lang w:val="ro-MD"/>
              </w:rPr>
            </w:pPr>
          </w:p>
        </w:tc>
        <w:tc>
          <w:tcPr>
            <w:tcW w:w="1375" w:type="dxa"/>
            <w:noWrap/>
          </w:tcPr>
          <w:p w:rsidR="00322700" w:rsidRPr="003E3812" w:rsidRDefault="00322700" w:rsidP="00321840">
            <w:pPr>
              <w:jc w:val="center"/>
              <w:rPr>
                <w:rFonts w:asciiTheme="majorHAnsi" w:eastAsia="Times New Roman" w:hAnsiTheme="majorHAnsi" w:cs="Times New Roman"/>
                <w:bCs/>
                <w:color w:val="000000"/>
                <w:sz w:val="20"/>
                <w:szCs w:val="20"/>
                <w:lang w:val="ro-MD"/>
              </w:rPr>
            </w:pPr>
          </w:p>
        </w:tc>
        <w:tc>
          <w:tcPr>
            <w:tcW w:w="1060" w:type="dxa"/>
            <w:noWrap/>
          </w:tcPr>
          <w:p w:rsidR="00322700" w:rsidRPr="003E3812" w:rsidRDefault="00322700" w:rsidP="00321840">
            <w:pPr>
              <w:jc w:val="center"/>
              <w:rPr>
                <w:rFonts w:asciiTheme="majorHAnsi" w:eastAsia="Times New Roman" w:hAnsiTheme="majorHAnsi" w:cs="Times New Roman"/>
                <w:bCs/>
                <w:sz w:val="20"/>
                <w:szCs w:val="20"/>
                <w:lang w:val="ro-MD"/>
              </w:rPr>
            </w:pPr>
          </w:p>
        </w:tc>
        <w:tc>
          <w:tcPr>
            <w:tcW w:w="1175" w:type="dxa"/>
            <w:noWrap/>
          </w:tcPr>
          <w:p w:rsidR="00322700" w:rsidRPr="003E3812" w:rsidRDefault="00322700" w:rsidP="00321840">
            <w:pPr>
              <w:jc w:val="center"/>
              <w:rPr>
                <w:rFonts w:asciiTheme="majorHAnsi" w:eastAsia="Times New Roman" w:hAnsiTheme="majorHAnsi" w:cs="Times New Roman"/>
                <w:bCs/>
                <w:color w:val="000000"/>
                <w:sz w:val="20"/>
                <w:szCs w:val="20"/>
                <w:lang w:val="ro-MD"/>
              </w:rPr>
            </w:pPr>
          </w:p>
        </w:tc>
        <w:tc>
          <w:tcPr>
            <w:tcW w:w="1161" w:type="dxa"/>
            <w:noWrap/>
          </w:tcPr>
          <w:p w:rsidR="00322700" w:rsidRPr="003E3812" w:rsidRDefault="00322700" w:rsidP="00321840">
            <w:pPr>
              <w:jc w:val="center"/>
              <w:rPr>
                <w:rFonts w:asciiTheme="majorHAnsi" w:eastAsia="Times New Roman" w:hAnsiTheme="majorHAnsi" w:cs="Times New Roman"/>
                <w:bCs/>
                <w:color w:val="000000"/>
                <w:sz w:val="20"/>
                <w:szCs w:val="20"/>
                <w:lang w:val="ro-MD"/>
              </w:rPr>
            </w:pPr>
            <w:r w:rsidRPr="003E3812">
              <w:rPr>
                <w:rFonts w:asciiTheme="majorHAnsi" w:eastAsia="Times New Roman" w:hAnsiTheme="majorHAnsi" w:cs="Times New Roman"/>
                <w:bCs/>
                <w:color w:val="000000"/>
                <w:sz w:val="20"/>
                <w:szCs w:val="20"/>
                <w:lang w:val="ro-MD"/>
              </w:rPr>
              <w:t>2 938,7</w:t>
            </w:r>
          </w:p>
        </w:tc>
      </w:tr>
      <w:tr w:rsidR="00322700" w:rsidRPr="003E3812" w:rsidTr="00626CF8">
        <w:trPr>
          <w:gridAfter w:val="1"/>
          <w:wAfter w:w="11" w:type="dxa"/>
          <w:trHeight w:val="288"/>
          <w:jc w:val="center"/>
        </w:trPr>
        <w:tc>
          <w:tcPr>
            <w:tcW w:w="2127" w:type="dxa"/>
            <w:hideMark/>
          </w:tcPr>
          <w:p w:rsidR="00322700" w:rsidRPr="003E3812" w:rsidRDefault="00322700" w:rsidP="00321840">
            <w:pPr>
              <w:rPr>
                <w:rFonts w:asciiTheme="majorHAnsi" w:eastAsia="Times New Roman" w:hAnsiTheme="majorHAnsi" w:cs="Times New Roman"/>
                <w:b/>
                <w:bCs/>
                <w:sz w:val="20"/>
                <w:szCs w:val="20"/>
                <w:lang w:val="ro-MD"/>
              </w:rPr>
            </w:pPr>
            <w:r w:rsidRPr="003E3812">
              <w:rPr>
                <w:rFonts w:asciiTheme="majorHAnsi" w:eastAsia="Times New Roman" w:hAnsiTheme="majorHAnsi" w:cs="Times New Roman"/>
                <w:b/>
                <w:bCs/>
                <w:sz w:val="20"/>
                <w:szCs w:val="20"/>
                <w:lang w:val="ro-MD"/>
              </w:rPr>
              <w:t>TOTAL</w:t>
            </w:r>
          </w:p>
        </w:tc>
        <w:tc>
          <w:tcPr>
            <w:tcW w:w="1380" w:type="dxa"/>
            <w:hideMark/>
          </w:tcPr>
          <w:p w:rsidR="00322700" w:rsidRPr="003E3812" w:rsidRDefault="00322700" w:rsidP="00321840">
            <w:pPr>
              <w:jc w:val="center"/>
              <w:rPr>
                <w:rFonts w:asciiTheme="majorHAnsi" w:eastAsia="Times New Roman" w:hAnsiTheme="majorHAnsi" w:cs="Times New Roman"/>
                <w:b/>
                <w:bCs/>
                <w:sz w:val="20"/>
                <w:szCs w:val="20"/>
                <w:lang w:val="ro-MD"/>
              </w:rPr>
            </w:pPr>
            <w:r w:rsidRPr="003E3812">
              <w:rPr>
                <w:rFonts w:asciiTheme="majorHAnsi" w:eastAsia="Times New Roman" w:hAnsiTheme="majorHAnsi" w:cs="Times New Roman"/>
                <w:b/>
                <w:bCs/>
                <w:sz w:val="20"/>
                <w:szCs w:val="20"/>
                <w:lang w:val="ro-MD"/>
              </w:rPr>
              <w:t>877.774,0</w:t>
            </w:r>
          </w:p>
        </w:tc>
        <w:tc>
          <w:tcPr>
            <w:tcW w:w="1505" w:type="dxa"/>
            <w:noWrap/>
            <w:hideMark/>
          </w:tcPr>
          <w:p w:rsidR="00322700" w:rsidRPr="003E3812" w:rsidRDefault="00322700" w:rsidP="00321840">
            <w:pPr>
              <w:jc w:val="center"/>
              <w:rPr>
                <w:rFonts w:asciiTheme="majorHAnsi" w:eastAsia="Times New Roman" w:hAnsiTheme="majorHAnsi" w:cs="Times New Roman"/>
                <w:b/>
                <w:bCs/>
                <w:color w:val="000000"/>
                <w:sz w:val="20"/>
                <w:szCs w:val="20"/>
                <w:lang w:val="ro-MD"/>
              </w:rPr>
            </w:pPr>
            <w:r w:rsidRPr="003E3812">
              <w:rPr>
                <w:rFonts w:asciiTheme="majorHAnsi" w:eastAsia="Times New Roman" w:hAnsiTheme="majorHAnsi" w:cs="Times New Roman"/>
                <w:b/>
                <w:bCs/>
                <w:color w:val="000000"/>
                <w:sz w:val="20"/>
                <w:szCs w:val="20"/>
                <w:lang w:val="ro-MD"/>
              </w:rPr>
              <w:t>15.219.466,4</w:t>
            </w:r>
          </w:p>
        </w:tc>
        <w:tc>
          <w:tcPr>
            <w:tcW w:w="1375" w:type="dxa"/>
            <w:noWrap/>
            <w:hideMark/>
          </w:tcPr>
          <w:p w:rsidR="00322700" w:rsidRPr="003E3812" w:rsidRDefault="00322700" w:rsidP="00321840">
            <w:pPr>
              <w:jc w:val="center"/>
              <w:rPr>
                <w:rFonts w:asciiTheme="majorHAnsi" w:eastAsia="Times New Roman" w:hAnsiTheme="majorHAnsi" w:cs="Times New Roman"/>
                <w:b/>
                <w:bCs/>
                <w:color w:val="000000"/>
                <w:sz w:val="20"/>
                <w:szCs w:val="20"/>
                <w:lang w:val="ro-MD"/>
              </w:rPr>
            </w:pPr>
            <w:r w:rsidRPr="003E3812">
              <w:rPr>
                <w:rFonts w:asciiTheme="majorHAnsi" w:eastAsia="Times New Roman" w:hAnsiTheme="majorHAnsi" w:cs="Times New Roman"/>
                <w:b/>
                <w:bCs/>
                <w:color w:val="000000"/>
                <w:sz w:val="20"/>
                <w:szCs w:val="20"/>
                <w:lang w:val="ro-MD"/>
              </w:rPr>
              <w:t>876.367,4</w:t>
            </w:r>
          </w:p>
        </w:tc>
        <w:tc>
          <w:tcPr>
            <w:tcW w:w="1060" w:type="dxa"/>
            <w:noWrap/>
            <w:hideMark/>
          </w:tcPr>
          <w:p w:rsidR="00322700" w:rsidRPr="003E3812" w:rsidRDefault="00322700" w:rsidP="00321840">
            <w:pPr>
              <w:jc w:val="center"/>
              <w:rPr>
                <w:rFonts w:asciiTheme="majorHAnsi" w:eastAsia="Times New Roman" w:hAnsiTheme="majorHAnsi" w:cs="Times New Roman"/>
                <w:b/>
                <w:bCs/>
                <w:sz w:val="20"/>
                <w:szCs w:val="20"/>
                <w:lang w:val="ro-MD"/>
              </w:rPr>
            </w:pPr>
            <w:r w:rsidRPr="003E3812">
              <w:rPr>
                <w:rFonts w:asciiTheme="majorHAnsi" w:eastAsia="Times New Roman" w:hAnsiTheme="majorHAnsi" w:cs="Times New Roman"/>
                <w:b/>
                <w:bCs/>
                <w:sz w:val="20"/>
                <w:szCs w:val="20"/>
                <w:lang w:val="ro-MD"/>
              </w:rPr>
              <w:t>99,8%</w:t>
            </w:r>
          </w:p>
        </w:tc>
        <w:tc>
          <w:tcPr>
            <w:tcW w:w="1175" w:type="dxa"/>
            <w:noWrap/>
          </w:tcPr>
          <w:p w:rsidR="00322700" w:rsidRPr="003E3812" w:rsidRDefault="00432532" w:rsidP="00321840">
            <w:pPr>
              <w:jc w:val="center"/>
              <w:rPr>
                <w:rFonts w:asciiTheme="majorHAnsi" w:eastAsia="Times New Roman" w:hAnsiTheme="majorHAnsi" w:cs="Times New Roman"/>
                <w:b/>
                <w:bCs/>
                <w:color w:val="000000"/>
                <w:sz w:val="20"/>
                <w:szCs w:val="20"/>
                <w:lang w:val="ro-MD"/>
              </w:rPr>
            </w:pPr>
            <w:r w:rsidRPr="003E3812">
              <w:rPr>
                <w:rFonts w:asciiTheme="majorHAnsi" w:eastAsia="Times New Roman" w:hAnsiTheme="majorHAnsi" w:cs="Times New Roman"/>
                <w:b/>
                <w:bCs/>
                <w:color w:val="000000"/>
                <w:sz w:val="20"/>
                <w:szCs w:val="20"/>
                <w:lang w:val="ro-MD"/>
              </w:rPr>
              <w:t>141.598,65</w:t>
            </w:r>
          </w:p>
        </w:tc>
        <w:tc>
          <w:tcPr>
            <w:tcW w:w="1161" w:type="dxa"/>
            <w:noWrap/>
          </w:tcPr>
          <w:p w:rsidR="00322700" w:rsidRPr="003E3812" w:rsidRDefault="00432532" w:rsidP="00321840">
            <w:pPr>
              <w:jc w:val="center"/>
              <w:rPr>
                <w:rFonts w:asciiTheme="majorHAnsi" w:eastAsia="Times New Roman" w:hAnsiTheme="majorHAnsi" w:cs="Times New Roman"/>
                <w:b/>
                <w:bCs/>
                <w:color w:val="000000"/>
                <w:sz w:val="20"/>
                <w:szCs w:val="20"/>
                <w:lang w:val="ro-MD"/>
              </w:rPr>
            </w:pPr>
            <w:r w:rsidRPr="003E3812">
              <w:rPr>
                <w:rFonts w:asciiTheme="majorHAnsi" w:eastAsia="Times New Roman" w:hAnsiTheme="majorHAnsi" w:cs="Times New Roman"/>
                <w:b/>
                <w:bCs/>
                <w:color w:val="000000"/>
                <w:sz w:val="20"/>
                <w:szCs w:val="20"/>
                <w:lang w:val="ro-MD"/>
              </w:rPr>
              <w:t>7.583,1</w:t>
            </w:r>
          </w:p>
        </w:tc>
      </w:tr>
      <w:tr w:rsidR="00322700" w:rsidRPr="003E3812" w:rsidTr="00626CF8">
        <w:trPr>
          <w:gridAfter w:val="1"/>
          <w:wAfter w:w="11" w:type="dxa"/>
          <w:trHeight w:val="288"/>
          <w:jc w:val="center"/>
        </w:trPr>
        <w:tc>
          <w:tcPr>
            <w:tcW w:w="2127" w:type="dxa"/>
            <w:noWrap/>
            <w:hideMark/>
          </w:tcPr>
          <w:p w:rsidR="00322700" w:rsidRPr="003E3812" w:rsidRDefault="00322700" w:rsidP="00321840">
            <w:pPr>
              <w:rPr>
                <w:rFonts w:asciiTheme="majorHAnsi" w:eastAsia="Times New Roman" w:hAnsiTheme="majorHAnsi" w:cs="Times New Roman"/>
                <w:b/>
                <w:bCs/>
                <w:color w:val="000000"/>
                <w:sz w:val="20"/>
                <w:szCs w:val="20"/>
                <w:lang w:val="ro-MD"/>
              </w:rPr>
            </w:pPr>
            <w:r w:rsidRPr="003E3812">
              <w:rPr>
                <w:rFonts w:asciiTheme="majorHAnsi" w:eastAsia="Times New Roman" w:hAnsiTheme="majorHAnsi" w:cs="Times New Roman"/>
                <w:b/>
                <w:bCs/>
                <w:color w:val="000000"/>
                <w:sz w:val="20"/>
                <w:szCs w:val="20"/>
                <w:lang w:val="ro-MD"/>
              </w:rPr>
              <w:t>TOTAL GENERAL ONDRL</w:t>
            </w:r>
          </w:p>
        </w:tc>
        <w:tc>
          <w:tcPr>
            <w:tcW w:w="1380" w:type="dxa"/>
            <w:noWrap/>
            <w:hideMark/>
          </w:tcPr>
          <w:p w:rsidR="00322700" w:rsidRPr="003E3812" w:rsidRDefault="00322700" w:rsidP="00321840">
            <w:pPr>
              <w:jc w:val="center"/>
              <w:rPr>
                <w:rFonts w:asciiTheme="majorHAnsi" w:eastAsia="Times New Roman" w:hAnsiTheme="majorHAnsi" w:cs="Times New Roman"/>
                <w:b/>
                <w:bCs/>
                <w:color w:val="000000"/>
                <w:sz w:val="20"/>
                <w:szCs w:val="20"/>
                <w:lang w:val="ro-MD"/>
              </w:rPr>
            </w:pPr>
            <w:r w:rsidRPr="003E3812">
              <w:rPr>
                <w:rFonts w:asciiTheme="majorHAnsi" w:eastAsia="Times New Roman" w:hAnsiTheme="majorHAnsi" w:cs="Times New Roman"/>
                <w:b/>
                <w:bCs/>
                <w:color w:val="000000"/>
                <w:sz w:val="20"/>
                <w:szCs w:val="20"/>
                <w:lang w:val="ro-MD"/>
              </w:rPr>
              <w:t>14.000.000,0</w:t>
            </w:r>
          </w:p>
        </w:tc>
        <w:tc>
          <w:tcPr>
            <w:tcW w:w="1505" w:type="dxa"/>
            <w:noWrap/>
            <w:hideMark/>
          </w:tcPr>
          <w:p w:rsidR="00322700" w:rsidRPr="003E3812" w:rsidRDefault="00322700" w:rsidP="00321840">
            <w:pPr>
              <w:jc w:val="center"/>
              <w:rPr>
                <w:rFonts w:asciiTheme="majorHAnsi" w:eastAsia="Times New Roman" w:hAnsiTheme="majorHAnsi" w:cs="Times New Roman"/>
                <w:b/>
                <w:bCs/>
                <w:color w:val="000000"/>
                <w:sz w:val="20"/>
                <w:szCs w:val="20"/>
                <w:lang w:val="ro-MD"/>
              </w:rPr>
            </w:pPr>
            <w:r w:rsidRPr="003E3812">
              <w:rPr>
                <w:rFonts w:asciiTheme="majorHAnsi" w:eastAsia="Times New Roman" w:hAnsiTheme="majorHAnsi" w:cs="Times New Roman"/>
                <w:b/>
                <w:bCs/>
                <w:color w:val="000000"/>
                <w:sz w:val="20"/>
                <w:szCs w:val="20"/>
                <w:lang w:val="ro-MD"/>
              </w:rPr>
              <w:t>218.837.649,5</w:t>
            </w:r>
          </w:p>
        </w:tc>
        <w:tc>
          <w:tcPr>
            <w:tcW w:w="1375" w:type="dxa"/>
            <w:noWrap/>
            <w:hideMark/>
          </w:tcPr>
          <w:p w:rsidR="00322700" w:rsidRPr="003E3812" w:rsidRDefault="00322700" w:rsidP="00321840">
            <w:pPr>
              <w:jc w:val="center"/>
              <w:rPr>
                <w:rFonts w:asciiTheme="majorHAnsi" w:eastAsia="Times New Roman" w:hAnsiTheme="majorHAnsi" w:cs="Times New Roman"/>
                <w:b/>
                <w:bCs/>
                <w:color w:val="000000"/>
                <w:sz w:val="20"/>
                <w:szCs w:val="20"/>
                <w:lang w:val="ro-MD"/>
              </w:rPr>
            </w:pPr>
            <w:r w:rsidRPr="003E3812">
              <w:rPr>
                <w:rFonts w:asciiTheme="majorHAnsi" w:eastAsia="Times New Roman" w:hAnsiTheme="majorHAnsi" w:cs="Times New Roman"/>
                <w:b/>
                <w:bCs/>
                <w:color w:val="000000"/>
                <w:sz w:val="20"/>
                <w:szCs w:val="20"/>
                <w:lang w:val="ro-MD"/>
              </w:rPr>
              <w:t>12.565.935,6</w:t>
            </w:r>
          </w:p>
        </w:tc>
        <w:tc>
          <w:tcPr>
            <w:tcW w:w="1060" w:type="dxa"/>
            <w:noWrap/>
            <w:hideMark/>
          </w:tcPr>
          <w:p w:rsidR="00322700" w:rsidRPr="003E3812" w:rsidRDefault="00322700" w:rsidP="00321840">
            <w:pPr>
              <w:jc w:val="center"/>
              <w:rPr>
                <w:rFonts w:asciiTheme="majorHAnsi" w:eastAsia="Times New Roman" w:hAnsiTheme="majorHAnsi" w:cs="Times New Roman"/>
                <w:b/>
                <w:bCs/>
                <w:sz w:val="20"/>
                <w:szCs w:val="20"/>
                <w:lang w:val="ro-MD"/>
              </w:rPr>
            </w:pPr>
            <w:r w:rsidRPr="003E3812">
              <w:rPr>
                <w:rFonts w:asciiTheme="majorHAnsi" w:eastAsia="Times New Roman" w:hAnsiTheme="majorHAnsi" w:cs="Times New Roman"/>
                <w:b/>
                <w:bCs/>
                <w:sz w:val="20"/>
                <w:szCs w:val="20"/>
                <w:lang w:val="ro-MD"/>
              </w:rPr>
              <w:t>89,8%</w:t>
            </w:r>
          </w:p>
        </w:tc>
        <w:tc>
          <w:tcPr>
            <w:tcW w:w="1175" w:type="dxa"/>
            <w:noWrap/>
            <w:hideMark/>
          </w:tcPr>
          <w:p w:rsidR="00322700" w:rsidRPr="003E3812" w:rsidRDefault="003F469F" w:rsidP="00321840">
            <w:pPr>
              <w:jc w:val="center"/>
              <w:rPr>
                <w:rFonts w:asciiTheme="majorHAnsi" w:eastAsia="Times New Roman" w:hAnsiTheme="majorHAnsi" w:cs="Times New Roman"/>
                <w:b/>
                <w:bCs/>
                <w:color w:val="000000"/>
                <w:sz w:val="20"/>
                <w:szCs w:val="20"/>
                <w:lang w:val="ro-MD"/>
              </w:rPr>
            </w:pPr>
            <w:r w:rsidRPr="003E3812">
              <w:rPr>
                <w:rFonts w:asciiTheme="majorHAnsi" w:eastAsia="Times New Roman" w:hAnsiTheme="majorHAnsi" w:cs="Times New Roman"/>
                <w:b/>
                <w:bCs/>
                <w:color w:val="000000"/>
                <w:sz w:val="20"/>
                <w:szCs w:val="20"/>
                <w:lang w:val="ro-MD"/>
              </w:rPr>
              <w:t>5.188.419,9</w:t>
            </w:r>
          </w:p>
        </w:tc>
        <w:tc>
          <w:tcPr>
            <w:tcW w:w="1161" w:type="dxa"/>
            <w:noWrap/>
            <w:hideMark/>
          </w:tcPr>
          <w:p w:rsidR="00322700" w:rsidRPr="003E3812" w:rsidRDefault="00322700" w:rsidP="00321840">
            <w:pPr>
              <w:jc w:val="center"/>
              <w:rPr>
                <w:rFonts w:asciiTheme="majorHAnsi" w:eastAsia="Times New Roman" w:hAnsiTheme="majorHAnsi" w:cs="Times New Roman"/>
                <w:b/>
                <w:bCs/>
                <w:color w:val="000000"/>
                <w:sz w:val="20"/>
                <w:szCs w:val="20"/>
                <w:lang w:val="ro-MD"/>
              </w:rPr>
            </w:pPr>
            <w:r w:rsidRPr="003E3812">
              <w:rPr>
                <w:rFonts w:asciiTheme="majorHAnsi" w:eastAsia="Times New Roman" w:hAnsiTheme="majorHAnsi" w:cs="Times New Roman"/>
                <w:b/>
                <w:bCs/>
                <w:color w:val="000000"/>
                <w:sz w:val="20"/>
                <w:szCs w:val="20"/>
                <w:lang w:val="ro-MD"/>
              </w:rPr>
              <w:t>282.648,0</w:t>
            </w:r>
          </w:p>
        </w:tc>
      </w:tr>
    </w:tbl>
    <w:p w:rsidR="00857FF1" w:rsidRPr="003E3812" w:rsidRDefault="001B6D68" w:rsidP="00857FF1">
      <w:pPr>
        <w:spacing w:after="0" w:line="276" w:lineRule="auto"/>
        <w:jc w:val="both"/>
        <w:rPr>
          <w:rFonts w:asciiTheme="majorHAnsi" w:hAnsiTheme="majorHAnsi" w:cstheme="majorHAnsi"/>
          <w:i/>
          <w:sz w:val="20"/>
          <w:szCs w:val="20"/>
          <w:lang w:val="ro-MD"/>
        </w:rPr>
      </w:pPr>
      <w:r w:rsidRPr="003E3812">
        <w:rPr>
          <w:rFonts w:asciiTheme="majorHAnsi" w:hAnsiTheme="majorHAnsi" w:cstheme="majorHAnsi"/>
          <w:b/>
          <w:i/>
          <w:sz w:val="20"/>
          <w:szCs w:val="20"/>
          <w:lang w:val="ro-MD"/>
        </w:rPr>
        <w:t>Sursă:</w:t>
      </w:r>
      <w:r w:rsidRPr="003E3812">
        <w:rPr>
          <w:rFonts w:asciiTheme="majorHAnsi" w:hAnsiTheme="majorHAnsi" w:cstheme="majorHAnsi"/>
          <w:i/>
          <w:sz w:val="20"/>
          <w:szCs w:val="20"/>
          <w:lang w:val="ro-MD"/>
        </w:rPr>
        <w:t xml:space="preserve"> MOP, Rapoartele financiare ale IP ONDRL la situația din 22.02.2023.</w:t>
      </w:r>
      <w:r w:rsidR="005A4E8C" w:rsidRPr="003E3812">
        <w:rPr>
          <w:rFonts w:asciiTheme="majorHAnsi" w:hAnsiTheme="majorHAnsi" w:cstheme="majorHAnsi"/>
          <w:i/>
          <w:sz w:val="20"/>
          <w:szCs w:val="20"/>
          <w:lang w:val="ro-MD"/>
        </w:rPr>
        <w:t xml:space="preserve"> Notă: cheltuieli </w:t>
      </w:r>
      <w:r w:rsidR="0037695B" w:rsidRPr="003E3812">
        <w:rPr>
          <w:rFonts w:asciiTheme="majorHAnsi" w:hAnsiTheme="majorHAnsi" w:cstheme="majorHAnsi"/>
          <w:i/>
          <w:sz w:val="20"/>
          <w:szCs w:val="20"/>
          <w:lang w:val="ro-MD"/>
        </w:rPr>
        <w:t xml:space="preserve">totale </w:t>
      </w:r>
      <w:r w:rsidR="005A4E8C" w:rsidRPr="003E3812">
        <w:rPr>
          <w:rFonts w:asciiTheme="majorHAnsi" w:hAnsiTheme="majorHAnsi" w:cstheme="majorHAnsi"/>
          <w:i/>
          <w:sz w:val="20"/>
          <w:szCs w:val="20"/>
          <w:lang w:val="ro-MD"/>
        </w:rPr>
        <w:t xml:space="preserve">executate </w:t>
      </w:r>
      <w:r w:rsidR="00960A1D" w:rsidRPr="003E3812">
        <w:rPr>
          <w:rFonts w:asciiTheme="majorHAnsi" w:hAnsiTheme="majorHAnsi" w:cstheme="majorHAnsi"/>
          <w:i/>
          <w:sz w:val="20"/>
          <w:szCs w:val="20"/>
          <w:lang w:val="ro-MD"/>
        </w:rPr>
        <w:t>6 479 111,59 lei, din care</w:t>
      </w:r>
      <w:r w:rsidR="0037695B">
        <w:rPr>
          <w:rFonts w:asciiTheme="majorHAnsi" w:hAnsiTheme="majorHAnsi" w:cstheme="majorHAnsi"/>
          <w:i/>
          <w:sz w:val="20"/>
          <w:szCs w:val="20"/>
          <w:lang w:val="ro-MD"/>
        </w:rPr>
        <w:t>:</w:t>
      </w:r>
      <w:r w:rsidR="00960A1D" w:rsidRPr="003E3812">
        <w:rPr>
          <w:rFonts w:asciiTheme="majorHAnsi" w:hAnsiTheme="majorHAnsi" w:cstheme="majorHAnsi"/>
          <w:i/>
          <w:sz w:val="20"/>
          <w:szCs w:val="20"/>
          <w:lang w:val="ro-MD"/>
        </w:rPr>
        <w:t xml:space="preserve"> </w:t>
      </w:r>
      <w:r w:rsidR="005A4E8C" w:rsidRPr="003E3812">
        <w:rPr>
          <w:rFonts w:asciiTheme="majorHAnsi" w:hAnsiTheme="majorHAnsi" w:cstheme="majorHAnsi"/>
          <w:i/>
          <w:sz w:val="20"/>
          <w:szCs w:val="20"/>
          <w:lang w:val="ro-MD"/>
        </w:rPr>
        <w:t>din</w:t>
      </w:r>
      <w:r w:rsidR="00960A1D" w:rsidRPr="003E3812">
        <w:rPr>
          <w:rFonts w:asciiTheme="majorHAnsi" w:hAnsiTheme="majorHAnsi" w:cstheme="majorHAnsi"/>
          <w:i/>
          <w:sz w:val="20"/>
          <w:szCs w:val="20"/>
          <w:lang w:val="ro-MD"/>
        </w:rPr>
        <w:t xml:space="preserve"> credit </w:t>
      </w:r>
      <w:r w:rsidR="0037695B">
        <w:rPr>
          <w:rFonts w:asciiTheme="majorHAnsi" w:hAnsiTheme="majorHAnsi" w:cstheme="majorHAnsi"/>
          <w:i/>
          <w:sz w:val="20"/>
          <w:szCs w:val="20"/>
          <w:lang w:val="ro-MD"/>
        </w:rPr>
        <w:t xml:space="preserve">- </w:t>
      </w:r>
      <w:r w:rsidR="002A7EB2" w:rsidRPr="003E3812">
        <w:rPr>
          <w:rFonts w:asciiTheme="majorHAnsi" w:hAnsiTheme="majorHAnsi" w:cstheme="majorHAnsi"/>
          <w:i/>
          <w:sz w:val="20"/>
          <w:szCs w:val="20"/>
          <w:lang w:val="ro-MD"/>
        </w:rPr>
        <w:t>5 046</w:t>
      </w:r>
      <w:r w:rsidR="0037695B">
        <w:rPr>
          <w:rFonts w:asciiTheme="majorHAnsi" w:hAnsiTheme="majorHAnsi" w:cstheme="majorHAnsi"/>
          <w:i/>
          <w:sz w:val="20"/>
          <w:szCs w:val="20"/>
          <w:lang w:val="ro-MD"/>
        </w:rPr>
        <w:t xml:space="preserve"> </w:t>
      </w:r>
      <w:r w:rsidR="002A7EB2" w:rsidRPr="003E3812">
        <w:rPr>
          <w:rFonts w:asciiTheme="majorHAnsi" w:hAnsiTheme="majorHAnsi" w:cstheme="majorHAnsi"/>
          <w:i/>
          <w:sz w:val="20"/>
          <w:szCs w:val="20"/>
          <w:lang w:val="ro-MD"/>
        </w:rPr>
        <w:t>821,2</w:t>
      </w:r>
      <w:r w:rsidR="00960A1D" w:rsidRPr="003E3812">
        <w:rPr>
          <w:rFonts w:asciiTheme="majorHAnsi" w:hAnsiTheme="majorHAnsi" w:cstheme="majorHAnsi"/>
          <w:i/>
          <w:sz w:val="20"/>
          <w:szCs w:val="20"/>
          <w:lang w:val="ro-MD"/>
        </w:rPr>
        <w:t xml:space="preserve"> lei</w:t>
      </w:r>
      <w:r w:rsidR="002A7EB2" w:rsidRPr="003E3812">
        <w:rPr>
          <w:rFonts w:asciiTheme="majorHAnsi" w:hAnsiTheme="majorHAnsi" w:cstheme="majorHAnsi"/>
          <w:i/>
          <w:sz w:val="20"/>
          <w:szCs w:val="20"/>
          <w:lang w:val="ro-MD"/>
        </w:rPr>
        <w:t xml:space="preserve">, </w:t>
      </w:r>
      <w:r w:rsidR="00960A1D" w:rsidRPr="003E3812">
        <w:rPr>
          <w:rFonts w:asciiTheme="majorHAnsi" w:hAnsiTheme="majorHAnsi" w:cstheme="majorHAnsi"/>
          <w:i/>
          <w:sz w:val="20"/>
          <w:szCs w:val="20"/>
          <w:lang w:val="ro-MD"/>
        </w:rPr>
        <w:t>din</w:t>
      </w:r>
      <w:r w:rsidR="005A4E8C" w:rsidRPr="003E3812">
        <w:rPr>
          <w:rFonts w:asciiTheme="majorHAnsi" w:hAnsiTheme="majorHAnsi" w:cstheme="majorHAnsi"/>
          <w:i/>
          <w:sz w:val="20"/>
          <w:szCs w:val="20"/>
          <w:lang w:val="ro-MD"/>
        </w:rPr>
        <w:t xml:space="preserve"> contribuția</w:t>
      </w:r>
      <w:r w:rsidR="00607D45" w:rsidRPr="003E3812">
        <w:rPr>
          <w:rFonts w:asciiTheme="majorHAnsi" w:hAnsiTheme="majorHAnsi" w:cstheme="majorHAnsi"/>
          <w:i/>
          <w:sz w:val="20"/>
          <w:szCs w:val="20"/>
          <w:lang w:val="ro-MD"/>
        </w:rPr>
        <w:t xml:space="preserve"> APL în anul 2022 – 1 432 290,4 lei.</w:t>
      </w:r>
    </w:p>
    <w:p w:rsidR="002102D9" w:rsidRPr="003E3812" w:rsidRDefault="002102D9" w:rsidP="007D5838">
      <w:pPr>
        <w:pStyle w:val="aa"/>
        <w:spacing w:after="0" w:line="276" w:lineRule="auto"/>
        <w:ind w:left="0"/>
        <w:jc w:val="both"/>
        <w:rPr>
          <w:rFonts w:asciiTheme="majorHAnsi" w:hAnsiTheme="majorHAnsi" w:cstheme="majorHAnsi"/>
          <w:i/>
          <w:sz w:val="20"/>
          <w:szCs w:val="20"/>
          <w:lang w:val="ro-MD"/>
        </w:rPr>
      </w:pPr>
    </w:p>
    <w:p w:rsidR="00346C1E" w:rsidRPr="003E3812" w:rsidRDefault="00A24C9D" w:rsidP="009A3BEE">
      <w:pPr>
        <w:pStyle w:val="aa"/>
        <w:spacing w:after="120" w:line="276" w:lineRule="auto"/>
        <w:ind w:left="0"/>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 xml:space="preserve">Evidențiem faptul că soldul resurselor financiare disponibile </w:t>
      </w:r>
      <w:r w:rsidR="00715086">
        <w:rPr>
          <w:rFonts w:asciiTheme="majorHAnsi" w:hAnsiTheme="majorHAnsi" w:cstheme="majorHAnsi"/>
          <w:sz w:val="24"/>
          <w:szCs w:val="24"/>
          <w:lang w:val="ro-MD"/>
        </w:rPr>
        <w:t>pentru</w:t>
      </w:r>
      <w:r w:rsidRPr="003E3812">
        <w:rPr>
          <w:rFonts w:asciiTheme="majorHAnsi" w:hAnsiTheme="majorHAnsi" w:cstheme="majorHAnsi"/>
          <w:sz w:val="24"/>
          <w:szCs w:val="24"/>
          <w:lang w:val="ro-MD"/>
        </w:rPr>
        <w:t xml:space="preserve"> finanțarea cheltuielilor </w:t>
      </w:r>
      <w:r w:rsidR="00715086">
        <w:rPr>
          <w:rFonts w:asciiTheme="majorHAnsi" w:hAnsiTheme="majorHAnsi" w:cstheme="majorHAnsi"/>
          <w:sz w:val="24"/>
          <w:szCs w:val="24"/>
          <w:lang w:val="ro-MD"/>
        </w:rPr>
        <w:t>de</w:t>
      </w:r>
      <w:r w:rsidRPr="003E3812">
        <w:rPr>
          <w:rFonts w:asciiTheme="majorHAnsi" w:hAnsiTheme="majorHAnsi" w:cstheme="majorHAnsi"/>
          <w:sz w:val="24"/>
          <w:szCs w:val="24"/>
          <w:lang w:val="ro-MD"/>
        </w:rPr>
        <w:t xml:space="preserve"> remunerare</w:t>
      </w:r>
      <w:r w:rsidR="00715086">
        <w:rPr>
          <w:rFonts w:asciiTheme="majorHAnsi" w:hAnsiTheme="majorHAnsi" w:cstheme="majorHAnsi"/>
          <w:sz w:val="24"/>
          <w:szCs w:val="24"/>
          <w:lang w:val="ro-MD"/>
        </w:rPr>
        <w:t xml:space="preserve"> </w:t>
      </w:r>
      <w:r w:rsidRPr="003E3812">
        <w:rPr>
          <w:rFonts w:asciiTheme="majorHAnsi" w:hAnsiTheme="majorHAnsi" w:cstheme="majorHAnsi"/>
          <w:sz w:val="24"/>
          <w:szCs w:val="24"/>
          <w:lang w:val="ro-MD"/>
        </w:rPr>
        <w:t xml:space="preserve">a muncii a constituit </w:t>
      </w:r>
      <w:r w:rsidR="00715086" w:rsidRPr="003E3812">
        <w:rPr>
          <w:rFonts w:asciiTheme="majorHAnsi" w:hAnsiTheme="majorHAnsi" w:cstheme="majorHAnsi"/>
          <w:sz w:val="24"/>
          <w:szCs w:val="24"/>
          <w:lang w:val="ro-MD"/>
        </w:rPr>
        <w:t xml:space="preserve">la începutul anului </w:t>
      </w:r>
      <w:r w:rsidR="00475607" w:rsidRPr="003E3812">
        <w:rPr>
          <w:rFonts w:asciiTheme="majorHAnsi" w:hAnsiTheme="majorHAnsi" w:cstheme="majorHAnsi"/>
          <w:sz w:val="24"/>
          <w:szCs w:val="24"/>
          <w:lang w:val="ro-MD"/>
        </w:rPr>
        <w:t xml:space="preserve">doar </w:t>
      </w:r>
      <w:r w:rsidR="00D11F15" w:rsidRPr="003E3812">
        <w:rPr>
          <w:rFonts w:asciiTheme="majorHAnsi" w:hAnsiTheme="majorHAnsi" w:cstheme="majorHAnsi"/>
          <w:sz w:val="24"/>
          <w:szCs w:val="24"/>
          <w:lang w:val="ro-MD"/>
        </w:rPr>
        <w:t>0,5</w:t>
      </w:r>
      <w:r w:rsidR="00475607" w:rsidRPr="003E3812">
        <w:rPr>
          <w:rFonts w:asciiTheme="majorHAnsi" w:hAnsiTheme="majorHAnsi" w:cstheme="majorHAnsi"/>
          <w:sz w:val="24"/>
          <w:szCs w:val="24"/>
          <w:lang w:val="ro-MD"/>
        </w:rPr>
        <w:t xml:space="preserve"> mii dolari SUA</w:t>
      </w:r>
      <w:r w:rsidR="00E3091A" w:rsidRPr="003E3812">
        <w:rPr>
          <w:rFonts w:asciiTheme="majorHAnsi" w:hAnsiTheme="majorHAnsi" w:cstheme="majorHAnsi"/>
          <w:sz w:val="24"/>
          <w:szCs w:val="24"/>
          <w:lang w:val="ro-MD"/>
        </w:rPr>
        <w:t>,</w:t>
      </w:r>
      <w:r w:rsidR="00E3091A" w:rsidRPr="003E3812">
        <w:rPr>
          <w:lang w:val="ro-MD"/>
        </w:rPr>
        <w:t xml:space="preserve"> </w:t>
      </w:r>
      <w:r w:rsidR="00E3091A" w:rsidRPr="003E3812">
        <w:rPr>
          <w:rFonts w:asciiTheme="majorHAnsi" w:hAnsiTheme="majorHAnsi" w:cstheme="majorHAnsi"/>
          <w:sz w:val="24"/>
          <w:szCs w:val="24"/>
          <w:lang w:val="ro-MD"/>
        </w:rPr>
        <w:t xml:space="preserve">mijloace insuficiente pentru </w:t>
      </w:r>
      <w:r w:rsidR="00715086">
        <w:rPr>
          <w:rFonts w:asciiTheme="majorHAnsi" w:hAnsiTheme="majorHAnsi" w:cstheme="majorHAnsi"/>
          <w:sz w:val="24"/>
          <w:szCs w:val="24"/>
          <w:lang w:val="ro-MD"/>
        </w:rPr>
        <w:t>salarizarea</w:t>
      </w:r>
      <w:r w:rsidR="00E3091A" w:rsidRPr="003E3812">
        <w:rPr>
          <w:rFonts w:asciiTheme="majorHAnsi" w:hAnsiTheme="majorHAnsi" w:cstheme="majorHAnsi"/>
          <w:sz w:val="24"/>
          <w:szCs w:val="24"/>
          <w:lang w:val="ro-MD"/>
        </w:rPr>
        <w:t xml:space="preserve"> personalului implicat </w:t>
      </w:r>
      <w:r w:rsidR="00715086">
        <w:rPr>
          <w:rFonts w:asciiTheme="majorHAnsi" w:hAnsiTheme="majorHAnsi" w:cstheme="majorHAnsi"/>
          <w:sz w:val="24"/>
          <w:szCs w:val="24"/>
          <w:lang w:val="ro-MD"/>
        </w:rPr>
        <w:t>în</w:t>
      </w:r>
      <w:r w:rsidR="00E3091A" w:rsidRPr="003E3812">
        <w:rPr>
          <w:rFonts w:asciiTheme="majorHAnsi" w:hAnsiTheme="majorHAnsi" w:cstheme="majorHAnsi"/>
          <w:sz w:val="24"/>
          <w:szCs w:val="24"/>
          <w:lang w:val="ro-MD"/>
        </w:rPr>
        <w:t xml:space="preserve"> implementarea Proiectului</w:t>
      </w:r>
      <w:r w:rsidR="00475607" w:rsidRPr="003E3812">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w:t>
      </w:r>
      <w:r w:rsidR="00623C37" w:rsidRPr="003E3812">
        <w:rPr>
          <w:rFonts w:asciiTheme="majorHAnsi" w:hAnsiTheme="majorHAnsi" w:cstheme="majorHAnsi"/>
          <w:sz w:val="24"/>
          <w:szCs w:val="24"/>
          <w:lang w:val="ro-MD"/>
        </w:rPr>
        <w:t>Auditul denotă că, p</w:t>
      </w:r>
      <w:r w:rsidR="002102D9" w:rsidRPr="003E3812">
        <w:rPr>
          <w:rFonts w:asciiTheme="majorHAnsi" w:hAnsiTheme="majorHAnsi" w:cstheme="majorHAnsi"/>
          <w:sz w:val="24"/>
          <w:szCs w:val="24"/>
          <w:lang w:val="ro-MD"/>
        </w:rPr>
        <w:t>e parcursul anului 2022, a fost achitat salariul din contul Proiectului</w:t>
      </w:r>
      <w:r w:rsidR="00715086">
        <w:rPr>
          <w:rFonts w:asciiTheme="majorHAnsi" w:hAnsiTheme="majorHAnsi" w:cstheme="majorHAnsi"/>
          <w:sz w:val="24"/>
          <w:szCs w:val="24"/>
          <w:lang w:val="ro-MD"/>
        </w:rPr>
        <w:t xml:space="preserve"> doar</w:t>
      </w:r>
      <w:r w:rsidR="002102D9" w:rsidRPr="003E3812">
        <w:rPr>
          <w:rFonts w:asciiTheme="majorHAnsi" w:hAnsiTheme="majorHAnsi" w:cstheme="majorHAnsi"/>
          <w:sz w:val="24"/>
          <w:szCs w:val="24"/>
          <w:lang w:val="ro-MD"/>
        </w:rPr>
        <w:t xml:space="preserve"> specialistului de mediu, conform clauzelor contractuale</w:t>
      </w:r>
      <w:r w:rsidR="00715086">
        <w:rPr>
          <w:rFonts w:asciiTheme="majorHAnsi" w:hAnsiTheme="majorHAnsi" w:cstheme="majorHAnsi"/>
          <w:sz w:val="24"/>
          <w:szCs w:val="24"/>
          <w:lang w:val="ro-MD"/>
        </w:rPr>
        <w:t>,</w:t>
      </w:r>
      <w:r w:rsidR="002102D9" w:rsidRPr="003E3812">
        <w:rPr>
          <w:rFonts w:asciiTheme="majorHAnsi" w:hAnsiTheme="majorHAnsi" w:cstheme="majorHAnsi"/>
          <w:sz w:val="24"/>
          <w:szCs w:val="24"/>
          <w:lang w:val="ro-MD"/>
        </w:rPr>
        <w:t xml:space="preserve"> </w:t>
      </w:r>
      <w:r w:rsidR="00CD53B2" w:rsidRPr="003E3812">
        <w:rPr>
          <w:rFonts w:asciiTheme="majorHAnsi" w:hAnsiTheme="majorHAnsi" w:cstheme="majorHAnsi"/>
          <w:sz w:val="24"/>
          <w:szCs w:val="24"/>
          <w:lang w:val="ro-MD"/>
        </w:rPr>
        <w:t xml:space="preserve">inclusiv contribuțiile sociale </w:t>
      </w:r>
      <w:r w:rsidR="002102D9" w:rsidRPr="003E3812">
        <w:rPr>
          <w:rFonts w:asciiTheme="majorHAnsi" w:hAnsiTheme="majorHAnsi" w:cstheme="majorHAnsi"/>
          <w:sz w:val="24"/>
          <w:szCs w:val="24"/>
          <w:lang w:val="ro-MD"/>
        </w:rPr>
        <w:t>în sumă de 74,2</w:t>
      </w:r>
      <w:r w:rsidR="00CD53B2" w:rsidRPr="003E3812">
        <w:rPr>
          <w:rFonts w:asciiTheme="majorHAnsi" w:hAnsiTheme="majorHAnsi" w:cstheme="majorHAnsi"/>
          <w:sz w:val="24"/>
          <w:szCs w:val="24"/>
          <w:lang w:val="ro-MD"/>
        </w:rPr>
        <w:t xml:space="preserve"> mii lei</w:t>
      </w:r>
      <w:r w:rsidR="00715086">
        <w:rPr>
          <w:rFonts w:asciiTheme="majorHAnsi" w:hAnsiTheme="majorHAnsi" w:cstheme="majorHAnsi"/>
          <w:sz w:val="24"/>
          <w:szCs w:val="24"/>
          <w:lang w:val="ro-MD"/>
        </w:rPr>
        <w:t>,</w:t>
      </w:r>
      <w:r w:rsidR="00CD53B2" w:rsidRPr="003E3812">
        <w:rPr>
          <w:rFonts w:asciiTheme="majorHAnsi" w:hAnsiTheme="majorHAnsi" w:cstheme="majorHAnsi"/>
          <w:sz w:val="24"/>
          <w:szCs w:val="24"/>
          <w:lang w:val="ro-MD"/>
        </w:rPr>
        <w:t xml:space="preserve"> sau 3,9 mii dolari SUA</w:t>
      </w:r>
      <w:r w:rsidR="002102D9" w:rsidRPr="003E3812">
        <w:rPr>
          <w:rFonts w:asciiTheme="majorHAnsi" w:hAnsiTheme="majorHAnsi" w:cstheme="majorHAnsi"/>
          <w:sz w:val="24"/>
          <w:szCs w:val="24"/>
          <w:lang w:val="ro-MD"/>
        </w:rPr>
        <w:t>.</w:t>
      </w:r>
      <w:r w:rsidR="00E32795" w:rsidRPr="003E3812">
        <w:rPr>
          <w:rFonts w:asciiTheme="majorHAnsi" w:hAnsiTheme="majorHAnsi" w:cstheme="majorHAnsi"/>
          <w:sz w:val="24"/>
          <w:szCs w:val="24"/>
          <w:lang w:val="ro-MD"/>
        </w:rPr>
        <w:t xml:space="preserve"> </w:t>
      </w:r>
      <w:r w:rsidR="00235294" w:rsidRPr="003E3812">
        <w:rPr>
          <w:rFonts w:asciiTheme="majorHAnsi" w:hAnsiTheme="majorHAnsi" w:cstheme="majorHAnsi"/>
          <w:sz w:val="24"/>
          <w:szCs w:val="24"/>
          <w:lang w:val="ro-MD"/>
        </w:rPr>
        <w:t>Specialistul de mediu a fost angajat î</w:t>
      </w:r>
      <w:r w:rsidR="00346C1E" w:rsidRPr="003E3812">
        <w:rPr>
          <w:rFonts w:asciiTheme="majorHAnsi" w:hAnsiTheme="majorHAnsi" w:cstheme="majorHAnsi"/>
          <w:sz w:val="24"/>
          <w:szCs w:val="24"/>
          <w:lang w:val="ro-MD"/>
        </w:rPr>
        <w:t>n scopul implementării măsurilor de protecție de mediu și de monitorizare, coordonare</w:t>
      </w:r>
      <w:r w:rsidR="00F711A6">
        <w:rPr>
          <w:rFonts w:asciiTheme="majorHAnsi" w:hAnsiTheme="majorHAnsi" w:cstheme="majorHAnsi"/>
          <w:sz w:val="24"/>
          <w:szCs w:val="24"/>
          <w:lang w:val="ro-MD"/>
        </w:rPr>
        <w:t xml:space="preserve"> </w:t>
      </w:r>
      <w:r w:rsidR="00346C1E" w:rsidRPr="003E3812">
        <w:rPr>
          <w:rFonts w:asciiTheme="majorHAnsi" w:hAnsiTheme="majorHAnsi" w:cstheme="majorHAnsi"/>
          <w:sz w:val="24"/>
          <w:szCs w:val="24"/>
          <w:lang w:val="ro-MD"/>
        </w:rPr>
        <w:t xml:space="preserve">a tuturor activităților de evaluare a mediului și </w:t>
      </w:r>
      <w:r w:rsidR="00F711A6">
        <w:rPr>
          <w:rFonts w:asciiTheme="majorHAnsi" w:hAnsiTheme="majorHAnsi" w:cstheme="majorHAnsi"/>
          <w:sz w:val="24"/>
          <w:szCs w:val="24"/>
          <w:lang w:val="ro-MD"/>
        </w:rPr>
        <w:t xml:space="preserve">de </w:t>
      </w:r>
      <w:r w:rsidR="00346C1E" w:rsidRPr="003E3812">
        <w:rPr>
          <w:rFonts w:asciiTheme="majorHAnsi" w:hAnsiTheme="majorHAnsi" w:cstheme="majorHAnsi"/>
          <w:sz w:val="24"/>
          <w:szCs w:val="24"/>
          <w:lang w:val="ro-MD"/>
        </w:rPr>
        <w:t>asigurare</w:t>
      </w:r>
      <w:r w:rsidR="00F711A6">
        <w:rPr>
          <w:rFonts w:asciiTheme="majorHAnsi" w:hAnsiTheme="majorHAnsi" w:cstheme="majorHAnsi"/>
          <w:sz w:val="24"/>
          <w:szCs w:val="24"/>
          <w:lang w:val="ro-MD"/>
        </w:rPr>
        <w:t xml:space="preserve"> </w:t>
      </w:r>
      <w:r w:rsidR="00346C1E" w:rsidRPr="003E3812">
        <w:rPr>
          <w:rFonts w:asciiTheme="majorHAnsi" w:hAnsiTheme="majorHAnsi" w:cstheme="majorHAnsi"/>
          <w:sz w:val="24"/>
          <w:szCs w:val="24"/>
          <w:lang w:val="ro-MD"/>
        </w:rPr>
        <w:t>a implementării adecvate a cerințelor Cadrului de Management de Mediu</w:t>
      </w:r>
      <w:r w:rsidR="00346C1E" w:rsidRPr="003E3812">
        <w:rPr>
          <w:rStyle w:val="a5"/>
          <w:rFonts w:asciiTheme="majorHAnsi" w:hAnsiTheme="majorHAnsi" w:cstheme="majorHAnsi"/>
          <w:sz w:val="24"/>
          <w:szCs w:val="24"/>
          <w:lang w:val="ro-MD"/>
        </w:rPr>
        <w:footnoteReference w:id="19"/>
      </w:r>
      <w:r w:rsidR="00346C1E" w:rsidRPr="003E3812">
        <w:rPr>
          <w:rFonts w:asciiTheme="majorHAnsi" w:hAnsiTheme="majorHAnsi" w:cstheme="majorHAnsi"/>
          <w:sz w:val="24"/>
          <w:szCs w:val="24"/>
          <w:lang w:val="ro-MD"/>
        </w:rPr>
        <w:t>.</w:t>
      </w:r>
    </w:p>
    <w:p w:rsidR="006A6890" w:rsidRPr="003E3812" w:rsidRDefault="006A6890" w:rsidP="004C2C0D">
      <w:pPr>
        <w:pStyle w:val="aa"/>
        <w:spacing w:after="0" w:line="276" w:lineRule="auto"/>
        <w:ind w:left="0"/>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 xml:space="preserve">Totodată, pe parcursul anului 2022 au fost </w:t>
      </w:r>
      <w:r w:rsidR="007E2F08" w:rsidRPr="003E3812">
        <w:rPr>
          <w:rFonts w:asciiTheme="majorHAnsi" w:hAnsiTheme="majorHAnsi" w:cstheme="majorHAnsi"/>
          <w:sz w:val="24"/>
          <w:szCs w:val="24"/>
          <w:lang w:val="ro-MD"/>
        </w:rPr>
        <w:t>executate și alte cheltuieli operaționale în sumă totală de 69,0 mii lei/3,6 mii dolari SUA</w:t>
      </w:r>
      <w:r w:rsidRPr="003E3812">
        <w:rPr>
          <w:rFonts w:asciiTheme="majorHAnsi" w:hAnsiTheme="majorHAnsi" w:cstheme="majorHAnsi"/>
          <w:sz w:val="24"/>
          <w:szCs w:val="24"/>
          <w:lang w:val="ro-MD"/>
        </w:rPr>
        <w:t xml:space="preserve">: </w:t>
      </w:r>
      <w:r w:rsidRPr="003E3812">
        <w:rPr>
          <w:rFonts w:asciiTheme="majorHAnsi" w:hAnsiTheme="majorHAnsi" w:cstheme="majorHAnsi"/>
          <w:b/>
          <w:sz w:val="24"/>
          <w:szCs w:val="24"/>
          <w:lang w:val="ro-MD"/>
        </w:rPr>
        <w:t>(i)</w:t>
      </w:r>
      <w:r w:rsidRPr="003E3812">
        <w:rPr>
          <w:rFonts w:asciiTheme="majorHAnsi" w:hAnsiTheme="majorHAnsi" w:cstheme="majorHAnsi"/>
          <w:sz w:val="24"/>
          <w:szCs w:val="24"/>
          <w:lang w:val="ro-MD"/>
        </w:rPr>
        <w:t xml:space="preserve"> servicii de locațiune – 24,5 mii lei/1,4 mii dolari SUA; </w:t>
      </w:r>
      <w:r w:rsidRPr="003E3812">
        <w:rPr>
          <w:rFonts w:asciiTheme="majorHAnsi" w:hAnsiTheme="majorHAnsi" w:cstheme="majorHAnsi"/>
          <w:b/>
          <w:sz w:val="24"/>
          <w:szCs w:val="24"/>
          <w:lang w:val="ro-MD"/>
        </w:rPr>
        <w:t>(ii)</w:t>
      </w:r>
      <w:r w:rsidRPr="003E3812">
        <w:rPr>
          <w:rFonts w:asciiTheme="majorHAnsi" w:hAnsiTheme="majorHAnsi" w:cstheme="majorHAnsi"/>
          <w:sz w:val="24"/>
          <w:szCs w:val="24"/>
          <w:lang w:val="ro-MD"/>
        </w:rPr>
        <w:t xml:space="preserve"> procurarea combustibilului – 10,0 mii lei/0,5 mii dolari SUA; </w:t>
      </w:r>
      <w:r w:rsidRPr="003E3812">
        <w:rPr>
          <w:rFonts w:asciiTheme="majorHAnsi" w:hAnsiTheme="majorHAnsi" w:cstheme="majorHAnsi"/>
          <w:b/>
          <w:sz w:val="24"/>
          <w:szCs w:val="24"/>
          <w:lang w:val="ro-MD"/>
        </w:rPr>
        <w:t>(iii)</w:t>
      </w:r>
      <w:r w:rsidRPr="003E3812">
        <w:rPr>
          <w:rFonts w:asciiTheme="majorHAnsi" w:hAnsiTheme="majorHAnsi" w:cstheme="majorHAnsi"/>
          <w:sz w:val="24"/>
          <w:szCs w:val="24"/>
          <w:lang w:val="ro-MD"/>
        </w:rPr>
        <w:t xml:space="preserve"> servicii de reparații curente – 9,7 mii lei/0,5 mii dolari SUA; </w:t>
      </w:r>
      <w:r w:rsidRPr="003E3812">
        <w:rPr>
          <w:rFonts w:asciiTheme="majorHAnsi" w:hAnsiTheme="majorHAnsi" w:cstheme="majorHAnsi"/>
          <w:b/>
          <w:sz w:val="24"/>
          <w:szCs w:val="24"/>
          <w:lang w:val="ro-MD"/>
        </w:rPr>
        <w:t>(iv)</w:t>
      </w:r>
      <w:r w:rsidRPr="003E3812">
        <w:rPr>
          <w:rFonts w:asciiTheme="majorHAnsi" w:hAnsiTheme="majorHAnsi" w:cstheme="majorHAnsi"/>
          <w:sz w:val="24"/>
          <w:szCs w:val="24"/>
          <w:lang w:val="ro-MD"/>
        </w:rPr>
        <w:t xml:space="preserve"> servicii de transport – 9,5 mii lei/0,4 mii dolari SUA; </w:t>
      </w:r>
      <w:r w:rsidRPr="003E3812">
        <w:rPr>
          <w:rFonts w:asciiTheme="majorHAnsi" w:hAnsiTheme="majorHAnsi" w:cstheme="majorHAnsi"/>
          <w:b/>
          <w:sz w:val="24"/>
          <w:szCs w:val="24"/>
          <w:lang w:val="ro-MD"/>
        </w:rPr>
        <w:t>(v)</w:t>
      </w:r>
      <w:r w:rsidRPr="003E3812">
        <w:rPr>
          <w:rFonts w:asciiTheme="majorHAnsi" w:hAnsiTheme="majorHAnsi" w:cstheme="majorHAnsi"/>
          <w:sz w:val="24"/>
          <w:szCs w:val="24"/>
          <w:lang w:val="ro-MD"/>
        </w:rPr>
        <w:t xml:space="preserve"> servicii judiciare – 7,0 mii lei/0,4 mii dolari SUA; </w:t>
      </w:r>
      <w:r w:rsidRPr="003E3812">
        <w:rPr>
          <w:rFonts w:asciiTheme="majorHAnsi" w:hAnsiTheme="majorHAnsi" w:cstheme="majorHAnsi"/>
          <w:b/>
          <w:sz w:val="24"/>
          <w:szCs w:val="24"/>
          <w:lang w:val="ro-MD"/>
        </w:rPr>
        <w:t>(vi)</w:t>
      </w:r>
      <w:r w:rsidRPr="003E3812">
        <w:rPr>
          <w:rFonts w:asciiTheme="majorHAnsi" w:hAnsiTheme="majorHAnsi" w:cstheme="majorHAnsi"/>
          <w:sz w:val="24"/>
          <w:szCs w:val="24"/>
          <w:lang w:val="ro-MD"/>
        </w:rPr>
        <w:t xml:space="preserve"> </w:t>
      </w:r>
      <w:r w:rsidR="007E2F08" w:rsidRPr="003E3812">
        <w:rPr>
          <w:rFonts w:asciiTheme="majorHAnsi" w:hAnsiTheme="majorHAnsi" w:cstheme="majorHAnsi"/>
          <w:sz w:val="24"/>
          <w:szCs w:val="24"/>
          <w:lang w:val="ro-MD"/>
        </w:rPr>
        <w:t>alte cheltuieli – 8,3 mii lei/0,4 mii dolari SUA.</w:t>
      </w:r>
    </w:p>
    <w:p w:rsidR="003344B1" w:rsidRPr="003E3812" w:rsidRDefault="003344B1" w:rsidP="007D5838">
      <w:pPr>
        <w:pStyle w:val="aa"/>
        <w:spacing w:after="0" w:line="276" w:lineRule="auto"/>
        <w:ind w:left="0"/>
        <w:jc w:val="both"/>
        <w:rPr>
          <w:rFonts w:asciiTheme="majorHAnsi" w:hAnsiTheme="majorHAnsi" w:cstheme="majorHAnsi"/>
          <w:sz w:val="6"/>
          <w:szCs w:val="6"/>
          <w:lang w:val="ro-MD"/>
        </w:rPr>
      </w:pPr>
    </w:p>
    <w:p w:rsidR="007F6122" w:rsidRPr="003E3812" w:rsidRDefault="007F6122" w:rsidP="007D5838">
      <w:pPr>
        <w:pStyle w:val="aa"/>
        <w:spacing w:after="0" w:line="276" w:lineRule="auto"/>
        <w:ind w:left="0"/>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 xml:space="preserve">Auditul a constatat că în anul 2022 au fost raportate la BM cheltuieli operaționale în sumă de 10,5 mii dolari SUA, </w:t>
      </w:r>
      <w:r w:rsidR="00EC2069" w:rsidRPr="003E3812">
        <w:rPr>
          <w:rFonts w:asciiTheme="majorHAnsi" w:hAnsiTheme="majorHAnsi" w:cstheme="majorHAnsi"/>
          <w:sz w:val="24"/>
          <w:szCs w:val="24"/>
          <w:lang w:val="ro-MD"/>
        </w:rPr>
        <w:t>care includ</w:t>
      </w:r>
      <w:r w:rsidRPr="003E3812">
        <w:rPr>
          <w:rFonts w:asciiTheme="majorHAnsi" w:hAnsiTheme="majorHAnsi" w:cstheme="majorHAnsi"/>
          <w:sz w:val="24"/>
          <w:szCs w:val="24"/>
          <w:lang w:val="ro-MD"/>
        </w:rPr>
        <w:t xml:space="preserve"> </w:t>
      </w:r>
      <w:r w:rsidR="00EC2069" w:rsidRPr="003E3812">
        <w:rPr>
          <w:rFonts w:asciiTheme="majorHAnsi" w:hAnsiTheme="majorHAnsi" w:cstheme="majorHAnsi"/>
          <w:sz w:val="24"/>
          <w:szCs w:val="24"/>
          <w:lang w:val="ro-MD"/>
        </w:rPr>
        <w:t>cheltuieli</w:t>
      </w:r>
      <w:r w:rsidR="003344B1" w:rsidRPr="003E3812">
        <w:rPr>
          <w:rFonts w:asciiTheme="majorHAnsi" w:hAnsiTheme="majorHAnsi" w:cstheme="majorHAnsi"/>
          <w:sz w:val="24"/>
          <w:szCs w:val="24"/>
          <w:lang w:val="ro-MD"/>
        </w:rPr>
        <w:t xml:space="preserve"> </w:t>
      </w:r>
      <w:r w:rsidR="00EC2069" w:rsidRPr="003E3812">
        <w:rPr>
          <w:rFonts w:asciiTheme="majorHAnsi" w:hAnsiTheme="majorHAnsi" w:cstheme="majorHAnsi"/>
          <w:sz w:val="24"/>
          <w:szCs w:val="24"/>
          <w:lang w:val="ro-MD"/>
        </w:rPr>
        <w:t xml:space="preserve">executate în anul 2021 </w:t>
      </w:r>
      <w:r w:rsidR="003344B1" w:rsidRPr="003E3812">
        <w:rPr>
          <w:rFonts w:asciiTheme="majorHAnsi" w:hAnsiTheme="majorHAnsi" w:cstheme="majorHAnsi"/>
          <w:sz w:val="24"/>
          <w:szCs w:val="24"/>
          <w:lang w:val="ro-MD"/>
        </w:rPr>
        <w:t>în sumă de</w:t>
      </w:r>
      <w:r w:rsidRPr="003E3812">
        <w:rPr>
          <w:rFonts w:asciiTheme="majorHAnsi" w:hAnsiTheme="majorHAnsi" w:cstheme="majorHAnsi"/>
          <w:sz w:val="24"/>
          <w:szCs w:val="24"/>
          <w:lang w:val="ro-MD"/>
        </w:rPr>
        <w:t xml:space="preserve"> 2,9 mii dolari SUA</w:t>
      </w:r>
      <w:r w:rsidR="00304A34" w:rsidRPr="003E3812">
        <w:rPr>
          <w:rFonts w:asciiTheme="majorHAnsi" w:hAnsiTheme="majorHAnsi" w:cstheme="majorHAnsi"/>
          <w:sz w:val="24"/>
          <w:szCs w:val="24"/>
          <w:lang w:val="ro-MD"/>
        </w:rPr>
        <w:t xml:space="preserve"> (57 251,2 mii lei)</w:t>
      </w:r>
      <w:r w:rsidR="003344B1" w:rsidRPr="003E3812">
        <w:rPr>
          <w:rFonts w:asciiTheme="majorHAnsi" w:hAnsiTheme="majorHAnsi" w:cstheme="majorHAnsi"/>
          <w:sz w:val="24"/>
          <w:szCs w:val="24"/>
          <w:lang w:val="ro-MD"/>
        </w:rPr>
        <w:t xml:space="preserve">. </w:t>
      </w:r>
      <w:r w:rsidR="00A36258" w:rsidRPr="003E3812">
        <w:rPr>
          <w:rFonts w:asciiTheme="majorHAnsi" w:hAnsiTheme="majorHAnsi" w:cstheme="majorHAnsi"/>
          <w:sz w:val="24"/>
          <w:szCs w:val="24"/>
          <w:lang w:val="ro-MD"/>
        </w:rPr>
        <w:t xml:space="preserve">Aceste cheltuieli </w:t>
      </w:r>
      <w:r w:rsidR="004D6160">
        <w:rPr>
          <w:rFonts w:asciiTheme="majorHAnsi" w:hAnsiTheme="majorHAnsi" w:cstheme="majorHAnsi"/>
          <w:sz w:val="24"/>
          <w:szCs w:val="24"/>
          <w:lang w:val="ro-MD"/>
        </w:rPr>
        <w:t>au fost</w:t>
      </w:r>
      <w:r w:rsidR="00A36258" w:rsidRPr="003E3812">
        <w:rPr>
          <w:rFonts w:asciiTheme="majorHAnsi" w:hAnsiTheme="majorHAnsi" w:cstheme="majorHAnsi"/>
          <w:sz w:val="24"/>
          <w:szCs w:val="24"/>
          <w:lang w:val="ro-MD"/>
        </w:rPr>
        <w:t xml:space="preserve"> executate pentru: remunerarea muncii – 1,2 mii dolari SUA, servicii judiciare – 0,72 mii dolari SUA, servicii comunale – 0,7 mii dolari SUA</w:t>
      </w:r>
      <w:r w:rsidR="004D6160">
        <w:rPr>
          <w:rFonts w:asciiTheme="majorHAnsi" w:hAnsiTheme="majorHAnsi" w:cstheme="majorHAnsi"/>
          <w:sz w:val="24"/>
          <w:szCs w:val="24"/>
          <w:lang w:val="ro-MD"/>
        </w:rPr>
        <w:t>,</w:t>
      </w:r>
      <w:r w:rsidR="00A36258" w:rsidRPr="003E3812">
        <w:rPr>
          <w:rFonts w:asciiTheme="majorHAnsi" w:hAnsiTheme="majorHAnsi" w:cstheme="majorHAnsi"/>
          <w:sz w:val="24"/>
          <w:szCs w:val="24"/>
          <w:lang w:val="ro-MD"/>
        </w:rPr>
        <w:t xml:space="preserve"> și alte cheltuieli în sumă de 0,3 mii dolari SUA. </w:t>
      </w:r>
      <w:r w:rsidR="003344B1" w:rsidRPr="003E3812">
        <w:rPr>
          <w:rFonts w:asciiTheme="majorHAnsi" w:hAnsiTheme="majorHAnsi" w:cstheme="majorHAnsi"/>
          <w:sz w:val="24"/>
          <w:szCs w:val="24"/>
          <w:lang w:val="ro-MD"/>
        </w:rPr>
        <w:t xml:space="preserve">Astfel, în anul 2021 au fost </w:t>
      </w:r>
      <w:r w:rsidR="00302D91" w:rsidRPr="003E3812">
        <w:rPr>
          <w:rFonts w:asciiTheme="majorHAnsi" w:hAnsiTheme="majorHAnsi" w:cstheme="majorHAnsi"/>
          <w:sz w:val="24"/>
          <w:szCs w:val="24"/>
          <w:lang w:val="ro-MD"/>
        </w:rPr>
        <w:t>executate cheltuieli în MDL</w:t>
      </w:r>
      <w:r w:rsidR="003344B1" w:rsidRPr="003E3812">
        <w:rPr>
          <w:rFonts w:asciiTheme="majorHAnsi" w:hAnsiTheme="majorHAnsi" w:cstheme="majorHAnsi"/>
          <w:sz w:val="24"/>
          <w:szCs w:val="24"/>
          <w:lang w:val="ro-MD"/>
        </w:rPr>
        <w:t xml:space="preserve"> în sumă de 57,3 mii lei</w:t>
      </w:r>
      <w:r w:rsidR="00F711A6">
        <w:rPr>
          <w:rFonts w:asciiTheme="majorHAnsi" w:hAnsiTheme="majorHAnsi" w:cstheme="majorHAnsi"/>
          <w:sz w:val="24"/>
          <w:szCs w:val="24"/>
          <w:lang w:val="ro-MD"/>
        </w:rPr>
        <w:t>,</w:t>
      </w:r>
      <w:r w:rsidR="003344B1" w:rsidRPr="003E3812">
        <w:rPr>
          <w:rFonts w:asciiTheme="majorHAnsi" w:hAnsiTheme="majorHAnsi" w:cstheme="majorHAnsi"/>
          <w:sz w:val="24"/>
          <w:szCs w:val="24"/>
          <w:lang w:val="ro-MD"/>
        </w:rPr>
        <w:t xml:space="preserve"> </w:t>
      </w:r>
      <w:r w:rsidR="004D154C" w:rsidRPr="003E3812">
        <w:rPr>
          <w:rFonts w:asciiTheme="majorHAnsi" w:hAnsiTheme="majorHAnsi" w:cstheme="majorHAnsi"/>
          <w:sz w:val="24"/>
          <w:szCs w:val="24"/>
          <w:lang w:val="ro-MD"/>
        </w:rPr>
        <w:t>deși</w:t>
      </w:r>
      <w:r w:rsidR="00B85919" w:rsidRPr="003E3812">
        <w:rPr>
          <w:rFonts w:asciiTheme="majorHAnsi" w:hAnsiTheme="majorHAnsi" w:cstheme="majorHAnsi"/>
          <w:sz w:val="24"/>
          <w:szCs w:val="24"/>
          <w:lang w:val="ro-MD"/>
        </w:rPr>
        <w:t xml:space="preserve"> nu a fost convertită valuta în sumă de </w:t>
      </w:r>
      <w:r w:rsidR="00A36258" w:rsidRPr="003E3812">
        <w:rPr>
          <w:rFonts w:asciiTheme="majorHAnsi" w:hAnsiTheme="majorHAnsi" w:cstheme="majorHAnsi"/>
          <w:sz w:val="24"/>
          <w:szCs w:val="24"/>
          <w:lang w:val="ro-MD"/>
        </w:rPr>
        <w:t xml:space="preserve">2,9 mii </w:t>
      </w:r>
      <w:r w:rsidR="00B85919" w:rsidRPr="003E3812">
        <w:rPr>
          <w:rFonts w:asciiTheme="majorHAnsi" w:hAnsiTheme="majorHAnsi" w:cstheme="majorHAnsi"/>
          <w:sz w:val="24"/>
          <w:szCs w:val="24"/>
          <w:lang w:val="ro-MD"/>
        </w:rPr>
        <w:t>dolari SUA</w:t>
      </w:r>
      <w:r w:rsidR="003344B1" w:rsidRPr="003E3812">
        <w:rPr>
          <w:rFonts w:asciiTheme="majorHAnsi" w:hAnsiTheme="majorHAnsi" w:cstheme="majorHAnsi"/>
          <w:sz w:val="24"/>
          <w:szCs w:val="24"/>
          <w:lang w:val="ro-MD"/>
        </w:rPr>
        <w:t xml:space="preserve"> în anul precedent.</w:t>
      </w:r>
      <w:r w:rsidR="000A111C" w:rsidRPr="003E3812">
        <w:rPr>
          <w:rFonts w:asciiTheme="majorHAnsi" w:hAnsiTheme="majorHAnsi" w:cstheme="majorHAnsi"/>
          <w:sz w:val="24"/>
          <w:szCs w:val="24"/>
          <w:lang w:val="ro-MD"/>
        </w:rPr>
        <w:t xml:space="preserve"> </w:t>
      </w:r>
    </w:p>
    <w:p w:rsidR="008452FA" w:rsidRPr="003E3812" w:rsidRDefault="008452FA" w:rsidP="007D5838">
      <w:pPr>
        <w:pStyle w:val="aa"/>
        <w:spacing w:after="0" w:line="276" w:lineRule="auto"/>
        <w:ind w:left="0"/>
        <w:jc w:val="both"/>
        <w:rPr>
          <w:rFonts w:asciiTheme="majorHAnsi" w:hAnsiTheme="majorHAnsi" w:cstheme="majorHAnsi"/>
          <w:sz w:val="6"/>
          <w:szCs w:val="6"/>
          <w:lang w:val="ro-MD"/>
        </w:rPr>
      </w:pPr>
    </w:p>
    <w:p w:rsidR="008452FA" w:rsidRPr="003E3812" w:rsidRDefault="00055F58" w:rsidP="007D5838">
      <w:pPr>
        <w:pStyle w:val="aa"/>
        <w:spacing w:after="0" w:line="276" w:lineRule="auto"/>
        <w:ind w:left="0"/>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Totodată, auditul a constatat că</w:t>
      </w:r>
      <w:r w:rsidR="004D6160">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w:t>
      </w:r>
      <w:r w:rsidR="004D6160">
        <w:rPr>
          <w:rFonts w:asciiTheme="majorHAnsi" w:hAnsiTheme="majorHAnsi" w:cstheme="majorHAnsi"/>
          <w:sz w:val="24"/>
          <w:szCs w:val="24"/>
          <w:lang w:val="ro-MD"/>
        </w:rPr>
        <w:t>potrivit</w:t>
      </w:r>
      <w:r w:rsidR="008452FA" w:rsidRPr="003E3812">
        <w:rPr>
          <w:rFonts w:asciiTheme="majorHAnsi" w:hAnsiTheme="majorHAnsi" w:cstheme="majorHAnsi"/>
          <w:sz w:val="24"/>
          <w:szCs w:val="24"/>
          <w:lang w:val="ro-MD"/>
        </w:rPr>
        <w:t xml:space="preserve"> datelor raportate la MF</w:t>
      </w:r>
      <w:r w:rsidRPr="003E3812">
        <w:rPr>
          <w:rFonts w:asciiTheme="majorHAnsi" w:hAnsiTheme="majorHAnsi" w:cstheme="majorHAnsi"/>
          <w:sz w:val="24"/>
          <w:szCs w:val="24"/>
          <w:lang w:val="ro-MD"/>
        </w:rPr>
        <w:t xml:space="preserve"> la situația din 31.12.2022</w:t>
      </w:r>
      <w:r w:rsidR="008452FA" w:rsidRPr="003E3812">
        <w:rPr>
          <w:rFonts w:asciiTheme="majorHAnsi" w:hAnsiTheme="majorHAnsi" w:cstheme="majorHAnsi"/>
          <w:sz w:val="24"/>
          <w:szCs w:val="24"/>
          <w:lang w:val="ro-MD"/>
        </w:rPr>
        <w:t>,</w:t>
      </w:r>
      <w:r w:rsidR="007E6D25" w:rsidRPr="003E3812">
        <w:rPr>
          <w:rFonts w:asciiTheme="majorHAnsi" w:hAnsiTheme="majorHAnsi" w:cstheme="majorHAnsi"/>
          <w:sz w:val="24"/>
          <w:szCs w:val="24"/>
          <w:lang w:val="ro-MD"/>
        </w:rPr>
        <w:t xml:space="preserve"> din contul </w:t>
      </w:r>
      <w:r w:rsidR="00BF4B5C" w:rsidRPr="003E3812">
        <w:rPr>
          <w:rFonts w:asciiTheme="majorHAnsi" w:hAnsiTheme="majorHAnsi" w:cstheme="majorHAnsi"/>
          <w:sz w:val="24"/>
          <w:szCs w:val="24"/>
          <w:lang w:val="ro-MD"/>
        </w:rPr>
        <w:t xml:space="preserve">bancar al </w:t>
      </w:r>
      <w:r w:rsidR="007E6D25" w:rsidRPr="003E3812">
        <w:rPr>
          <w:rFonts w:asciiTheme="majorHAnsi" w:hAnsiTheme="majorHAnsi" w:cstheme="majorHAnsi"/>
          <w:sz w:val="24"/>
          <w:szCs w:val="24"/>
          <w:lang w:val="ro-MD"/>
        </w:rPr>
        <w:t>Proiectului</w:t>
      </w:r>
      <w:r w:rsidRPr="003E3812">
        <w:rPr>
          <w:rFonts w:asciiTheme="majorHAnsi" w:hAnsiTheme="majorHAnsi" w:cstheme="majorHAnsi"/>
          <w:sz w:val="24"/>
          <w:szCs w:val="24"/>
          <w:lang w:val="ro-MD"/>
        </w:rPr>
        <w:t xml:space="preserve"> (codul Proiectului 70084)</w:t>
      </w:r>
      <w:r w:rsidR="007E6D25" w:rsidRPr="003E3812">
        <w:rPr>
          <w:rFonts w:asciiTheme="majorHAnsi" w:hAnsiTheme="majorHAnsi" w:cstheme="majorHAnsi"/>
          <w:sz w:val="24"/>
          <w:szCs w:val="24"/>
          <w:lang w:val="ro-MD"/>
        </w:rPr>
        <w:t xml:space="preserve"> au fost executate cheltuieli în sumă de 6 636,3 mii lei</w:t>
      </w:r>
      <w:r w:rsidR="00724B9F" w:rsidRPr="003E3812">
        <w:rPr>
          <w:rFonts w:asciiTheme="majorHAnsi" w:hAnsiTheme="majorHAnsi" w:cstheme="majorHAnsi"/>
          <w:sz w:val="24"/>
          <w:szCs w:val="24"/>
          <w:lang w:val="ro-MD"/>
        </w:rPr>
        <w:t>, din care reparații capitale ale clădirilor – 6 479,1 mii lei</w:t>
      </w:r>
      <w:r w:rsidR="004D6160">
        <w:rPr>
          <w:rFonts w:asciiTheme="majorHAnsi" w:hAnsiTheme="majorHAnsi" w:cstheme="majorHAnsi"/>
          <w:sz w:val="24"/>
          <w:szCs w:val="24"/>
          <w:lang w:val="ro-MD"/>
        </w:rPr>
        <w:t>,</w:t>
      </w:r>
      <w:r w:rsidR="00724B9F" w:rsidRPr="003E3812">
        <w:rPr>
          <w:rFonts w:asciiTheme="majorHAnsi" w:hAnsiTheme="majorHAnsi" w:cstheme="majorHAnsi"/>
          <w:sz w:val="24"/>
          <w:szCs w:val="24"/>
          <w:lang w:val="ro-MD"/>
        </w:rPr>
        <w:t xml:space="preserve"> și cheltuieli operaționale – 157,2 mii lei.</w:t>
      </w:r>
      <w:r w:rsidR="00F40820" w:rsidRPr="003E3812">
        <w:rPr>
          <w:rFonts w:asciiTheme="majorHAnsi" w:hAnsiTheme="majorHAnsi" w:cstheme="majorHAnsi"/>
          <w:sz w:val="24"/>
          <w:szCs w:val="24"/>
          <w:lang w:val="ro-MD"/>
        </w:rPr>
        <w:t xml:space="preserve"> </w:t>
      </w:r>
      <w:r w:rsidR="004D6160">
        <w:rPr>
          <w:rFonts w:asciiTheme="majorHAnsi" w:hAnsiTheme="majorHAnsi" w:cstheme="majorHAnsi"/>
          <w:sz w:val="24"/>
          <w:szCs w:val="24"/>
          <w:lang w:val="ro-MD"/>
        </w:rPr>
        <w:t>Se relevă că</w:t>
      </w:r>
      <w:r w:rsidR="00F40820" w:rsidRPr="003E3812">
        <w:rPr>
          <w:rFonts w:asciiTheme="majorHAnsi" w:hAnsiTheme="majorHAnsi" w:cstheme="majorHAnsi"/>
          <w:sz w:val="24"/>
          <w:szCs w:val="24"/>
          <w:lang w:val="ro-MD"/>
        </w:rPr>
        <w:t xml:space="preserve"> doar 141,6 mii lei au fost executate din contul Proiectului</w:t>
      </w:r>
      <w:r w:rsidR="004D6160">
        <w:rPr>
          <w:rFonts w:asciiTheme="majorHAnsi" w:hAnsiTheme="majorHAnsi" w:cstheme="majorHAnsi"/>
          <w:sz w:val="24"/>
          <w:szCs w:val="24"/>
          <w:lang w:val="ro-MD"/>
        </w:rPr>
        <w:t>,</w:t>
      </w:r>
      <w:r w:rsidR="00F40820" w:rsidRPr="003E3812">
        <w:rPr>
          <w:rFonts w:asciiTheme="majorHAnsi" w:hAnsiTheme="majorHAnsi" w:cstheme="majorHAnsi"/>
          <w:sz w:val="24"/>
          <w:szCs w:val="24"/>
          <w:lang w:val="ro-MD"/>
        </w:rPr>
        <w:t xml:space="preserve"> iar 15,6 mii lei </w:t>
      </w:r>
      <w:r w:rsidR="004D6160">
        <w:rPr>
          <w:rFonts w:asciiTheme="majorHAnsi" w:hAnsiTheme="majorHAnsi" w:cstheme="majorHAnsi"/>
          <w:sz w:val="24"/>
          <w:szCs w:val="24"/>
          <w:lang w:val="ro-MD"/>
        </w:rPr>
        <w:t xml:space="preserve">– </w:t>
      </w:r>
      <w:r w:rsidR="00F40820" w:rsidRPr="003E3812">
        <w:rPr>
          <w:rFonts w:asciiTheme="majorHAnsi" w:hAnsiTheme="majorHAnsi" w:cstheme="majorHAnsi"/>
          <w:sz w:val="24"/>
          <w:szCs w:val="24"/>
          <w:lang w:val="ro-MD"/>
        </w:rPr>
        <w:t>din contul bancar deschis de către IP ONDRL la banc</w:t>
      </w:r>
      <w:r w:rsidR="00F711A6">
        <w:rPr>
          <w:rFonts w:asciiTheme="majorHAnsi" w:hAnsiTheme="majorHAnsi" w:cstheme="majorHAnsi"/>
          <w:sz w:val="24"/>
          <w:szCs w:val="24"/>
          <w:lang w:val="ro-MD"/>
        </w:rPr>
        <w:t>a</w:t>
      </w:r>
      <w:r w:rsidR="00F40820" w:rsidRPr="003E3812">
        <w:rPr>
          <w:rFonts w:asciiTheme="majorHAnsi" w:hAnsiTheme="majorHAnsi" w:cstheme="majorHAnsi"/>
          <w:sz w:val="24"/>
          <w:szCs w:val="24"/>
          <w:lang w:val="ro-MD"/>
        </w:rPr>
        <w:t xml:space="preserve"> comercială</w:t>
      </w:r>
      <w:r w:rsidR="004D6160">
        <w:rPr>
          <w:rFonts w:asciiTheme="majorHAnsi" w:hAnsiTheme="majorHAnsi" w:cstheme="majorHAnsi"/>
          <w:sz w:val="24"/>
          <w:szCs w:val="24"/>
          <w:lang w:val="ro-MD"/>
        </w:rPr>
        <w:t>, pentru</w:t>
      </w:r>
      <w:r w:rsidR="00230E7E" w:rsidRPr="003E3812">
        <w:rPr>
          <w:rFonts w:asciiTheme="majorHAnsi" w:hAnsiTheme="majorHAnsi" w:cstheme="majorHAnsi"/>
          <w:sz w:val="24"/>
          <w:szCs w:val="24"/>
          <w:lang w:val="ro-MD"/>
        </w:rPr>
        <w:t xml:space="preserve"> activitatea de bază</w:t>
      </w:r>
      <w:r w:rsidR="00F40820" w:rsidRPr="003E3812">
        <w:rPr>
          <w:rFonts w:asciiTheme="majorHAnsi" w:hAnsiTheme="majorHAnsi" w:cstheme="majorHAnsi"/>
          <w:sz w:val="24"/>
          <w:szCs w:val="24"/>
          <w:lang w:val="ro-MD"/>
        </w:rPr>
        <w:t>.</w:t>
      </w:r>
    </w:p>
    <w:p w:rsidR="007D5838" w:rsidRPr="003E3812" w:rsidRDefault="007D5838" w:rsidP="007D5838">
      <w:pPr>
        <w:pStyle w:val="aa"/>
        <w:spacing w:after="0" w:line="276" w:lineRule="auto"/>
        <w:ind w:left="0"/>
        <w:jc w:val="both"/>
        <w:rPr>
          <w:rFonts w:asciiTheme="majorHAnsi" w:hAnsiTheme="majorHAnsi" w:cstheme="majorHAnsi"/>
          <w:i/>
          <w:sz w:val="6"/>
          <w:szCs w:val="6"/>
          <w:lang w:val="ro-MD"/>
        </w:rPr>
      </w:pPr>
    </w:p>
    <w:p w:rsidR="007D5838" w:rsidRPr="003E3812" w:rsidRDefault="00BB429F" w:rsidP="009B0D57">
      <w:pPr>
        <w:pStyle w:val="aa"/>
        <w:spacing w:after="120" w:line="276" w:lineRule="auto"/>
        <w:ind w:left="0"/>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 xml:space="preserve">Se menționează </w:t>
      </w:r>
      <w:r w:rsidR="004D6160">
        <w:rPr>
          <w:rFonts w:asciiTheme="majorHAnsi" w:hAnsiTheme="majorHAnsi" w:cstheme="majorHAnsi"/>
          <w:sz w:val="24"/>
          <w:szCs w:val="24"/>
          <w:lang w:val="ro-MD"/>
        </w:rPr>
        <w:t xml:space="preserve">și faptul </w:t>
      </w:r>
      <w:r w:rsidRPr="003E3812">
        <w:rPr>
          <w:rFonts w:asciiTheme="majorHAnsi" w:hAnsiTheme="majorHAnsi" w:cstheme="majorHAnsi"/>
          <w:sz w:val="24"/>
          <w:szCs w:val="24"/>
          <w:lang w:val="ro-MD"/>
        </w:rPr>
        <w:t xml:space="preserve">că, </w:t>
      </w:r>
      <w:r w:rsidR="00AA5E50" w:rsidRPr="003E3812">
        <w:rPr>
          <w:rFonts w:asciiTheme="majorHAnsi" w:hAnsiTheme="majorHAnsi" w:cstheme="majorHAnsi"/>
          <w:sz w:val="24"/>
          <w:szCs w:val="24"/>
          <w:lang w:val="ro-MD"/>
        </w:rPr>
        <w:t>în Raportul corectat pentru anul 2022</w:t>
      </w:r>
      <w:r w:rsidR="00A2336F">
        <w:rPr>
          <w:rFonts w:asciiTheme="majorHAnsi" w:hAnsiTheme="majorHAnsi" w:cstheme="majorHAnsi"/>
          <w:sz w:val="24"/>
          <w:szCs w:val="24"/>
          <w:lang w:val="ro-MD"/>
        </w:rPr>
        <w:t xml:space="preserve"> și </w:t>
      </w:r>
      <w:r w:rsidR="00A2336F" w:rsidRPr="003E3812">
        <w:rPr>
          <w:rFonts w:asciiTheme="majorHAnsi" w:hAnsiTheme="majorHAnsi" w:cstheme="majorHAnsi"/>
          <w:sz w:val="24"/>
          <w:szCs w:val="24"/>
          <w:lang w:val="ro-MD"/>
        </w:rPr>
        <w:t>prezentat BM</w:t>
      </w:r>
      <w:r w:rsidR="00AA5E50" w:rsidRPr="003E3812">
        <w:rPr>
          <w:rFonts w:asciiTheme="majorHAnsi" w:hAnsiTheme="majorHAnsi" w:cstheme="majorHAnsi"/>
          <w:sz w:val="24"/>
          <w:szCs w:val="24"/>
          <w:lang w:val="ro-MD"/>
        </w:rPr>
        <w:t>, s-au modificat sumele cumulative executate la lucrări și la cheltuieli</w:t>
      </w:r>
      <w:r w:rsidR="00A2336F">
        <w:rPr>
          <w:rFonts w:asciiTheme="majorHAnsi" w:hAnsiTheme="majorHAnsi" w:cstheme="majorHAnsi"/>
          <w:sz w:val="24"/>
          <w:szCs w:val="24"/>
          <w:lang w:val="ro-MD"/>
        </w:rPr>
        <w:t>le</w:t>
      </w:r>
      <w:r w:rsidR="00AA5E50" w:rsidRPr="003E3812">
        <w:rPr>
          <w:rFonts w:asciiTheme="majorHAnsi" w:hAnsiTheme="majorHAnsi" w:cstheme="majorHAnsi"/>
          <w:sz w:val="24"/>
          <w:szCs w:val="24"/>
          <w:lang w:val="ro-MD"/>
        </w:rPr>
        <w:t xml:space="preserve"> operaționale</w:t>
      </w:r>
      <w:r w:rsidR="004D6160">
        <w:rPr>
          <w:rFonts w:asciiTheme="majorHAnsi" w:hAnsiTheme="majorHAnsi" w:cstheme="majorHAnsi"/>
          <w:sz w:val="24"/>
          <w:szCs w:val="24"/>
          <w:lang w:val="ro-MD"/>
        </w:rPr>
        <w:t>,</w:t>
      </w:r>
      <w:r w:rsidR="00AA5E50" w:rsidRPr="003E3812">
        <w:rPr>
          <w:rFonts w:asciiTheme="majorHAnsi" w:hAnsiTheme="majorHAnsi" w:cstheme="majorHAnsi"/>
          <w:sz w:val="24"/>
          <w:szCs w:val="24"/>
          <w:lang w:val="ro-MD"/>
        </w:rPr>
        <w:t xml:space="preserve"> </w:t>
      </w:r>
      <w:r w:rsidR="00D11558" w:rsidRPr="003E3812">
        <w:rPr>
          <w:rFonts w:asciiTheme="majorHAnsi" w:hAnsiTheme="majorHAnsi" w:cstheme="majorHAnsi"/>
          <w:sz w:val="24"/>
          <w:szCs w:val="24"/>
          <w:lang w:val="ro-MD"/>
        </w:rPr>
        <w:t xml:space="preserve">între acestea </w:t>
      </w:r>
      <w:r w:rsidR="00AA5E50" w:rsidRPr="003E3812">
        <w:rPr>
          <w:rFonts w:asciiTheme="majorHAnsi" w:hAnsiTheme="majorHAnsi" w:cstheme="majorHAnsi"/>
          <w:sz w:val="24"/>
          <w:szCs w:val="24"/>
          <w:lang w:val="ro-MD"/>
        </w:rPr>
        <w:t>cu 9,3 mii dolari SUA. Astfel, cheltuielile executate pentru remunerarea muncii</w:t>
      </w:r>
      <w:r w:rsidR="00A2336F">
        <w:rPr>
          <w:rFonts w:asciiTheme="majorHAnsi" w:hAnsiTheme="majorHAnsi" w:cstheme="majorHAnsi"/>
          <w:sz w:val="24"/>
          <w:szCs w:val="24"/>
          <w:lang w:val="ro-MD"/>
        </w:rPr>
        <w:t>,</w:t>
      </w:r>
      <w:r w:rsidR="00AA5E50" w:rsidRPr="003E3812">
        <w:rPr>
          <w:rFonts w:asciiTheme="majorHAnsi" w:hAnsiTheme="majorHAnsi" w:cstheme="majorHAnsi"/>
          <w:sz w:val="24"/>
          <w:szCs w:val="24"/>
          <w:lang w:val="ro-MD"/>
        </w:rPr>
        <w:t xml:space="preserve"> în sumă de 9,3 mii dolari SUA</w:t>
      </w:r>
      <w:r w:rsidR="00A2336F">
        <w:rPr>
          <w:rFonts w:asciiTheme="majorHAnsi" w:hAnsiTheme="majorHAnsi" w:cstheme="majorHAnsi"/>
          <w:sz w:val="24"/>
          <w:szCs w:val="24"/>
          <w:lang w:val="ro-MD"/>
        </w:rPr>
        <w:t>,</w:t>
      </w:r>
      <w:r w:rsidR="00AA5E50" w:rsidRPr="003E3812">
        <w:rPr>
          <w:rFonts w:asciiTheme="majorHAnsi" w:hAnsiTheme="majorHAnsi" w:cstheme="majorHAnsi"/>
          <w:sz w:val="24"/>
          <w:szCs w:val="24"/>
          <w:lang w:val="ro-MD"/>
        </w:rPr>
        <w:t xml:space="preserve"> în anul 2021 au fost raportate la cheltuieli</w:t>
      </w:r>
      <w:r w:rsidR="00A2336F">
        <w:rPr>
          <w:rFonts w:asciiTheme="majorHAnsi" w:hAnsiTheme="majorHAnsi" w:cstheme="majorHAnsi"/>
          <w:sz w:val="24"/>
          <w:szCs w:val="24"/>
          <w:lang w:val="ro-MD"/>
        </w:rPr>
        <w:t>le</w:t>
      </w:r>
      <w:r w:rsidR="00AA5E50" w:rsidRPr="003E3812">
        <w:rPr>
          <w:rFonts w:asciiTheme="majorHAnsi" w:hAnsiTheme="majorHAnsi" w:cstheme="majorHAnsi"/>
          <w:sz w:val="24"/>
          <w:szCs w:val="24"/>
          <w:lang w:val="ro-MD"/>
        </w:rPr>
        <w:t xml:space="preserve"> pentru lucrări, iar în anul 2022 s-a</w:t>
      </w:r>
      <w:r w:rsidR="00A2336F">
        <w:rPr>
          <w:rFonts w:asciiTheme="majorHAnsi" w:hAnsiTheme="majorHAnsi" w:cstheme="majorHAnsi"/>
          <w:sz w:val="24"/>
          <w:szCs w:val="24"/>
          <w:lang w:val="ro-MD"/>
        </w:rPr>
        <w:t>u</w:t>
      </w:r>
      <w:r w:rsidR="00AA5E50" w:rsidRPr="003E3812">
        <w:rPr>
          <w:rFonts w:asciiTheme="majorHAnsi" w:hAnsiTheme="majorHAnsi" w:cstheme="majorHAnsi"/>
          <w:sz w:val="24"/>
          <w:szCs w:val="24"/>
          <w:lang w:val="ro-MD"/>
        </w:rPr>
        <w:t xml:space="preserve"> corectat sumele prin reflectarea acestora cu plus la cheltuieli</w:t>
      </w:r>
      <w:r w:rsidR="00A2336F">
        <w:rPr>
          <w:rFonts w:asciiTheme="majorHAnsi" w:hAnsiTheme="majorHAnsi" w:cstheme="majorHAnsi"/>
          <w:sz w:val="24"/>
          <w:szCs w:val="24"/>
          <w:lang w:val="ro-MD"/>
        </w:rPr>
        <w:t>le</w:t>
      </w:r>
      <w:r w:rsidR="00AA5E50" w:rsidRPr="003E3812">
        <w:rPr>
          <w:rFonts w:asciiTheme="majorHAnsi" w:hAnsiTheme="majorHAnsi" w:cstheme="majorHAnsi"/>
          <w:sz w:val="24"/>
          <w:szCs w:val="24"/>
          <w:lang w:val="ro-MD"/>
        </w:rPr>
        <w:t xml:space="preserve"> operaționale și cu minus la cheltuieli</w:t>
      </w:r>
      <w:r w:rsidR="00A2336F">
        <w:rPr>
          <w:rFonts w:asciiTheme="majorHAnsi" w:hAnsiTheme="majorHAnsi" w:cstheme="majorHAnsi"/>
          <w:sz w:val="24"/>
          <w:szCs w:val="24"/>
          <w:lang w:val="ro-MD"/>
        </w:rPr>
        <w:t>le</w:t>
      </w:r>
      <w:r w:rsidR="00AA5E50" w:rsidRPr="003E3812">
        <w:rPr>
          <w:rFonts w:asciiTheme="majorHAnsi" w:hAnsiTheme="majorHAnsi" w:cstheme="majorHAnsi"/>
          <w:sz w:val="24"/>
          <w:szCs w:val="24"/>
          <w:lang w:val="ro-MD"/>
        </w:rPr>
        <w:t xml:space="preserve"> pentru lucrări.</w:t>
      </w:r>
    </w:p>
    <w:p w:rsidR="006B4A97" w:rsidRPr="003E3812" w:rsidRDefault="006B4A97" w:rsidP="006B4A97">
      <w:pPr>
        <w:pStyle w:val="aa"/>
        <w:tabs>
          <w:tab w:val="left" w:pos="426"/>
        </w:tabs>
        <w:spacing w:after="0" w:line="276" w:lineRule="auto"/>
        <w:ind w:left="0"/>
        <w:jc w:val="both"/>
        <w:outlineLvl w:val="1"/>
        <w:rPr>
          <w:rFonts w:asciiTheme="majorHAnsi" w:hAnsiTheme="majorHAnsi" w:cstheme="majorHAnsi"/>
          <w:sz w:val="6"/>
          <w:szCs w:val="6"/>
          <w:lang w:val="ro-MD"/>
        </w:rPr>
      </w:pPr>
    </w:p>
    <w:p w:rsidR="007E4177" w:rsidRPr="003E3812" w:rsidRDefault="007E4177" w:rsidP="00002846">
      <w:pPr>
        <w:pStyle w:val="aa"/>
        <w:numPr>
          <w:ilvl w:val="1"/>
          <w:numId w:val="17"/>
        </w:numPr>
        <w:tabs>
          <w:tab w:val="left" w:pos="426"/>
        </w:tabs>
        <w:spacing w:after="0" w:line="276" w:lineRule="auto"/>
        <w:ind w:left="0" w:firstLine="0"/>
        <w:jc w:val="both"/>
        <w:outlineLvl w:val="1"/>
        <w:rPr>
          <w:rFonts w:ascii="Calibri Light" w:eastAsia="Calibri" w:hAnsi="Calibri Light" w:cs="Calibri Light"/>
          <w:b/>
          <w:i/>
          <w:sz w:val="24"/>
          <w:szCs w:val="24"/>
          <w:lang w:val="ro-MD"/>
        </w:rPr>
      </w:pPr>
      <w:r w:rsidRPr="003E3812">
        <w:rPr>
          <w:rFonts w:ascii="Calibri Light" w:eastAsia="Calibri" w:hAnsi="Calibri Light" w:cs="Calibri Light"/>
          <w:b/>
          <w:i/>
          <w:sz w:val="24"/>
          <w:szCs w:val="24"/>
          <w:lang w:val="ro-MD"/>
        </w:rPr>
        <w:t xml:space="preserve">Alocațiile </w:t>
      </w:r>
      <w:r w:rsidR="00C371D5" w:rsidRPr="003E3812">
        <w:rPr>
          <w:rFonts w:ascii="Calibri Light" w:eastAsia="Calibri" w:hAnsi="Calibri Light" w:cs="Calibri Light"/>
          <w:b/>
          <w:i/>
          <w:sz w:val="24"/>
          <w:szCs w:val="24"/>
          <w:lang w:val="ro-MD"/>
        </w:rPr>
        <w:t xml:space="preserve">aprobate în anul 2022 conform Legii bugetare anuale au fost </w:t>
      </w:r>
      <w:r w:rsidRPr="003E3812">
        <w:rPr>
          <w:rFonts w:ascii="Calibri Light" w:eastAsia="Calibri" w:hAnsi="Calibri Light" w:cs="Calibri Light"/>
          <w:b/>
          <w:i/>
          <w:sz w:val="24"/>
          <w:szCs w:val="24"/>
          <w:lang w:val="ro-MD"/>
        </w:rPr>
        <w:t>executate</w:t>
      </w:r>
      <w:r w:rsidR="004326EF">
        <w:rPr>
          <w:rFonts w:ascii="Calibri Light" w:eastAsia="Calibri" w:hAnsi="Calibri Light" w:cs="Calibri Light"/>
          <w:b/>
          <w:i/>
          <w:sz w:val="24"/>
          <w:szCs w:val="24"/>
          <w:lang w:val="ro-MD"/>
        </w:rPr>
        <w:t xml:space="preserve"> </w:t>
      </w:r>
      <w:r w:rsidR="004326EF" w:rsidRPr="003E3812">
        <w:rPr>
          <w:rFonts w:ascii="Calibri Light" w:eastAsia="Calibri" w:hAnsi="Calibri Light" w:cs="Calibri Light"/>
          <w:b/>
          <w:i/>
          <w:sz w:val="24"/>
          <w:szCs w:val="24"/>
          <w:lang w:val="ro-MD"/>
        </w:rPr>
        <w:t>în cadrul PRIM</w:t>
      </w:r>
      <w:r w:rsidRPr="003E3812">
        <w:rPr>
          <w:rFonts w:ascii="Calibri Light" w:eastAsia="Calibri" w:hAnsi="Calibri Light" w:cs="Calibri Light"/>
          <w:b/>
          <w:i/>
          <w:sz w:val="24"/>
          <w:szCs w:val="24"/>
          <w:lang w:val="ro-MD"/>
        </w:rPr>
        <w:t xml:space="preserve"> </w:t>
      </w:r>
      <w:r w:rsidR="00C371D5" w:rsidRPr="003E3812">
        <w:rPr>
          <w:rFonts w:ascii="Calibri Light" w:eastAsia="Calibri" w:hAnsi="Calibri Light" w:cs="Calibri Light"/>
          <w:b/>
          <w:i/>
          <w:sz w:val="24"/>
          <w:szCs w:val="24"/>
          <w:lang w:val="ro-MD"/>
        </w:rPr>
        <w:t>la un nivel de 80,7%.</w:t>
      </w:r>
    </w:p>
    <w:p w:rsidR="00C371D5" w:rsidRPr="003E3812" w:rsidRDefault="007E4177" w:rsidP="00002846">
      <w:pPr>
        <w:spacing w:after="0" w:line="276" w:lineRule="auto"/>
        <w:jc w:val="both"/>
        <w:rPr>
          <w:rFonts w:asciiTheme="majorHAnsi" w:hAnsiTheme="majorHAnsi" w:cstheme="majorHAnsi"/>
          <w:sz w:val="24"/>
          <w:szCs w:val="24"/>
          <w:lang w:val="ro-MD"/>
        </w:rPr>
      </w:pPr>
      <w:r w:rsidRPr="003E3812">
        <w:rPr>
          <w:rFonts w:ascii="Calibri Light" w:eastAsia="Calibri" w:hAnsi="Calibri Light" w:cs="Calibri Light"/>
          <w:sz w:val="24"/>
          <w:szCs w:val="24"/>
          <w:lang w:val="ro-MD"/>
        </w:rPr>
        <w:t xml:space="preserve">În Legea bugetului de stat pentru anul 2022 au fost </w:t>
      </w:r>
      <w:r w:rsidR="007E6B63" w:rsidRPr="003E3812">
        <w:rPr>
          <w:rFonts w:ascii="Calibri Light" w:eastAsia="Calibri" w:hAnsi="Calibri Light" w:cs="Calibri Light"/>
          <w:sz w:val="24"/>
          <w:szCs w:val="24"/>
          <w:lang w:val="ro-MD"/>
        </w:rPr>
        <w:t>precizate</w:t>
      </w:r>
      <w:r w:rsidRPr="003E3812">
        <w:rPr>
          <w:rFonts w:ascii="Calibri Light" w:eastAsia="Calibri" w:hAnsi="Calibri Light" w:cs="Calibri Light"/>
          <w:sz w:val="24"/>
          <w:szCs w:val="24"/>
          <w:lang w:val="ro-MD"/>
        </w:rPr>
        <w:t xml:space="preserve"> alocații în sumă totală de </w:t>
      </w:r>
      <w:r w:rsidRPr="003E3812">
        <w:rPr>
          <w:rFonts w:asciiTheme="majorHAnsi" w:eastAsia="Times New Roman" w:hAnsiTheme="majorHAnsi" w:cstheme="majorHAnsi"/>
          <w:sz w:val="24"/>
          <w:szCs w:val="24"/>
          <w:lang w:val="ro-MD"/>
        </w:rPr>
        <w:t>99 612,7 mii lei pentru MEC</w:t>
      </w:r>
      <w:r w:rsidRPr="003E3812">
        <w:rPr>
          <w:rFonts w:ascii="Calibri Light" w:eastAsia="Calibri" w:hAnsi="Calibri Light" w:cs="Calibri Light"/>
          <w:sz w:val="24"/>
          <w:szCs w:val="24"/>
          <w:lang w:val="ro-MD"/>
        </w:rPr>
        <w:t>,</w:t>
      </w:r>
      <w:r w:rsidRPr="003E3812">
        <w:rPr>
          <w:rFonts w:ascii="Calibri Light" w:eastAsia="Calibri" w:hAnsi="Calibri Light" w:cs="Calibri Light"/>
          <w:b/>
          <w:i/>
          <w:sz w:val="24"/>
          <w:szCs w:val="24"/>
          <w:lang w:val="ro-MD"/>
        </w:rPr>
        <w:t xml:space="preserve"> </w:t>
      </w:r>
      <w:r w:rsidRPr="003E3812">
        <w:rPr>
          <w:rFonts w:asciiTheme="majorHAnsi" w:eastAsia="Times New Roman" w:hAnsiTheme="majorHAnsi" w:cstheme="majorHAnsi"/>
          <w:sz w:val="24"/>
          <w:szCs w:val="24"/>
          <w:lang w:val="ro-MD"/>
        </w:rPr>
        <w:t xml:space="preserve">din contul împrumutului acordat de Banca Mondială în cadrul </w:t>
      </w:r>
      <w:r w:rsidR="009363F0" w:rsidRPr="003E3812">
        <w:rPr>
          <w:rFonts w:asciiTheme="majorHAnsi" w:eastAsia="Times New Roman" w:hAnsiTheme="majorHAnsi" w:cstheme="majorHAnsi"/>
          <w:sz w:val="24"/>
          <w:szCs w:val="24"/>
          <w:lang w:val="ro-MD"/>
        </w:rPr>
        <w:t>PRIM</w:t>
      </w:r>
      <w:r w:rsidR="004326EF">
        <w:rPr>
          <w:rFonts w:asciiTheme="majorHAnsi" w:eastAsia="Times New Roman" w:hAnsiTheme="majorHAnsi" w:cstheme="majorHAnsi"/>
          <w:sz w:val="24"/>
          <w:szCs w:val="24"/>
          <w:lang w:val="ro-MD"/>
        </w:rPr>
        <w:t>,</w:t>
      </w:r>
      <w:r w:rsidR="00F529F6" w:rsidRPr="003E3812">
        <w:rPr>
          <w:rFonts w:asciiTheme="majorHAnsi" w:eastAsia="Times New Roman" w:hAnsiTheme="majorHAnsi" w:cstheme="majorHAnsi"/>
          <w:sz w:val="24"/>
          <w:szCs w:val="24"/>
          <w:lang w:val="ro-MD"/>
        </w:rPr>
        <w:t xml:space="preserve"> pentru</w:t>
      </w:r>
      <w:r w:rsidRPr="003E3812">
        <w:rPr>
          <w:rFonts w:asciiTheme="majorHAnsi" w:eastAsia="Times New Roman" w:hAnsiTheme="majorHAnsi" w:cstheme="majorHAnsi"/>
          <w:sz w:val="24"/>
          <w:szCs w:val="24"/>
          <w:lang w:val="ro-MD"/>
        </w:rPr>
        <w:t>:</w:t>
      </w:r>
      <w:r w:rsidR="00F529F6" w:rsidRPr="003E3812">
        <w:rPr>
          <w:rFonts w:asciiTheme="majorHAnsi" w:eastAsia="Times New Roman" w:hAnsiTheme="majorHAnsi" w:cstheme="majorHAnsi"/>
          <w:sz w:val="24"/>
          <w:szCs w:val="24"/>
          <w:lang w:val="ro-MD"/>
        </w:rPr>
        <w:t xml:space="preserve"> </w:t>
      </w:r>
      <w:r w:rsidR="00F529F6" w:rsidRPr="003E3812">
        <w:rPr>
          <w:rFonts w:asciiTheme="majorHAnsi" w:eastAsia="Times New Roman" w:hAnsiTheme="majorHAnsi" w:cstheme="majorHAnsi"/>
          <w:b/>
          <w:sz w:val="24"/>
          <w:szCs w:val="24"/>
          <w:lang w:val="ro-MD"/>
        </w:rPr>
        <w:t>(i)</w:t>
      </w:r>
      <w:r w:rsidR="00F529F6" w:rsidRPr="003E3812">
        <w:rPr>
          <w:rFonts w:asciiTheme="majorHAnsi" w:eastAsia="Times New Roman" w:hAnsiTheme="majorHAnsi" w:cstheme="majorHAnsi"/>
          <w:sz w:val="24"/>
          <w:szCs w:val="24"/>
          <w:lang w:val="ro-MD"/>
        </w:rPr>
        <w:t xml:space="preserve"> </w:t>
      </w:r>
      <w:r w:rsidRPr="003E3812">
        <w:rPr>
          <w:rFonts w:asciiTheme="majorHAnsi" w:eastAsia="Times New Roman" w:hAnsiTheme="majorHAnsi" w:cstheme="majorHAnsi"/>
          <w:sz w:val="24"/>
          <w:szCs w:val="24"/>
          <w:lang w:val="ro-MD"/>
        </w:rPr>
        <w:t xml:space="preserve">formarea profesională a cadrelor didactice și de conducere din învățământul general </w:t>
      </w:r>
      <w:r w:rsidR="00F529F6" w:rsidRPr="003E3812">
        <w:rPr>
          <w:rFonts w:asciiTheme="majorHAnsi" w:eastAsia="Times New Roman" w:hAnsiTheme="majorHAnsi" w:cstheme="majorHAnsi"/>
          <w:sz w:val="24"/>
          <w:szCs w:val="24"/>
          <w:lang w:val="ro-MD"/>
        </w:rPr>
        <w:t>– în sumă de 2 000,0 mii lei;</w:t>
      </w:r>
      <w:r w:rsidRPr="003E3812">
        <w:rPr>
          <w:rFonts w:asciiTheme="majorHAnsi" w:eastAsia="Times New Roman" w:hAnsiTheme="majorHAnsi" w:cstheme="majorHAnsi"/>
          <w:sz w:val="24"/>
          <w:szCs w:val="24"/>
          <w:lang w:val="ro-MD"/>
        </w:rPr>
        <w:t xml:space="preserve"> </w:t>
      </w:r>
      <w:r w:rsidR="00F529F6" w:rsidRPr="003E3812">
        <w:rPr>
          <w:rFonts w:asciiTheme="majorHAnsi" w:eastAsia="Times New Roman" w:hAnsiTheme="majorHAnsi" w:cstheme="majorHAnsi"/>
          <w:b/>
          <w:sz w:val="24"/>
          <w:szCs w:val="24"/>
          <w:lang w:val="ro-MD"/>
        </w:rPr>
        <w:t>(ii)</w:t>
      </w:r>
      <w:r w:rsidR="00F529F6" w:rsidRPr="003E3812">
        <w:rPr>
          <w:rFonts w:asciiTheme="majorHAnsi" w:eastAsia="Times New Roman" w:hAnsiTheme="majorHAnsi" w:cstheme="majorHAnsi"/>
          <w:sz w:val="24"/>
          <w:szCs w:val="24"/>
          <w:lang w:val="ro-MD"/>
        </w:rPr>
        <w:t xml:space="preserve"> </w:t>
      </w:r>
      <w:r w:rsidRPr="003E3812">
        <w:rPr>
          <w:rFonts w:asciiTheme="majorHAnsi" w:eastAsia="Times New Roman" w:hAnsiTheme="majorHAnsi" w:cstheme="majorHAnsi"/>
          <w:sz w:val="24"/>
          <w:szCs w:val="24"/>
          <w:lang w:val="ro-MD"/>
        </w:rPr>
        <w:t xml:space="preserve">dezvoltarea conținuturilor curriculare la disciplinele școlare din învățământul primar, gimnazial, liceal, inclusiv extraşcolar </w:t>
      </w:r>
      <w:r w:rsidR="00F529F6" w:rsidRPr="003E3812">
        <w:rPr>
          <w:rFonts w:asciiTheme="majorHAnsi" w:eastAsia="Times New Roman" w:hAnsiTheme="majorHAnsi" w:cstheme="majorHAnsi"/>
          <w:sz w:val="24"/>
          <w:szCs w:val="24"/>
          <w:lang w:val="ro-MD"/>
        </w:rPr>
        <w:t>– în sumă de 9 500,0 mii lei;</w:t>
      </w:r>
      <w:r w:rsidRPr="003E3812">
        <w:rPr>
          <w:rFonts w:asciiTheme="majorHAnsi" w:eastAsia="Times New Roman" w:hAnsiTheme="majorHAnsi" w:cstheme="majorHAnsi"/>
          <w:sz w:val="24"/>
          <w:szCs w:val="24"/>
          <w:lang w:val="ro-MD"/>
        </w:rPr>
        <w:t xml:space="preserve"> </w:t>
      </w:r>
      <w:r w:rsidR="00F529F6" w:rsidRPr="003E3812">
        <w:rPr>
          <w:rFonts w:asciiTheme="majorHAnsi" w:eastAsia="Times New Roman" w:hAnsiTheme="majorHAnsi" w:cstheme="majorHAnsi"/>
          <w:b/>
          <w:sz w:val="24"/>
          <w:szCs w:val="24"/>
          <w:lang w:val="ro-MD"/>
        </w:rPr>
        <w:t>(iii)</w:t>
      </w:r>
      <w:r w:rsidRPr="003E3812">
        <w:rPr>
          <w:rFonts w:asciiTheme="majorHAnsi" w:eastAsia="Times New Roman" w:hAnsiTheme="majorHAnsi" w:cstheme="majorHAnsi"/>
          <w:sz w:val="24"/>
          <w:szCs w:val="24"/>
          <w:lang w:val="ro-MD"/>
        </w:rPr>
        <w:t xml:space="preserve"> implementarea standardelor minime educaționale – în sumă de 2 000,0 mii lei</w:t>
      </w:r>
      <w:r w:rsidR="00F529F6" w:rsidRPr="003E3812">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w:t>
      </w:r>
      <w:r w:rsidR="00F529F6" w:rsidRPr="003E3812">
        <w:rPr>
          <w:rFonts w:asciiTheme="majorHAnsi" w:eastAsia="Times New Roman" w:hAnsiTheme="majorHAnsi" w:cstheme="majorHAnsi"/>
          <w:b/>
          <w:sz w:val="24"/>
          <w:szCs w:val="24"/>
          <w:lang w:val="ro-MD"/>
        </w:rPr>
        <w:t>(iv)</w:t>
      </w:r>
      <w:r w:rsidRPr="003E3812">
        <w:rPr>
          <w:rFonts w:asciiTheme="majorHAnsi" w:eastAsia="Times New Roman" w:hAnsiTheme="majorHAnsi" w:cstheme="majorHAnsi"/>
          <w:sz w:val="24"/>
          <w:szCs w:val="24"/>
          <w:lang w:val="ro-MD"/>
        </w:rPr>
        <w:t xml:space="preserve"> consolidarea calității educației – în sumă de 86 112,7 mii lei.</w:t>
      </w:r>
      <w:r w:rsidR="0007139D" w:rsidRPr="003E3812">
        <w:rPr>
          <w:rFonts w:asciiTheme="majorHAnsi" w:hAnsiTheme="majorHAnsi" w:cstheme="majorHAnsi"/>
          <w:sz w:val="24"/>
          <w:szCs w:val="24"/>
          <w:lang w:val="ro-MD"/>
        </w:rPr>
        <w:t xml:space="preserve"> </w:t>
      </w:r>
    </w:p>
    <w:p w:rsidR="007E4177" w:rsidRPr="003E3812" w:rsidRDefault="007E4177" w:rsidP="007E4177">
      <w:pPr>
        <w:spacing w:after="0" w:line="276" w:lineRule="auto"/>
        <w:jc w:val="both"/>
        <w:rPr>
          <w:rFonts w:asciiTheme="majorHAnsi" w:hAnsiTheme="majorHAnsi" w:cstheme="majorHAnsi"/>
          <w:sz w:val="24"/>
          <w:szCs w:val="24"/>
          <w:lang w:val="ro-MD"/>
        </w:rPr>
      </w:pPr>
      <w:r w:rsidRPr="003E3812">
        <w:rPr>
          <w:rFonts w:asciiTheme="majorHAnsi" w:eastAsia="Times New Roman" w:hAnsiTheme="majorHAnsi" w:cstheme="majorHAnsi"/>
          <w:sz w:val="24"/>
          <w:szCs w:val="24"/>
          <w:lang w:val="ro-MD"/>
        </w:rPr>
        <w:t xml:space="preserve">Totodată, </w:t>
      </w:r>
      <w:r w:rsidR="004326EF" w:rsidRPr="003E3812">
        <w:rPr>
          <w:rFonts w:asciiTheme="majorHAnsi" w:hAnsiTheme="majorHAnsi" w:cstheme="majorHAnsi"/>
          <w:sz w:val="24"/>
          <w:szCs w:val="24"/>
          <w:lang w:val="ro-MD"/>
        </w:rPr>
        <w:t>din contul împrumutului acordat de BM</w:t>
      </w:r>
      <w:r w:rsidR="004326EF">
        <w:rPr>
          <w:rFonts w:asciiTheme="majorHAnsi" w:hAnsiTheme="majorHAnsi" w:cstheme="majorHAnsi"/>
          <w:sz w:val="24"/>
          <w:szCs w:val="24"/>
          <w:lang w:val="ro-MD"/>
        </w:rPr>
        <w:t>,</w:t>
      </w:r>
      <w:r w:rsidR="004326EF" w:rsidRPr="003E3812">
        <w:rPr>
          <w:rFonts w:asciiTheme="majorHAnsi" w:eastAsia="Times New Roman" w:hAnsiTheme="majorHAnsi" w:cstheme="majorHAnsi"/>
          <w:sz w:val="24"/>
          <w:szCs w:val="24"/>
          <w:lang w:val="ro-MD"/>
        </w:rPr>
        <w:t xml:space="preserve"> î</w:t>
      </w:r>
      <w:r w:rsidR="004326EF" w:rsidRPr="003E3812">
        <w:rPr>
          <w:rFonts w:asciiTheme="majorHAnsi" w:hAnsiTheme="majorHAnsi" w:cstheme="majorHAnsi"/>
          <w:sz w:val="24"/>
          <w:szCs w:val="24"/>
          <w:lang w:val="ro-MD"/>
        </w:rPr>
        <w:t>n bugetul MIDR</w:t>
      </w:r>
      <w:r w:rsidR="004326EF" w:rsidRPr="003E3812">
        <w:rPr>
          <w:rFonts w:asciiTheme="majorHAnsi" w:eastAsia="Times New Roman" w:hAnsiTheme="majorHAnsi" w:cstheme="majorHAnsi"/>
          <w:sz w:val="24"/>
          <w:szCs w:val="24"/>
          <w:lang w:val="ro-MD"/>
        </w:rPr>
        <w:t xml:space="preserve"> </w:t>
      </w:r>
      <w:r w:rsidRPr="003E3812">
        <w:rPr>
          <w:rFonts w:asciiTheme="majorHAnsi" w:eastAsia="Times New Roman" w:hAnsiTheme="majorHAnsi" w:cstheme="majorHAnsi"/>
          <w:sz w:val="24"/>
          <w:szCs w:val="24"/>
          <w:lang w:val="ro-MD"/>
        </w:rPr>
        <w:t xml:space="preserve">au fost </w:t>
      </w:r>
      <w:r w:rsidR="00D411D8" w:rsidRPr="003E3812">
        <w:rPr>
          <w:rFonts w:asciiTheme="majorHAnsi" w:eastAsia="Times New Roman" w:hAnsiTheme="majorHAnsi" w:cstheme="majorHAnsi"/>
          <w:sz w:val="24"/>
          <w:szCs w:val="24"/>
          <w:lang w:val="ro-MD"/>
        </w:rPr>
        <w:t>precizate</w:t>
      </w:r>
      <w:r w:rsidRPr="003E3812">
        <w:rPr>
          <w:rFonts w:asciiTheme="majorHAnsi" w:eastAsia="Times New Roman" w:hAnsiTheme="majorHAnsi" w:cstheme="majorHAnsi"/>
          <w:sz w:val="24"/>
          <w:szCs w:val="24"/>
          <w:lang w:val="ro-MD"/>
        </w:rPr>
        <w:t xml:space="preserve"> alocații în sumă de </w:t>
      </w:r>
      <w:r w:rsidRPr="003E3812">
        <w:rPr>
          <w:rFonts w:asciiTheme="majorHAnsi" w:hAnsiTheme="majorHAnsi" w:cstheme="majorHAnsi"/>
          <w:sz w:val="24"/>
          <w:szCs w:val="24"/>
          <w:lang w:val="ro-MD"/>
        </w:rPr>
        <w:t>11</w:t>
      </w:r>
      <w:r w:rsidR="00712D65" w:rsidRPr="003E3812">
        <w:rPr>
          <w:rFonts w:asciiTheme="majorHAnsi" w:hAnsiTheme="majorHAnsi" w:cstheme="majorHAnsi"/>
          <w:sz w:val="24"/>
          <w:szCs w:val="24"/>
          <w:lang w:val="ro-MD"/>
        </w:rPr>
        <w:t xml:space="preserve"> 940,4 mii </w:t>
      </w:r>
      <w:r w:rsidRPr="003E3812">
        <w:rPr>
          <w:rFonts w:asciiTheme="majorHAnsi" w:hAnsiTheme="majorHAnsi" w:cstheme="majorHAnsi"/>
          <w:sz w:val="24"/>
          <w:szCs w:val="24"/>
          <w:lang w:val="ro-MD"/>
        </w:rPr>
        <w:t>lei</w:t>
      </w:r>
      <w:r w:rsidRPr="003E3812">
        <w:rPr>
          <w:rFonts w:asciiTheme="majorHAnsi" w:eastAsia="Times New Roman" w:hAnsiTheme="majorHAnsi" w:cstheme="majorHAnsi"/>
          <w:sz w:val="24"/>
          <w:szCs w:val="24"/>
          <w:lang w:val="ro-MD"/>
        </w:rPr>
        <w:t xml:space="preserve"> </w:t>
      </w:r>
      <w:r w:rsidRPr="003E3812">
        <w:rPr>
          <w:rFonts w:asciiTheme="majorHAnsi" w:hAnsiTheme="majorHAnsi" w:cstheme="majorHAnsi"/>
          <w:sz w:val="24"/>
          <w:szCs w:val="24"/>
          <w:lang w:val="ro-MD"/>
        </w:rPr>
        <w:t xml:space="preserve">pentru IP ONDRL, </w:t>
      </w:r>
      <w:r w:rsidR="004326EF">
        <w:rPr>
          <w:rFonts w:asciiTheme="majorHAnsi" w:hAnsiTheme="majorHAnsi" w:cstheme="majorHAnsi"/>
          <w:sz w:val="24"/>
          <w:szCs w:val="24"/>
          <w:lang w:val="ro-MD"/>
        </w:rPr>
        <w:t>destinate</w:t>
      </w:r>
      <w:r w:rsidR="004326EF" w:rsidRPr="003E3812">
        <w:rPr>
          <w:rFonts w:asciiTheme="majorHAnsi" w:hAnsiTheme="majorHAnsi" w:cstheme="majorHAnsi"/>
          <w:sz w:val="24"/>
          <w:szCs w:val="24"/>
          <w:lang w:val="ro-MD"/>
        </w:rPr>
        <w:t xml:space="preserve"> </w:t>
      </w:r>
      <w:r w:rsidRPr="003E3812">
        <w:rPr>
          <w:rFonts w:asciiTheme="majorHAnsi" w:hAnsiTheme="majorHAnsi" w:cstheme="majorHAnsi"/>
          <w:sz w:val="24"/>
          <w:szCs w:val="24"/>
          <w:lang w:val="ro-MD"/>
        </w:rPr>
        <w:t>lucrări</w:t>
      </w:r>
      <w:r w:rsidR="004326EF">
        <w:rPr>
          <w:rFonts w:asciiTheme="majorHAnsi" w:hAnsiTheme="majorHAnsi" w:cstheme="majorHAnsi"/>
          <w:sz w:val="24"/>
          <w:szCs w:val="24"/>
          <w:lang w:val="ro-MD"/>
        </w:rPr>
        <w:t>lor</w:t>
      </w:r>
      <w:r w:rsidRPr="003E3812">
        <w:rPr>
          <w:rFonts w:asciiTheme="majorHAnsi" w:hAnsiTheme="majorHAnsi" w:cstheme="majorHAnsi"/>
          <w:sz w:val="24"/>
          <w:szCs w:val="24"/>
          <w:lang w:val="ro-MD"/>
        </w:rPr>
        <w:t xml:space="preserve"> de renovare a instituțiilor de învățământ primar, gimnazial şi liceal din subordinea autorităților publice locale</w:t>
      </w:r>
      <w:r w:rsidR="006429D0" w:rsidRPr="003E3812">
        <w:rPr>
          <w:rFonts w:asciiTheme="majorHAnsi" w:hAnsiTheme="majorHAnsi" w:cstheme="majorHAnsi"/>
          <w:sz w:val="24"/>
          <w:szCs w:val="24"/>
          <w:lang w:val="ro-MD"/>
        </w:rPr>
        <w:t>.</w:t>
      </w:r>
    </w:p>
    <w:p w:rsidR="006429D0" w:rsidRPr="003E3812" w:rsidRDefault="006429D0" w:rsidP="007E4177">
      <w:pPr>
        <w:spacing w:after="0" w:line="276" w:lineRule="auto"/>
        <w:jc w:val="both"/>
        <w:rPr>
          <w:rFonts w:asciiTheme="majorHAnsi" w:eastAsia="Times New Roman" w:hAnsiTheme="majorHAnsi" w:cstheme="majorHAnsi"/>
          <w:sz w:val="6"/>
          <w:szCs w:val="6"/>
          <w:lang w:val="ro-MD"/>
        </w:rPr>
      </w:pPr>
    </w:p>
    <w:p w:rsidR="007E4177" w:rsidRPr="003E3812" w:rsidRDefault="007E4177" w:rsidP="007E4177">
      <w:pPr>
        <w:spacing w:after="0" w:line="276" w:lineRule="auto"/>
        <w:jc w:val="both"/>
        <w:rPr>
          <w:rFonts w:asciiTheme="majorHAnsi" w:eastAsia="Times New Roman" w:hAnsiTheme="majorHAnsi" w:cstheme="majorHAnsi"/>
          <w:sz w:val="24"/>
          <w:szCs w:val="24"/>
          <w:lang w:val="ro-MD"/>
        </w:rPr>
      </w:pPr>
      <w:r w:rsidRPr="003E3812">
        <w:rPr>
          <w:rFonts w:asciiTheme="majorHAnsi" w:eastAsia="Times New Roman" w:hAnsiTheme="majorHAnsi" w:cstheme="majorHAnsi"/>
          <w:bCs/>
          <w:sz w:val="24"/>
          <w:szCs w:val="24"/>
          <w:lang w:val="ro-MD"/>
        </w:rPr>
        <w:t xml:space="preserve">Astfel, potrivit </w:t>
      </w:r>
      <w:r w:rsidRPr="003E3812">
        <w:rPr>
          <w:rFonts w:asciiTheme="majorHAnsi" w:eastAsia="Times New Roman" w:hAnsiTheme="majorHAnsi" w:cstheme="majorHAnsi"/>
          <w:sz w:val="24"/>
          <w:szCs w:val="24"/>
          <w:lang w:val="ro-MD"/>
        </w:rPr>
        <w:t>Legii bugetului de stat pentru anul 2022</w:t>
      </w:r>
      <w:r w:rsidR="004326EF">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pentru implementarea Proiectului au fost aprobate inițial mijloace din surse externe în sumă de 113 048,3 mii lei, ulterior </w:t>
      </w:r>
      <w:r w:rsidR="004326EF">
        <w:rPr>
          <w:rFonts w:asciiTheme="majorHAnsi" w:eastAsia="Times New Roman" w:hAnsiTheme="majorHAnsi" w:cstheme="majorHAnsi"/>
          <w:sz w:val="24"/>
          <w:szCs w:val="24"/>
          <w:lang w:val="ro-MD"/>
        </w:rPr>
        <w:t xml:space="preserve">fiind </w:t>
      </w:r>
      <w:r w:rsidRPr="003E3812">
        <w:rPr>
          <w:rFonts w:asciiTheme="majorHAnsi" w:eastAsia="Times New Roman" w:hAnsiTheme="majorHAnsi" w:cstheme="majorHAnsi"/>
          <w:sz w:val="24"/>
          <w:szCs w:val="24"/>
          <w:lang w:val="ro-MD"/>
        </w:rPr>
        <w:t>precizate în sumă de 111 553,1 mii lei, din care au fost executate 89 986,5 mii lei</w:t>
      </w:r>
      <w:r w:rsidR="004326EF">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sau la nivel de 80,7%. </w:t>
      </w:r>
      <w:r w:rsidRPr="003E3812">
        <w:rPr>
          <w:rFonts w:asciiTheme="majorHAnsi" w:hAnsiTheme="majorHAnsi" w:cstheme="majorHAnsi"/>
          <w:i/>
          <w:sz w:val="24"/>
          <w:szCs w:val="24"/>
          <w:lang w:val="ro-MD"/>
        </w:rPr>
        <w:t>Sinteza alocațiilor aprobate din bugetul de stat pentru IP</w:t>
      </w:r>
      <w:r w:rsidR="004326EF">
        <w:rPr>
          <w:rFonts w:asciiTheme="majorHAnsi" w:hAnsiTheme="majorHAnsi" w:cstheme="majorHAnsi"/>
          <w:i/>
          <w:sz w:val="24"/>
          <w:szCs w:val="24"/>
          <w:lang w:val="ro-MD"/>
        </w:rPr>
        <w:t xml:space="preserve"> </w:t>
      </w:r>
      <w:r w:rsidRPr="003E3812">
        <w:rPr>
          <w:rFonts w:asciiTheme="majorHAnsi" w:hAnsiTheme="majorHAnsi" w:cstheme="majorHAnsi"/>
          <w:i/>
          <w:sz w:val="24"/>
          <w:szCs w:val="24"/>
          <w:lang w:val="ro-MD"/>
        </w:rPr>
        <w:t>ONDRL din contul împrumutului acordat de BM în cadrul Proiectului „Reforma învățământului în Moldova”, conform Legii bugetului de stat pentru anul 2022, se prezintă în Anexa nr.</w:t>
      </w:r>
      <w:r w:rsidR="00E65AA5" w:rsidRPr="003E3812">
        <w:rPr>
          <w:rFonts w:asciiTheme="majorHAnsi" w:hAnsiTheme="majorHAnsi" w:cstheme="majorHAnsi"/>
          <w:i/>
          <w:sz w:val="24"/>
          <w:szCs w:val="24"/>
          <w:lang w:val="ro-MD"/>
        </w:rPr>
        <w:t>3</w:t>
      </w:r>
      <w:r w:rsidRPr="003E3812">
        <w:rPr>
          <w:rFonts w:asciiTheme="majorHAnsi" w:hAnsiTheme="majorHAnsi" w:cstheme="majorHAnsi"/>
          <w:i/>
          <w:sz w:val="24"/>
          <w:szCs w:val="24"/>
          <w:lang w:val="ro-MD"/>
        </w:rPr>
        <w:t xml:space="preserve"> la prezentul Raport de audit.</w:t>
      </w:r>
    </w:p>
    <w:p w:rsidR="00EF5A2D" w:rsidRPr="003E3812" w:rsidRDefault="00EF5A2D" w:rsidP="00EF5A2D">
      <w:pPr>
        <w:spacing w:after="0" w:line="276" w:lineRule="auto"/>
        <w:jc w:val="both"/>
        <w:rPr>
          <w:rFonts w:asciiTheme="majorHAnsi" w:eastAsia="Times New Roman" w:hAnsiTheme="majorHAnsi" w:cstheme="majorHAnsi"/>
          <w:sz w:val="6"/>
          <w:szCs w:val="6"/>
          <w:lang w:val="ro-MD"/>
        </w:rPr>
      </w:pPr>
    </w:p>
    <w:p w:rsidR="007E4177" w:rsidRPr="003E3812" w:rsidRDefault="007E4177" w:rsidP="00EF5A2D">
      <w:pPr>
        <w:spacing w:after="0" w:line="276" w:lineRule="auto"/>
        <w:jc w:val="both"/>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Alocațiile aprobate MEC pentru formarea profesională a cadrelor didactice și de conducere din învățământul general în sumă de 2 000,0 mii de lei, pentru dezvoltarea conținuturilor curriculare la disciplinele școlare din învățământul primar, gimnazial, liceal, inclusiv extraşcolar în sumă de 9 500,0 mii de lei și pentru implementarea standardelor minime educaționale în sumă de 2 000,0 mii de lei nu au fost executate pe parcursul anului 2022.</w:t>
      </w:r>
    </w:p>
    <w:p w:rsidR="00247E3B" w:rsidRPr="003E3812" w:rsidRDefault="00247E3B" w:rsidP="007E4177">
      <w:pPr>
        <w:tabs>
          <w:tab w:val="left" w:pos="142"/>
          <w:tab w:val="left" w:pos="851"/>
        </w:tabs>
        <w:spacing w:after="0" w:line="276" w:lineRule="auto"/>
        <w:jc w:val="both"/>
        <w:rPr>
          <w:rFonts w:asciiTheme="majorHAnsi" w:eastAsia="Times New Roman" w:hAnsiTheme="majorHAnsi" w:cstheme="majorHAnsi"/>
          <w:sz w:val="6"/>
          <w:szCs w:val="6"/>
          <w:lang w:val="ro-MD"/>
        </w:rPr>
      </w:pPr>
    </w:p>
    <w:p w:rsidR="00192B25" w:rsidRPr="003E3812" w:rsidRDefault="003214B1" w:rsidP="00192B25">
      <w:pPr>
        <w:tabs>
          <w:tab w:val="left" w:pos="142"/>
          <w:tab w:val="left" w:pos="851"/>
        </w:tabs>
        <w:spacing w:after="0" w:line="276" w:lineRule="auto"/>
        <w:jc w:val="both"/>
        <w:rPr>
          <w:rFonts w:asciiTheme="majorHAnsi" w:hAnsiTheme="majorHAnsi" w:cstheme="majorHAnsi"/>
          <w:sz w:val="24"/>
          <w:szCs w:val="24"/>
          <w:lang w:val="ro-MD"/>
        </w:rPr>
      </w:pPr>
      <w:r w:rsidRPr="003E3812">
        <w:rPr>
          <w:rFonts w:asciiTheme="majorHAnsi" w:eastAsia="Times New Roman" w:hAnsiTheme="majorHAnsi" w:cstheme="majorHAnsi"/>
          <w:sz w:val="24"/>
          <w:szCs w:val="24"/>
          <w:lang w:val="ro-MD"/>
        </w:rPr>
        <w:t>Totodată, a</w:t>
      </w:r>
      <w:r w:rsidR="007E4177" w:rsidRPr="003E3812">
        <w:rPr>
          <w:rFonts w:asciiTheme="majorHAnsi" w:eastAsia="Times New Roman" w:hAnsiTheme="majorHAnsi" w:cstheme="majorHAnsi"/>
          <w:sz w:val="24"/>
          <w:szCs w:val="24"/>
          <w:lang w:val="ro-MD"/>
        </w:rPr>
        <w:t xml:space="preserve">locațiile aprobate </w:t>
      </w:r>
      <w:r w:rsidR="007352C1" w:rsidRPr="003E3812">
        <w:rPr>
          <w:rFonts w:asciiTheme="majorHAnsi" w:eastAsia="Times New Roman" w:hAnsiTheme="majorHAnsi" w:cstheme="majorHAnsi"/>
          <w:sz w:val="24"/>
          <w:szCs w:val="24"/>
          <w:lang w:val="ro-MD"/>
        </w:rPr>
        <w:t xml:space="preserve">MEC </w:t>
      </w:r>
      <w:r w:rsidR="007E4177" w:rsidRPr="003E3812">
        <w:rPr>
          <w:rFonts w:asciiTheme="majorHAnsi" w:eastAsia="Times New Roman" w:hAnsiTheme="majorHAnsi" w:cstheme="majorHAnsi"/>
          <w:sz w:val="24"/>
          <w:szCs w:val="24"/>
          <w:lang w:val="ro-MD"/>
        </w:rPr>
        <w:t>în sumă de 86 112,7 mii lei pentru consolidarea calității educației au fost executate în sumă de 83 350,</w:t>
      </w:r>
      <w:r w:rsidR="0012260B" w:rsidRPr="003E3812">
        <w:rPr>
          <w:rFonts w:asciiTheme="majorHAnsi" w:eastAsia="Times New Roman" w:hAnsiTheme="majorHAnsi" w:cstheme="majorHAnsi"/>
          <w:sz w:val="24"/>
          <w:szCs w:val="24"/>
          <w:lang w:val="ro-MD"/>
        </w:rPr>
        <w:t>2 mii lei</w:t>
      </w:r>
      <w:r w:rsidR="004326EF">
        <w:rPr>
          <w:rFonts w:asciiTheme="majorHAnsi" w:eastAsia="Times New Roman" w:hAnsiTheme="majorHAnsi" w:cstheme="majorHAnsi"/>
          <w:sz w:val="24"/>
          <w:szCs w:val="24"/>
          <w:lang w:val="ro-MD"/>
        </w:rPr>
        <w:t>,</w:t>
      </w:r>
      <w:r w:rsidR="0012260B" w:rsidRPr="003E3812">
        <w:rPr>
          <w:rFonts w:asciiTheme="majorHAnsi" w:eastAsia="Times New Roman" w:hAnsiTheme="majorHAnsi" w:cstheme="majorHAnsi"/>
          <w:sz w:val="24"/>
          <w:szCs w:val="24"/>
          <w:lang w:val="ro-MD"/>
        </w:rPr>
        <w:t xml:space="preserve"> sau la nivel de 96,8%, care includ și </w:t>
      </w:r>
      <w:r w:rsidR="007E4177" w:rsidRPr="003E3812">
        <w:rPr>
          <w:rFonts w:asciiTheme="majorHAnsi" w:eastAsia="Times New Roman" w:hAnsiTheme="majorHAnsi" w:cstheme="majorHAnsi"/>
          <w:i/>
          <w:sz w:val="24"/>
          <w:szCs w:val="24"/>
          <w:lang w:val="ro-MD"/>
        </w:rPr>
        <w:t>Obiectivul componente</w:t>
      </w:r>
      <w:r w:rsidR="00090F8A" w:rsidRPr="003E3812">
        <w:rPr>
          <w:rFonts w:asciiTheme="majorHAnsi" w:eastAsia="Times New Roman" w:hAnsiTheme="majorHAnsi" w:cstheme="majorHAnsi"/>
          <w:i/>
          <w:sz w:val="24"/>
          <w:szCs w:val="24"/>
          <w:lang w:val="ro-MD"/>
        </w:rPr>
        <w:t>l</w:t>
      </w:r>
      <w:r w:rsidR="00D20A17" w:rsidRPr="003E3812">
        <w:rPr>
          <w:rFonts w:asciiTheme="majorHAnsi" w:eastAsia="Times New Roman" w:hAnsiTheme="majorHAnsi" w:cstheme="majorHAnsi"/>
          <w:i/>
          <w:sz w:val="24"/>
          <w:szCs w:val="24"/>
          <w:lang w:val="ro-MD"/>
        </w:rPr>
        <w:t>or</w:t>
      </w:r>
      <w:r w:rsidR="00D71437" w:rsidRPr="003E3812">
        <w:rPr>
          <w:rFonts w:asciiTheme="majorHAnsi" w:eastAsia="Times New Roman" w:hAnsiTheme="majorHAnsi" w:cstheme="majorHAnsi"/>
          <w:i/>
          <w:sz w:val="24"/>
          <w:szCs w:val="24"/>
          <w:lang w:val="ro-MD"/>
        </w:rPr>
        <w:t xml:space="preserve"> C</w:t>
      </w:r>
      <w:r w:rsidR="00D20A17" w:rsidRPr="003E3812">
        <w:rPr>
          <w:rFonts w:asciiTheme="majorHAnsi" w:eastAsia="Times New Roman" w:hAnsiTheme="majorHAnsi" w:cstheme="majorHAnsi"/>
          <w:i/>
          <w:sz w:val="24"/>
          <w:szCs w:val="24"/>
          <w:lang w:val="ro-MD"/>
        </w:rPr>
        <w:t>, B2 și A3</w:t>
      </w:r>
      <w:r w:rsidR="00563FA3">
        <w:rPr>
          <w:rFonts w:asciiTheme="majorHAnsi" w:eastAsia="Times New Roman" w:hAnsiTheme="majorHAnsi" w:cstheme="majorHAnsi"/>
          <w:i/>
          <w:sz w:val="24"/>
          <w:szCs w:val="24"/>
          <w:lang w:val="ro-MD"/>
        </w:rPr>
        <w:t>, și anume</w:t>
      </w:r>
      <w:r w:rsidR="007E4177" w:rsidRPr="003E3812">
        <w:rPr>
          <w:rFonts w:asciiTheme="majorHAnsi" w:eastAsia="Times New Roman" w:hAnsiTheme="majorHAnsi" w:cstheme="majorHAnsi"/>
          <w:sz w:val="24"/>
          <w:szCs w:val="24"/>
          <w:lang w:val="ro-MD"/>
        </w:rPr>
        <w:t xml:space="preserve"> de a finanța asistența tehnică </w:t>
      </w:r>
      <w:r w:rsidR="003867D8" w:rsidRPr="003E3812">
        <w:rPr>
          <w:rFonts w:asciiTheme="majorHAnsi" w:eastAsia="Times New Roman" w:hAnsiTheme="majorHAnsi" w:cstheme="majorHAnsi"/>
          <w:sz w:val="24"/>
          <w:szCs w:val="24"/>
          <w:lang w:val="ro-MD"/>
        </w:rPr>
        <w:t>acordată</w:t>
      </w:r>
      <w:r w:rsidR="007E4177" w:rsidRPr="003E3812">
        <w:rPr>
          <w:rFonts w:asciiTheme="majorHAnsi" w:eastAsia="Times New Roman" w:hAnsiTheme="majorHAnsi" w:cstheme="majorHAnsi"/>
          <w:sz w:val="24"/>
          <w:szCs w:val="24"/>
          <w:lang w:val="ro-MD"/>
        </w:rPr>
        <w:t xml:space="preserve"> MEC pentru suport la implementarea, monitorizarea și evaluarea PRIM ș</w:t>
      </w:r>
      <w:r w:rsidR="00090F8A" w:rsidRPr="003E3812">
        <w:rPr>
          <w:rFonts w:asciiTheme="majorHAnsi" w:eastAsia="Times New Roman" w:hAnsiTheme="majorHAnsi" w:cstheme="majorHAnsi"/>
          <w:sz w:val="24"/>
          <w:szCs w:val="24"/>
          <w:lang w:val="ro-MD"/>
        </w:rPr>
        <w:t xml:space="preserve">i </w:t>
      </w:r>
      <w:r w:rsidR="00563FA3">
        <w:rPr>
          <w:rFonts w:asciiTheme="majorHAnsi" w:eastAsia="Times New Roman" w:hAnsiTheme="majorHAnsi" w:cstheme="majorHAnsi"/>
          <w:sz w:val="24"/>
          <w:szCs w:val="24"/>
          <w:lang w:val="ro-MD"/>
        </w:rPr>
        <w:t xml:space="preserve">la </w:t>
      </w:r>
      <w:r w:rsidR="00090F8A" w:rsidRPr="003E3812">
        <w:rPr>
          <w:rFonts w:asciiTheme="majorHAnsi" w:eastAsia="Times New Roman" w:hAnsiTheme="majorHAnsi" w:cstheme="majorHAnsi"/>
          <w:sz w:val="24"/>
          <w:szCs w:val="24"/>
          <w:lang w:val="ro-MD"/>
        </w:rPr>
        <w:t>finanțarea adițională. Ace</w:t>
      </w:r>
      <w:r w:rsidR="00D20A17" w:rsidRPr="003E3812">
        <w:rPr>
          <w:rFonts w:asciiTheme="majorHAnsi" w:eastAsia="Times New Roman" w:hAnsiTheme="majorHAnsi" w:cstheme="majorHAnsi"/>
          <w:sz w:val="24"/>
          <w:szCs w:val="24"/>
          <w:lang w:val="ro-MD"/>
        </w:rPr>
        <w:t>ste componente</w:t>
      </w:r>
      <w:r w:rsidR="007E4177" w:rsidRPr="003E3812">
        <w:rPr>
          <w:rFonts w:asciiTheme="majorHAnsi" w:eastAsia="Times New Roman" w:hAnsiTheme="majorHAnsi" w:cstheme="majorHAnsi"/>
          <w:sz w:val="24"/>
          <w:szCs w:val="24"/>
          <w:lang w:val="ro-MD"/>
        </w:rPr>
        <w:t xml:space="preserve"> oferă resurse și expertiză MEC pentru a finanța activi</w:t>
      </w:r>
      <w:r w:rsidR="007867F3" w:rsidRPr="003E3812">
        <w:rPr>
          <w:rFonts w:asciiTheme="majorHAnsi" w:eastAsia="Times New Roman" w:hAnsiTheme="majorHAnsi" w:cstheme="majorHAnsi"/>
          <w:sz w:val="24"/>
          <w:szCs w:val="24"/>
          <w:lang w:val="ro-MD"/>
        </w:rPr>
        <w:t>tățile de bază și a atinge ID al</w:t>
      </w:r>
      <w:r w:rsidR="007E4177" w:rsidRPr="003E3812">
        <w:rPr>
          <w:rFonts w:asciiTheme="majorHAnsi" w:eastAsia="Times New Roman" w:hAnsiTheme="majorHAnsi" w:cstheme="majorHAnsi"/>
          <w:sz w:val="24"/>
          <w:szCs w:val="24"/>
          <w:lang w:val="ro-MD"/>
        </w:rPr>
        <w:t xml:space="preserve"> Proiectului.</w:t>
      </w:r>
      <w:r w:rsidR="00192B25" w:rsidRPr="003E3812">
        <w:rPr>
          <w:rFonts w:asciiTheme="majorHAnsi" w:hAnsiTheme="majorHAnsi" w:cstheme="majorHAnsi"/>
          <w:sz w:val="24"/>
          <w:szCs w:val="24"/>
          <w:lang w:val="ro-MD"/>
        </w:rPr>
        <w:t xml:space="preserve"> </w:t>
      </w:r>
      <w:r w:rsidR="00192B25" w:rsidRPr="003E3812">
        <w:rPr>
          <w:rFonts w:asciiTheme="majorHAnsi" w:eastAsia="Times New Roman" w:hAnsiTheme="majorHAnsi" w:cstheme="majorHAnsi"/>
          <w:i/>
          <w:sz w:val="24"/>
          <w:szCs w:val="24"/>
          <w:lang w:val="ro-MD"/>
        </w:rPr>
        <w:t>Sinteza cheltuielilor executate pe coduri economice de către MEC în cadrul PRIM</w:t>
      </w:r>
      <w:r w:rsidR="00563FA3">
        <w:rPr>
          <w:rFonts w:asciiTheme="majorHAnsi" w:eastAsia="Times New Roman" w:hAnsiTheme="majorHAnsi" w:cstheme="majorHAnsi"/>
          <w:i/>
          <w:sz w:val="24"/>
          <w:szCs w:val="24"/>
          <w:lang w:val="ro-MD"/>
        </w:rPr>
        <w:t>,</w:t>
      </w:r>
      <w:r w:rsidR="00192B25" w:rsidRPr="003E3812">
        <w:rPr>
          <w:rFonts w:asciiTheme="majorHAnsi" w:eastAsia="Times New Roman" w:hAnsiTheme="majorHAnsi" w:cstheme="majorHAnsi"/>
          <w:i/>
          <w:sz w:val="24"/>
          <w:szCs w:val="24"/>
          <w:lang w:val="ro-MD"/>
        </w:rPr>
        <w:t xml:space="preserve"> în anul 2022, se prezintă în Tabelul nr</w:t>
      </w:r>
      <w:r w:rsidR="00EE0C6E" w:rsidRPr="003E3812">
        <w:rPr>
          <w:rFonts w:asciiTheme="majorHAnsi" w:eastAsia="Times New Roman" w:hAnsiTheme="majorHAnsi" w:cstheme="majorHAnsi"/>
          <w:i/>
          <w:sz w:val="24"/>
          <w:szCs w:val="24"/>
          <w:lang w:val="ro-MD"/>
        </w:rPr>
        <w:t>.3</w:t>
      </w:r>
      <w:r w:rsidR="00192B25" w:rsidRPr="003E3812">
        <w:rPr>
          <w:rFonts w:asciiTheme="majorHAnsi" w:eastAsia="Times New Roman" w:hAnsiTheme="majorHAnsi" w:cstheme="majorHAnsi"/>
          <w:i/>
          <w:sz w:val="24"/>
          <w:szCs w:val="24"/>
          <w:lang w:val="ro-MD"/>
        </w:rPr>
        <w:t>.</w:t>
      </w:r>
    </w:p>
    <w:p w:rsidR="00192B25" w:rsidRPr="003E3812" w:rsidRDefault="00EE0C6E" w:rsidP="00192B25">
      <w:pPr>
        <w:spacing w:after="0" w:line="276" w:lineRule="auto"/>
        <w:ind w:firstLine="709"/>
        <w:jc w:val="right"/>
        <w:rPr>
          <w:rFonts w:asciiTheme="majorHAnsi" w:eastAsia="Times New Roman" w:hAnsiTheme="majorHAnsi" w:cstheme="majorHAnsi"/>
          <w:i/>
          <w:sz w:val="24"/>
          <w:szCs w:val="24"/>
          <w:lang w:val="ro-MD"/>
        </w:rPr>
      </w:pPr>
      <w:r w:rsidRPr="003E3812">
        <w:rPr>
          <w:rFonts w:asciiTheme="majorHAnsi" w:eastAsia="Times New Roman" w:hAnsiTheme="majorHAnsi" w:cstheme="majorHAnsi"/>
          <w:i/>
          <w:sz w:val="24"/>
          <w:szCs w:val="24"/>
          <w:lang w:val="ro-MD"/>
        </w:rPr>
        <w:t>Tabelul nr.3</w:t>
      </w:r>
      <w:r w:rsidR="00192B25" w:rsidRPr="003E3812">
        <w:rPr>
          <w:rFonts w:asciiTheme="majorHAnsi" w:eastAsia="Times New Roman" w:hAnsiTheme="majorHAnsi" w:cstheme="majorHAnsi"/>
          <w:i/>
          <w:sz w:val="24"/>
          <w:szCs w:val="24"/>
          <w:lang w:val="ro-MD"/>
        </w:rPr>
        <w:t xml:space="preserve"> </w:t>
      </w:r>
    </w:p>
    <w:p w:rsidR="00876CD2" w:rsidRPr="003E3812" w:rsidRDefault="00192B25" w:rsidP="00192B25">
      <w:pPr>
        <w:spacing w:after="0" w:line="276" w:lineRule="auto"/>
        <w:ind w:firstLine="709"/>
        <w:jc w:val="center"/>
        <w:rPr>
          <w:rFonts w:asciiTheme="majorHAnsi" w:eastAsia="Times New Roman" w:hAnsiTheme="majorHAnsi" w:cstheme="majorHAnsi"/>
          <w:b/>
          <w:sz w:val="24"/>
          <w:szCs w:val="24"/>
          <w:lang w:val="ro-MD"/>
        </w:rPr>
      </w:pPr>
      <w:r w:rsidRPr="003E3812">
        <w:rPr>
          <w:rFonts w:asciiTheme="majorHAnsi" w:eastAsia="Times New Roman" w:hAnsiTheme="majorHAnsi" w:cstheme="majorHAnsi"/>
          <w:b/>
          <w:sz w:val="24"/>
          <w:szCs w:val="24"/>
          <w:lang w:val="ro-MD"/>
        </w:rPr>
        <w:t>Sinteza cheltuielilor executate pe coduri economice de către MEC</w:t>
      </w:r>
      <w:r w:rsidR="00175E8E" w:rsidRPr="003E3812">
        <w:rPr>
          <w:rFonts w:asciiTheme="majorHAnsi" w:eastAsia="Times New Roman" w:hAnsiTheme="majorHAnsi" w:cstheme="majorHAnsi"/>
          <w:b/>
          <w:sz w:val="24"/>
          <w:szCs w:val="24"/>
          <w:lang w:val="ro-MD"/>
        </w:rPr>
        <w:t xml:space="preserve"> </w:t>
      </w:r>
      <w:r w:rsidRPr="003E3812">
        <w:rPr>
          <w:rFonts w:asciiTheme="majorHAnsi" w:eastAsia="Times New Roman" w:hAnsiTheme="majorHAnsi" w:cstheme="majorHAnsi"/>
          <w:b/>
          <w:sz w:val="24"/>
          <w:szCs w:val="24"/>
          <w:lang w:val="ro-MD"/>
        </w:rPr>
        <w:t>în cadrul PRIM</w:t>
      </w:r>
      <w:r w:rsidR="00563FA3">
        <w:rPr>
          <w:rFonts w:asciiTheme="majorHAnsi" w:eastAsia="Times New Roman" w:hAnsiTheme="majorHAnsi" w:cstheme="majorHAnsi"/>
          <w:b/>
          <w:sz w:val="24"/>
          <w:szCs w:val="24"/>
          <w:lang w:val="ro-MD"/>
        </w:rPr>
        <w:t>,</w:t>
      </w:r>
      <w:r w:rsidRPr="003E3812">
        <w:rPr>
          <w:rFonts w:asciiTheme="majorHAnsi" w:eastAsia="Times New Roman" w:hAnsiTheme="majorHAnsi" w:cstheme="majorHAnsi"/>
          <w:b/>
          <w:sz w:val="24"/>
          <w:szCs w:val="24"/>
          <w:lang w:val="ro-MD"/>
        </w:rPr>
        <w:t xml:space="preserve"> </w:t>
      </w:r>
    </w:p>
    <w:p w:rsidR="00192B25" w:rsidRPr="003E3812" w:rsidRDefault="00192B25" w:rsidP="00192B25">
      <w:pPr>
        <w:spacing w:after="0" w:line="276" w:lineRule="auto"/>
        <w:ind w:firstLine="709"/>
        <w:jc w:val="center"/>
        <w:rPr>
          <w:rFonts w:asciiTheme="majorHAnsi" w:eastAsia="Times New Roman" w:hAnsiTheme="majorHAnsi" w:cstheme="majorHAnsi"/>
          <w:b/>
          <w:sz w:val="24"/>
          <w:szCs w:val="24"/>
          <w:lang w:val="ro-MD"/>
        </w:rPr>
      </w:pPr>
      <w:r w:rsidRPr="003E3812">
        <w:rPr>
          <w:rFonts w:asciiTheme="majorHAnsi" w:eastAsia="Times New Roman" w:hAnsiTheme="majorHAnsi" w:cstheme="majorHAnsi"/>
          <w:b/>
          <w:sz w:val="24"/>
          <w:szCs w:val="24"/>
          <w:lang w:val="ro-MD"/>
        </w:rPr>
        <w:t>în anul 2022</w:t>
      </w:r>
    </w:p>
    <w:p w:rsidR="00192B25" w:rsidRPr="003E3812" w:rsidRDefault="00192B25" w:rsidP="007D2977">
      <w:pPr>
        <w:spacing w:after="0" w:line="276" w:lineRule="auto"/>
        <w:ind w:right="616" w:firstLine="709"/>
        <w:jc w:val="right"/>
        <w:rPr>
          <w:rFonts w:asciiTheme="majorHAnsi" w:eastAsia="Times New Roman" w:hAnsiTheme="majorHAnsi" w:cstheme="majorHAnsi"/>
          <w:b/>
          <w:sz w:val="24"/>
          <w:szCs w:val="24"/>
          <w:lang w:val="ro-MD"/>
        </w:rPr>
      </w:pPr>
      <w:r w:rsidRPr="003E3812">
        <w:rPr>
          <w:rFonts w:asciiTheme="majorHAnsi" w:eastAsia="Times New Roman" w:hAnsiTheme="majorHAnsi" w:cstheme="majorHAnsi"/>
          <w:b/>
          <w:sz w:val="24"/>
          <w:szCs w:val="24"/>
          <w:lang w:val="ro-MD"/>
        </w:rPr>
        <w:t>(mii lei)</w:t>
      </w:r>
    </w:p>
    <w:tbl>
      <w:tblPr>
        <w:tblStyle w:val="-1"/>
        <w:tblW w:w="8645" w:type="dxa"/>
        <w:jc w:val="center"/>
        <w:tblLook w:val="04A0" w:firstRow="1" w:lastRow="0" w:firstColumn="1" w:lastColumn="0" w:noHBand="0" w:noVBand="1"/>
      </w:tblPr>
      <w:tblGrid>
        <w:gridCol w:w="685"/>
        <w:gridCol w:w="2854"/>
        <w:gridCol w:w="1066"/>
        <w:gridCol w:w="1066"/>
        <w:gridCol w:w="1200"/>
        <w:gridCol w:w="1063"/>
        <w:gridCol w:w="711"/>
      </w:tblGrid>
      <w:tr w:rsidR="004955BA" w:rsidRPr="003E3812" w:rsidTr="004955BA">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85" w:type="dxa"/>
            <w:vMerge w:val="restart"/>
            <w:noWrap/>
            <w:hideMark/>
          </w:tcPr>
          <w:p w:rsidR="004955BA" w:rsidRPr="003E3812" w:rsidRDefault="004955BA" w:rsidP="00A71B5F">
            <w:pPr>
              <w:jc w:val="center"/>
              <w:rPr>
                <w:rFonts w:ascii="Calibri Light" w:eastAsia="Times New Roman" w:hAnsi="Calibri Light" w:cs="Calibri Light"/>
                <w:b w:val="0"/>
                <w:bCs w:val="0"/>
                <w:color w:val="000000"/>
                <w:sz w:val="20"/>
                <w:szCs w:val="20"/>
                <w:lang w:val="ro-MD"/>
              </w:rPr>
            </w:pPr>
            <w:r w:rsidRPr="003E3812">
              <w:rPr>
                <w:rFonts w:ascii="Calibri Light" w:eastAsia="Times New Roman" w:hAnsi="Calibri Light" w:cs="Calibri Light"/>
                <w:color w:val="000000"/>
                <w:sz w:val="20"/>
                <w:szCs w:val="20"/>
                <w:lang w:val="ro-MD"/>
              </w:rPr>
              <w:t>Cod ECO</w:t>
            </w:r>
          </w:p>
        </w:tc>
        <w:tc>
          <w:tcPr>
            <w:tcW w:w="2854" w:type="dxa"/>
            <w:vMerge w:val="restart"/>
            <w:noWrap/>
            <w:vAlign w:val="center"/>
            <w:hideMark/>
          </w:tcPr>
          <w:p w:rsidR="004955BA" w:rsidRPr="003E3812" w:rsidRDefault="004955BA" w:rsidP="00A71B5F">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color w:val="000000"/>
                <w:sz w:val="20"/>
                <w:szCs w:val="20"/>
                <w:lang w:val="ro-MD"/>
              </w:rPr>
            </w:pPr>
            <w:r w:rsidRPr="003E3812">
              <w:rPr>
                <w:rFonts w:ascii="Calibri Light" w:eastAsia="Times New Roman" w:hAnsi="Calibri Light" w:cs="Calibri Light"/>
                <w:color w:val="000000"/>
                <w:sz w:val="20"/>
                <w:szCs w:val="20"/>
                <w:lang w:val="ro-MD"/>
              </w:rPr>
              <w:t>Cheltuieli și active nefinanciare</w:t>
            </w:r>
          </w:p>
        </w:tc>
        <w:tc>
          <w:tcPr>
            <w:tcW w:w="1066" w:type="dxa"/>
            <w:noWrap/>
            <w:hideMark/>
          </w:tcPr>
          <w:p w:rsidR="004955BA" w:rsidRPr="003E3812" w:rsidRDefault="004955BA" w:rsidP="00A71B5F">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color w:val="000000"/>
                <w:sz w:val="20"/>
                <w:szCs w:val="20"/>
                <w:lang w:val="ro-MD"/>
              </w:rPr>
            </w:pPr>
            <w:r w:rsidRPr="003E3812">
              <w:rPr>
                <w:rFonts w:ascii="Calibri Light" w:eastAsia="Times New Roman" w:hAnsi="Calibri Light" w:cs="Calibri Light"/>
                <w:color w:val="000000"/>
                <w:sz w:val="20"/>
                <w:szCs w:val="20"/>
                <w:lang w:val="ro-MD"/>
              </w:rPr>
              <w:t>Aprobat</w:t>
            </w:r>
          </w:p>
        </w:tc>
        <w:tc>
          <w:tcPr>
            <w:tcW w:w="1066" w:type="dxa"/>
            <w:noWrap/>
            <w:hideMark/>
          </w:tcPr>
          <w:p w:rsidR="004955BA" w:rsidRPr="003E3812" w:rsidRDefault="004955BA" w:rsidP="00A71B5F">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color w:val="000000"/>
                <w:sz w:val="20"/>
                <w:szCs w:val="20"/>
                <w:lang w:val="ro-MD"/>
              </w:rPr>
            </w:pPr>
            <w:r w:rsidRPr="003E3812">
              <w:rPr>
                <w:rFonts w:ascii="Calibri Light" w:eastAsia="Times New Roman" w:hAnsi="Calibri Light" w:cs="Calibri Light"/>
                <w:color w:val="000000"/>
                <w:sz w:val="20"/>
                <w:szCs w:val="20"/>
                <w:lang w:val="ro-MD"/>
              </w:rPr>
              <w:t>Precizat</w:t>
            </w:r>
          </w:p>
        </w:tc>
        <w:tc>
          <w:tcPr>
            <w:tcW w:w="1200" w:type="dxa"/>
            <w:noWrap/>
            <w:hideMark/>
          </w:tcPr>
          <w:p w:rsidR="004955BA" w:rsidRPr="003E3812" w:rsidRDefault="004955BA" w:rsidP="00A71B5F">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color w:val="000000"/>
                <w:sz w:val="20"/>
                <w:szCs w:val="20"/>
                <w:lang w:val="ro-MD"/>
              </w:rPr>
            </w:pPr>
            <w:r w:rsidRPr="003E3812">
              <w:rPr>
                <w:rFonts w:ascii="Calibri Light" w:eastAsia="Times New Roman" w:hAnsi="Calibri Light" w:cs="Calibri Light"/>
                <w:color w:val="000000"/>
                <w:sz w:val="20"/>
                <w:szCs w:val="20"/>
                <w:lang w:val="ro-MD"/>
              </w:rPr>
              <w:t>Executat</w:t>
            </w:r>
          </w:p>
        </w:tc>
        <w:tc>
          <w:tcPr>
            <w:tcW w:w="1774" w:type="dxa"/>
            <w:gridSpan w:val="2"/>
            <w:noWrap/>
            <w:hideMark/>
          </w:tcPr>
          <w:p w:rsidR="004955BA" w:rsidRPr="003E3812" w:rsidRDefault="004955BA" w:rsidP="00A71B5F">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color w:val="000000"/>
                <w:sz w:val="20"/>
                <w:szCs w:val="20"/>
                <w:lang w:val="ro-MD"/>
              </w:rPr>
            </w:pPr>
            <w:r w:rsidRPr="003E3812">
              <w:rPr>
                <w:rFonts w:ascii="Calibri Light" w:eastAsia="Times New Roman" w:hAnsi="Calibri Light" w:cs="Calibri Light"/>
                <w:color w:val="000000"/>
                <w:sz w:val="20"/>
                <w:szCs w:val="20"/>
                <w:lang w:val="ro-MD"/>
              </w:rPr>
              <w:t>Devieri</w:t>
            </w:r>
          </w:p>
        </w:tc>
      </w:tr>
      <w:tr w:rsidR="004955BA" w:rsidRPr="003E3812" w:rsidTr="004955BA">
        <w:trPr>
          <w:trHeight w:val="288"/>
          <w:jc w:val="center"/>
        </w:trPr>
        <w:tc>
          <w:tcPr>
            <w:cnfStyle w:val="001000000000" w:firstRow="0" w:lastRow="0" w:firstColumn="1" w:lastColumn="0" w:oddVBand="0" w:evenVBand="0" w:oddHBand="0" w:evenHBand="0" w:firstRowFirstColumn="0" w:firstRowLastColumn="0" w:lastRowFirstColumn="0" w:lastRowLastColumn="0"/>
            <w:tcW w:w="685" w:type="dxa"/>
            <w:vMerge/>
            <w:hideMark/>
          </w:tcPr>
          <w:p w:rsidR="004955BA" w:rsidRPr="003E3812" w:rsidRDefault="004955BA" w:rsidP="00A71B5F">
            <w:pPr>
              <w:rPr>
                <w:rFonts w:ascii="Calibri Light" w:eastAsia="Times New Roman" w:hAnsi="Calibri Light" w:cs="Calibri Light"/>
                <w:b w:val="0"/>
                <w:bCs w:val="0"/>
                <w:color w:val="000000"/>
                <w:sz w:val="20"/>
                <w:szCs w:val="20"/>
                <w:lang w:val="ro-MD"/>
              </w:rPr>
            </w:pPr>
          </w:p>
        </w:tc>
        <w:tc>
          <w:tcPr>
            <w:tcW w:w="2854" w:type="dxa"/>
            <w:vMerge/>
            <w:hideMark/>
          </w:tcPr>
          <w:p w:rsidR="004955BA" w:rsidRPr="003E3812" w:rsidRDefault="004955BA" w:rsidP="00A71B5F">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sz w:val="20"/>
                <w:szCs w:val="20"/>
                <w:lang w:val="ro-MD"/>
              </w:rPr>
            </w:pPr>
          </w:p>
        </w:tc>
        <w:tc>
          <w:tcPr>
            <w:tcW w:w="1066" w:type="dxa"/>
            <w:noWrap/>
            <w:hideMark/>
          </w:tcPr>
          <w:p w:rsidR="004955BA" w:rsidRPr="003E3812" w:rsidRDefault="004955BA" w:rsidP="00A71B5F">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83.312,7</w:t>
            </w:r>
          </w:p>
        </w:tc>
        <w:tc>
          <w:tcPr>
            <w:tcW w:w="1066" w:type="dxa"/>
            <w:noWrap/>
            <w:hideMark/>
          </w:tcPr>
          <w:p w:rsidR="004955BA" w:rsidRPr="003E3812" w:rsidRDefault="004955BA" w:rsidP="00A71B5F">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86.112,7</w:t>
            </w:r>
          </w:p>
        </w:tc>
        <w:tc>
          <w:tcPr>
            <w:tcW w:w="1200" w:type="dxa"/>
            <w:noWrap/>
            <w:hideMark/>
          </w:tcPr>
          <w:p w:rsidR="004955BA" w:rsidRPr="003E3812" w:rsidRDefault="004955BA" w:rsidP="00A71B5F">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83.350,2</w:t>
            </w:r>
          </w:p>
        </w:tc>
        <w:tc>
          <w:tcPr>
            <w:tcW w:w="1063" w:type="dxa"/>
            <w:noWrap/>
            <w:hideMark/>
          </w:tcPr>
          <w:p w:rsidR="004955BA" w:rsidRPr="003E3812" w:rsidRDefault="004955BA" w:rsidP="00A71B5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-2.762,54</w:t>
            </w:r>
          </w:p>
        </w:tc>
        <w:tc>
          <w:tcPr>
            <w:tcW w:w="711" w:type="dxa"/>
            <w:noWrap/>
            <w:hideMark/>
          </w:tcPr>
          <w:p w:rsidR="004955BA" w:rsidRPr="003E3812" w:rsidRDefault="004955BA" w:rsidP="00A71B5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96,8%</w:t>
            </w:r>
          </w:p>
        </w:tc>
      </w:tr>
      <w:tr w:rsidR="004955BA" w:rsidRPr="003E3812" w:rsidTr="004955BA">
        <w:trPr>
          <w:trHeight w:val="288"/>
          <w:jc w:val="center"/>
        </w:trPr>
        <w:tc>
          <w:tcPr>
            <w:cnfStyle w:val="001000000000" w:firstRow="0" w:lastRow="0" w:firstColumn="1" w:lastColumn="0" w:oddVBand="0" w:evenVBand="0" w:oddHBand="0" w:evenHBand="0" w:firstRowFirstColumn="0" w:firstRowLastColumn="0" w:lastRowFirstColumn="0" w:lastRowLastColumn="0"/>
            <w:tcW w:w="685" w:type="dxa"/>
            <w:noWrap/>
            <w:hideMark/>
          </w:tcPr>
          <w:p w:rsidR="004955BA" w:rsidRPr="003E3812" w:rsidRDefault="004955BA" w:rsidP="00A71B5F">
            <w:pPr>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22</w:t>
            </w:r>
          </w:p>
        </w:tc>
        <w:tc>
          <w:tcPr>
            <w:tcW w:w="2854" w:type="dxa"/>
            <w:hideMark/>
          </w:tcPr>
          <w:p w:rsidR="004955BA" w:rsidRPr="003E3812" w:rsidRDefault="004955BA" w:rsidP="00563FA3">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 xml:space="preserve">Bunuri </w:t>
            </w:r>
            <w:r w:rsidR="00563FA3">
              <w:rPr>
                <w:rFonts w:ascii="Calibri Light" w:eastAsia="Times New Roman" w:hAnsi="Calibri Light" w:cs="Calibri Light"/>
                <w:color w:val="000000"/>
                <w:sz w:val="20"/>
                <w:szCs w:val="20"/>
                <w:lang w:val="ro-MD"/>
              </w:rPr>
              <w:t>ș</w:t>
            </w:r>
            <w:r w:rsidRPr="003E3812">
              <w:rPr>
                <w:rFonts w:ascii="Calibri Light" w:eastAsia="Times New Roman" w:hAnsi="Calibri Light" w:cs="Calibri Light"/>
                <w:color w:val="000000"/>
                <w:sz w:val="20"/>
                <w:szCs w:val="20"/>
                <w:lang w:val="ro-MD"/>
              </w:rPr>
              <w:t xml:space="preserve">i servicii                                                                                                                                    </w:t>
            </w:r>
          </w:p>
        </w:tc>
        <w:tc>
          <w:tcPr>
            <w:tcW w:w="1066" w:type="dxa"/>
            <w:noWrap/>
            <w:hideMark/>
          </w:tcPr>
          <w:p w:rsidR="004955BA" w:rsidRPr="003E3812" w:rsidRDefault="004955BA" w:rsidP="00A71B5F">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9.485,7</w:t>
            </w:r>
          </w:p>
        </w:tc>
        <w:tc>
          <w:tcPr>
            <w:tcW w:w="1066" w:type="dxa"/>
            <w:noWrap/>
            <w:hideMark/>
          </w:tcPr>
          <w:p w:rsidR="004955BA" w:rsidRPr="003E3812" w:rsidRDefault="004955BA" w:rsidP="00A71B5F">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7.690,7</w:t>
            </w:r>
          </w:p>
        </w:tc>
        <w:tc>
          <w:tcPr>
            <w:tcW w:w="1200" w:type="dxa"/>
            <w:noWrap/>
            <w:hideMark/>
          </w:tcPr>
          <w:p w:rsidR="004955BA" w:rsidRPr="003E3812" w:rsidRDefault="004955BA" w:rsidP="00A71B5F">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7.252,8</w:t>
            </w:r>
          </w:p>
        </w:tc>
        <w:tc>
          <w:tcPr>
            <w:tcW w:w="1063" w:type="dxa"/>
            <w:noWrap/>
            <w:hideMark/>
          </w:tcPr>
          <w:p w:rsidR="004955BA" w:rsidRPr="003E3812" w:rsidRDefault="004955BA" w:rsidP="00A71B5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-437,94</w:t>
            </w:r>
          </w:p>
        </w:tc>
        <w:tc>
          <w:tcPr>
            <w:tcW w:w="711" w:type="dxa"/>
            <w:noWrap/>
            <w:hideMark/>
          </w:tcPr>
          <w:p w:rsidR="004955BA" w:rsidRPr="003E3812" w:rsidRDefault="004955BA" w:rsidP="00A71B5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94,3%</w:t>
            </w:r>
          </w:p>
        </w:tc>
      </w:tr>
      <w:tr w:rsidR="004955BA" w:rsidRPr="003E3812" w:rsidTr="004955BA">
        <w:trPr>
          <w:trHeight w:val="287"/>
          <w:jc w:val="center"/>
        </w:trPr>
        <w:tc>
          <w:tcPr>
            <w:cnfStyle w:val="001000000000" w:firstRow="0" w:lastRow="0" w:firstColumn="1" w:lastColumn="0" w:oddVBand="0" w:evenVBand="0" w:oddHBand="0" w:evenHBand="0" w:firstRowFirstColumn="0" w:firstRowLastColumn="0" w:lastRowFirstColumn="0" w:lastRowLastColumn="0"/>
            <w:tcW w:w="685" w:type="dxa"/>
            <w:noWrap/>
            <w:hideMark/>
          </w:tcPr>
          <w:p w:rsidR="004955BA" w:rsidRPr="003E3812" w:rsidRDefault="004955BA" w:rsidP="00A71B5F">
            <w:pPr>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28</w:t>
            </w:r>
          </w:p>
        </w:tc>
        <w:tc>
          <w:tcPr>
            <w:tcW w:w="2854" w:type="dxa"/>
            <w:hideMark/>
          </w:tcPr>
          <w:p w:rsidR="004955BA" w:rsidRPr="003E3812" w:rsidRDefault="004955BA" w:rsidP="00A71B5F">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 xml:space="preserve">Alte cheltuieli     </w:t>
            </w:r>
          </w:p>
        </w:tc>
        <w:tc>
          <w:tcPr>
            <w:tcW w:w="1066" w:type="dxa"/>
            <w:noWrap/>
            <w:hideMark/>
          </w:tcPr>
          <w:p w:rsidR="004955BA" w:rsidRPr="003E3812" w:rsidRDefault="004955BA" w:rsidP="00A71B5F">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4.262,8</w:t>
            </w:r>
          </w:p>
        </w:tc>
        <w:tc>
          <w:tcPr>
            <w:tcW w:w="1066" w:type="dxa"/>
            <w:noWrap/>
            <w:hideMark/>
          </w:tcPr>
          <w:p w:rsidR="004955BA" w:rsidRPr="003E3812" w:rsidRDefault="004955BA" w:rsidP="00A71B5F">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3.562,8</w:t>
            </w:r>
          </w:p>
        </w:tc>
        <w:tc>
          <w:tcPr>
            <w:tcW w:w="1200" w:type="dxa"/>
            <w:noWrap/>
            <w:hideMark/>
          </w:tcPr>
          <w:p w:rsidR="004955BA" w:rsidRPr="003E3812" w:rsidRDefault="004955BA" w:rsidP="00A71B5F">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3.235,8</w:t>
            </w:r>
          </w:p>
        </w:tc>
        <w:tc>
          <w:tcPr>
            <w:tcW w:w="1063" w:type="dxa"/>
            <w:noWrap/>
            <w:hideMark/>
          </w:tcPr>
          <w:p w:rsidR="004955BA" w:rsidRPr="003E3812" w:rsidRDefault="004955BA" w:rsidP="00A71B5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-327,03</w:t>
            </w:r>
          </w:p>
        </w:tc>
        <w:tc>
          <w:tcPr>
            <w:tcW w:w="711" w:type="dxa"/>
            <w:noWrap/>
            <w:hideMark/>
          </w:tcPr>
          <w:p w:rsidR="004955BA" w:rsidRPr="003E3812" w:rsidRDefault="004955BA" w:rsidP="00A71B5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90,8%</w:t>
            </w:r>
          </w:p>
        </w:tc>
      </w:tr>
      <w:tr w:rsidR="004955BA" w:rsidRPr="003E3812" w:rsidTr="004955BA">
        <w:trPr>
          <w:trHeight w:val="288"/>
          <w:jc w:val="center"/>
        </w:trPr>
        <w:tc>
          <w:tcPr>
            <w:cnfStyle w:val="001000000000" w:firstRow="0" w:lastRow="0" w:firstColumn="1" w:lastColumn="0" w:oddVBand="0" w:evenVBand="0" w:oddHBand="0" w:evenHBand="0" w:firstRowFirstColumn="0" w:firstRowLastColumn="0" w:lastRowFirstColumn="0" w:lastRowLastColumn="0"/>
            <w:tcW w:w="685" w:type="dxa"/>
            <w:noWrap/>
            <w:hideMark/>
          </w:tcPr>
          <w:p w:rsidR="004955BA" w:rsidRPr="003E3812" w:rsidRDefault="004955BA" w:rsidP="00A71B5F">
            <w:pPr>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31</w:t>
            </w:r>
          </w:p>
        </w:tc>
        <w:tc>
          <w:tcPr>
            <w:tcW w:w="2854" w:type="dxa"/>
            <w:hideMark/>
          </w:tcPr>
          <w:p w:rsidR="004955BA" w:rsidRPr="003E3812" w:rsidRDefault="004955BA" w:rsidP="00A71B5F">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 xml:space="preserve">Mijloace fixe                                                                                                                                         </w:t>
            </w:r>
          </w:p>
        </w:tc>
        <w:tc>
          <w:tcPr>
            <w:tcW w:w="1066" w:type="dxa"/>
            <w:noWrap/>
            <w:hideMark/>
          </w:tcPr>
          <w:p w:rsidR="004955BA" w:rsidRPr="003E3812" w:rsidRDefault="004955BA" w:rsidP="00A71B5F">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69.540,2</w:t>
            </w:r>
          </w:p>
        </w:tc>
        <w:tc>
          <w:tcPr>
            <w:tcW w:w="1066" w:type="dxa"/>
            <w:noWrap/>
            <w:hideMark/>
          </w:tcPr>
          <w:p w:rsidR="004955BA" w:rsidRPr="003E3812" w:rsidRDefault="004955BA" w:rsidP="00A71B5F">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74.849,2</w:t>
            </w:r>
          </w:p>
        </w:tc>
        <w:tc>
          <w:tcPr>
            <w:tcW w:w="1200" w:type="dxa"/>
            <w:noWrap/>
            <w:hideMark/>
          </w:tcPr>
          <w:p w:rsidR="004955BA" w:rsidRPr="003E3812" w:rsidRDefault="004955BA" w:rsidP="00A71B5F">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72.851,7</w:t>
            </w:r>
          </w:p>
        </w:tc>
        <w:tc>
          <w:tcPr>
            <w:tcW w:w="1063" w:type="dxa"/>
            <w:noWrap/>
            <w:hideMark/>
          </w:tcPr>
          <w:p w:rsidR="004955BA" w:rsidRPr="003E3812" w:rsidRDefault="004955BA" w:rsidP="00A71B5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-1.997,48</w:t>
            </w:r>
          </w:p>
        </w:tc>
        <w:tc>
          <w:tcPr>
            <w:tcW w:w="711" w:type="dxa"/>
            <w:noWrap/>
            <w:hideMark/>
          </w:tcPr>
          <w:p w:rsidR="004955BA" w:rsidRPr="003E3812" w:rsidRDefault="004955BA" w:rsidP="00A71B5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97,3%</w:t>
            </w:r>
          </w:p>
        </w:tc>
      </w:tr>
      <w:tr w:rsidR="004955BA" w:rsidRPr="003E3812" w:rsidTr="004955BA">
        <w:trPr>
          <w:trHeight w:val="288"/>
          <w:jc w:val="center"/>
        </w:trPr>
        <w:tc>
          <w:tcPr>
            <w:cnfStyle w:val="001000000000" w:firstRow="0" w:lastRow="0" w:firstColumn="1" w:lastColumn="0" w:oddVBand="0" w:evenVBand="0" w:oddHBand="0" w:evenHBand="0" w:firstRowFirstColumn="0" w:firstRowLastColumn="0" w:lastRowFirstColumn="0" w:lastRowLastColumn="0"/>
            <w:tcW w:w="685" w:type="dxa"/>
            <w:noWrap/>
            <w:hideMark/>
          </w:tcPr>
          <w:p w:rsidR="004955BA" w:rsidRPr="003E3812" w:rsidRDefault="004955BA" w:rsidP="00A71B5F">
            <w:pPr>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33</w:t>
            </w:r>
          </w:p>
        </w:tc>
        <w:tc>
          <w:tcPr>
            <w:tcW w:w="2854" w:type="dxa"/>
            <w:noWrap/>
            <w:hideMark/>
          </w:tcPr>
          <w:p w:rsidR="004955BA" w:rsidRPr="003E3812" w:rsidRDefault="004955BA" w:rsidP="00A71B5F">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 xml:space="preserve">Stocuri de materiale circulante     </w:t>
            </w:r>
          </w:p>
        </w:tc>
        <w:tc>
          <w:tcPr>
            <w:tcW w:w="1066" w:type="dxa"/>
            <w:noWrap/>
            <w:hideMark/>
          </w:tcPr>
          <w:p w:rsidR="004955BA" w:rsidRPr="003E3812" w:rsidRDefault="004955BA" w:rsidP="00A71B5F">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24,0</w:t>
            </w:r>
          </w:p>
        </w:tc>
        <w:tc>
          <w:tcPr>
            <w:tcW w:w="1066" w:type="dxa"/>
            <w:noWrap/>
            <w:hideMark/>
          </w:tcPr>
          <w:p w:rsidR="004955BA" w:rsidRPr="003E3812" w:rsidRDefault="004955BA" w:rsidP="00A71B5F">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10,0</w:t>
            </w:r>
          </w:p>
        </w:tc>
        <w:tc>
          <w:tcPr>
            <w:tcW w:w="1200" w:type="dxa"/>
            <w:noWrap/>
            <w:hideMark/>
          </w:tcPr>
          <w:p w:rsidR="004955BA" w:rsidRPr="003E3812" w:rsidRDefault="004955BA" w:rsidP="00A71B5F">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9,9</w:t>
            </w:r>
          </w:p>
        </w:tc>
        <w:tc>
          <w:tcPr>
            <w:tcW w:w="1063" w:type="dxa"/>
            <w:noWrap/>
            <w:hideMark/>
          </w:tcPr>
          <w:p w:rsidR="004955BA" w:rsidRPr="003E3812" w:rsidRDefault="004955BA" w:rsidP="00A71B5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-0,09</w:t>
            </w:r>
          </w:p>
        </w:tc>
        <w:tc>
          <w:tcPr>
            <w:tcW w:w="711" w:type="dxa"/>
            <w:noWrap/>
            <w:hideMark/>
          </w:tcPr>
          <w:p w:rsidR="004955BA" w:rsidRPr="003E3812" w:rsidRDefault="004955BA" w:rsidP="00A71B5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99,1%</w:t>
            </w:r>
          </w:p>
        </w:tc>
      </w:tr>
    </w:tbl>
    <w:p w:rsidR="00192B25" w:rsidRPr="003E3812" w:rsidRDefault="00192B25" w:rsidP="00C04241">
      <w:pPr>
        <w:spacing w:after="0" w:line="276" w:lineRule="auto"/>
        <w:ind w:left="426"/>
        <w:jc w:val="both"/>
        <w:rPr>
          <w:rFonts w:asciiTheme="majorHAnsi" w:eastAsia="Times New Roman" w:hAnsiTheme="majorHAnsi" w:cstheme="majorHAnsi"/>
          <w:i/>
          <w:sz w:val="20"/>
          <w:szCs w:val="20"/>
          <w:lang w:val="ro-MD"/>
        </w:rPr>
      </w:pPr>
      <w:r w:rsidRPr="003E3812">
        <w:rPr>
          <w:rFonts w:asciiTheme="majorHAnsi" w:eastAsia="Times New Roman" w:hAnsiTheme="majorHAnsi" w:cstheme="majorHAnsi"/>
          <w:b/>
          <w:i/>
          <w:sz w:val="20"/>
          <w:szCs w:val="20"/>
          <w:lang w:val="ro-MD"/>
        </w:rPr>
        <w:t>Sursă:</w:t>
      </w:r>
      <w:r w:rsidR="00C04241" w:rsidRPr="003E3812">
        <w:rPr>
          <w:rFonts w:asciiTheme="majorHAnsi" w:eastAsia="Times New Roman" w:hAnsiTheme="majorHAnsi" w:cstheme="majorHAnsi"/>
          <w:b/>
          <w:i/>
          <w:sz w:val="20"/>
          <w:szCs w:val="20"/>
          <w:lang w:val="ro-MD"/>
        </w:rPr>
        <w:t xml:space="preserve"> </w:t>
      </w:r>
      <w:r w:rsidR="00C04241" w:rsidRPr="003E3812">
        <w:rPr>
          <w:rFonts w:asciiTheme="majorHAnsi" w:eastAsia="Times New Roman" w:hAnsiTheme="majorHAnsi" w:cstheme="majorHAnsi"/>
          <w:i/>
          <w:sz w:val="20"/>
          <w:szCs w:val="20"/>
          <w:lang w:val="ro-MD"/>
        </w:rPr>
        <w:t>Informații generalizate de către echipa de audit din</w:t>
      </w:r>
      <w:r w:rsidRPr="003E3812">
        <w:rPr>
          <w:rFonts w:asciiTheme="majorHAnsi" w:eastAsia="Times New Roman" w:hAnsiTheme="majorHAnsi" w:cstheme="majorHAnsi"/>
          <w:i/>
          <w:sz w:val="20"/>
          <w:szCs w:val="20"/>
          <w:lang w:val="ro-MD"/>
        </w:rPr>
        <w:t xml:space="preserve"> Rapoartele financiare privind executarea bugetului în anul 2022</w:t>
      </w:r>
      <w:r w:rsidR="00896932" w:rsidRPr="003E3812">
        <w:rPr>
          <w:rFonts w:asciiTheme="majorHAnsi" w:eastAsia="Times New Roman" w:hAnsiTheme="majorHAnsi" w:cstheme="majorHAnsi"/>
          <w:i/>
          <w:sz w:val="20"/>
          <w:szCs w:val="20"/>
          <w:lang w:val="ro-MD"/>
        </w:rPr>
        <w:t xml:space="preserve"> prezentate de către PRIM la MEC/MF</w:t>
      </w:r>
      <w:r w:rsidRPr="003E3812">
        <w:rPr>
          <w:rFonts w:asciiTheme="majorHAnsi" w:eastAsia="Times New Roman" w:hAnsiTheme="majorHAnsi" w:cstheme="majorHAnsi"/>
          <w:i/>
          <w:sz w:val="20"/>
          <w:szCs w:val="20"/>
          <w:lang w:val="ro-MD"/>
        </w:rPr>
        <w:t>.</w:t>
      </w:r>
    </w:p>
    <w:p w:rsidR="007F2AB0" w:rsidRPr="003E3812" w:rsidRDefault="007F2AB0" w:rsidP="007F2AB0">
      <w:pPr>
        <w:spacing w:after="0" w:line="276" w:lineRule="auto"/>
        <w:ind w:firstLine="709"/>
        <w:jc w:val="both"/>
        <w:rPr>
          <w:rFonts w:asciiTheme="majorHAnsi" w:eastAsia="Times New Roman" w:hAnsiTheme="majorHAnsi" w:cstheme="majorHAnsi"/>
          <w:sz w:val="20"/>
          <w:szCs w:val="20"/>
          <w:lang w:val="ro-MD"/>
        </w:rPr>
      </w:pPr>
    </w:p>
    <w:p w:rsidR="00F72E93" w:rsidRPr="003E3812" w:rsidRDefault="007F2AB0" w:rsidP="00985549">
      <w:pPr>
        <w:spacing w:after="0" w:line="276" w:lineRule="auto"/>
        <w:jc w:val="both"/>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În anul 2022, în cadrul Proiectului</w:t>
      </w:r>
      <w:r w:rsidR="00985549" w:rsidRPr="003E3812">
        <w:rPr>
          <w:rFonts w:asciiTheme="majorHAnsi" w:eastAsia="Times New Roman" w:hAnsiTheme="majorHAnsi" w:cstheme="majorHAnsi"/>
          <w:sz w:val="24"/>
          <w:szCs w:val="24"/>
          <w:lang w:val="ro-MD"/>
        </w:rPr>
        <w:t xml:space="preserve"> MEC </w:t>
      </w:r>
      <w:r w:rsidRPr="003E3812">
        <w:rPr>
          <w:rFonts w:asciiTheme="majorHAnsi" w:eastAsia="Times New Roman" w:hAnsiTheme="majorHAnsi" w:cstheme="majorHAnsi"/>
          <w:sz w:val="24"/>
          <w:szCs w:val="24"/>
          <w:lang w:val="ro-MD"/>
        </w:rPr>
        <w:t>a executat cheltuieli pentru bunuri și servicii în sumă totală de 7 252,8 mii lei, din care pentru: formare</w:t>
      </w:r>
      <w:r w:rsidR="00563FA3">
        <w:rPr>
          <w:rFonts w:asciiTheme="majorHAnsi" w:eastAsia="Times New Roman" w:hAnsiTheme="majorHAnsi" w:cstheme="majorHAnsi"/>
          <w:sz w:val="24"/>
          <w:szCs w:val="24"/>
          <w:lang w:val="ro-MD"/>
        </w:rPr>
        <w:t>a</w:t>
      </w:r>
      <w:r w:rsidRPr="003E3812">
        <w:rPr>
          <w:rFonts w:asciiTheme="majorHAnsi" w:eastAsia="Times New Roman" w:hAnsiTheme="majorHAnsi" w:cstheme="majorHAnsi"/>
          <w:sz w:val="24"/>
          <w:szCs w:val="24"/>
          <w:lang w:val="ro-MD"/>
        </w:rPr>
        <w:t xml:space="preserve"> profesională – 4 688,3 mii lei (64,6%), servicii informaționale – 1 686,3 mii lei (23,3%), servicii neatribuite altor alin</w:t>
      </w:r>
      <w:r w:rsidR="00563FA3">
        <w:rPr>
          <w:rFonts w:asciiTheme="majorHAnsi" w:eastAsia="Times New Roman" w:hAnsiTheme="majorHAnsi" w:cstheme="majorHAnsi"/>
          <w:sz w:val="24"/>
          <w:szCs w:val="24"/>
          <w:lang w:val="ro-MD"/>
        </w:rPr>
        <w:t>e</w:t>
      </w:r>
      <w:r w:rsidRPr="003E3812">
        <w:rPr>
          <w:rFonts w:asciiTheme="majorHAnsi" w:eastAsia="Times New Roman" w:hAnsiTheme="majorHAnsi" w:cstheme="majorHAnsi"/>
          <w:sz w:val="24"/>
          <w:szCs w:val="24"/>
          <w:lang w:val="ro-MD"/>
        </w:rPr>
        <w:t>ate – 736,3 mii lei (10,2%), deplasări de serviciu peste hotare – 133,7</w:t>
      </w:r>
      <w:r w:rsidR="00C60258" w:rsidRPr="003E3812">
        <w:rPr>
          <w:rFonts w:asciiTheme="majorHAnsi" w:eastAsia="Times New Roman" w:hAnsiTheme="majorHAnsi" w:cstheme="majorHAnsi"/>
          <w:sz w:val="24"/>
          <w:szCs w:val="24"/>
          <w:lang w:val="ro-MD"/>
        </w:rPr>
        <w:t xml:space="preserve"> mii lei (1,8%)</w:t>
      </w:r>
      <w:r w:rsidR="00563FA3">
        <w:rPr>
          <w:rFonts w:asciiTheme="majorHAnsi" w:eastAsia="Times New Roman" w:hAnsiTheme="majorHAnsi" w:cstheme="majorHAnsi"/>
          <w:sz w:val="24"/>
          <w:szCs w:val="24"/>
          <w:lang w:val="ro-MD"/>
        </w:rPr>
        <w:t>,</w:t>
      </w:r>
      <w:r w:rsidR="00C60258" w:rsidRPr="003E3812">
        <w:rPr>
          <w:rFonts w:asciiTheme="majorHAnsi" w:eastAsia="Times New Roman" w:hAnsiTheme="majorHAnsi" w:cstheme="majorHAnsi"/>
          <w:sz w:val="24"/>
          <w:szCs w:val="24"/>
          <w:lang w:val="ro-MD"/>
        </w:rPr>
        <w:t xml:space="preserve"> altele</w:t>
      </w:r>
      <w:r w:rsidRPr="003E3812">
        <w:rPr>
          <w:rFonts w:asciiTheme="majorHAnsi" w:eastAsia="Times New Roman" w:hAnsiTheme="majorHAnsi" w:cstheme="majorHAnsi"/>
          <w:sz w:val="24"/>
          <w:szCs w:val="24"/>
          <w:lang w:val="ro-MD"/>
        </w:rPr>
        <w:t xml:space="preserve"> – 8,2 mii lei (0,1%).  </w:t>
      </w:r>
    </w:p>
    <w:p w:rsidR="007F2AB0" w:rsidRPr="003E3812" w:rsidRDefault="007F2AB0" w:rsidP="00985549">
      <w:pPr>
        <w:spacing w:after="0" w:line="276" w:lineRule="auto"/>
        <w:jc w:val="both"/>
        <w:rPr>
          <w:rFonts w:asciiTheme="majorHAnsi" w:eastAsia="Times New Roman" w:hAnsiTheme="majorHAnsi" w:cstheme="majorHAnsi"/>
          <w:sz w:val="6"/>
          <w:szCs w:val="6"/>
          <w:lang w:val="ro-MD"/>
        </w:rPr>
      </w:pPr>
      <w:r w:rsidRPr="003E3812">
        <w:rPr>
          <w:rFonts w:asciiTheme="majorHAnsi" w:eastAsia="Times New Roman" w:hAnsiTheme="majorHAnsi" w:cstheme="majorHAnsi"/>
          <w:sz w:val="24"/>
          <w:szCs w:val="24"/>
          <w:lang w:val="ro-MD"/>
        </w:rPr>
        <w:t xml:space="preserve"> </w:t>
      </w:r>
    </w:p>
    <w:p w:rsidR="00F72E93" w:rsidRPr="003E3812" w:rsidRDefault="00F72E93" w:rsidP="00F72E93">
      <w:pPr>
        <w:spacing w:after="0" w:line="276" w:lineRule="auto"/>
        <w:jc w:val="both"/>
        <w:rPr>
          <w:rFonts w:asciiTheme="majorHAnsi" w:eastAsia="Times New Roman" w:hAnsiTheme="majorHAnsi" w:cstheme="majorHAnsi"/>
          <w:i/>
          <w:sz w:val="24"/>
          <w:szCs w:val="24"/>
          <w:lang w:val="ro-MD"/>
        </w:rPr>
      </w:pPr>
      <w:r w:rsidRPr="003E3812">
        <w:rPr>
          <w:rFonts w:asciiTheme="majorHAnsi" w:eastAsia="Times New Roman" w:hAnsiTheme="majorHAnsi" w:cstheme="majorHAnsi"/>
          <w:sz w:val="24"/>
          <w:szCs w:val="24"/>
          <w:lang w:val="ro-MD"/>
        </w:rPr>
        <w:t>Unul din rezultat</w:t>
      </w:r>
      <w:r w:rsidR="00563FA3">
        <w:rPr>
          <w:rFonts w:asciiTheme="majorHAnsi" w:eastAsia="Times New Roman" w:hAnsiTheme="majorHAnsi" w:cstheme="majorHAnsi"/>
          <w:sz w:val="24"/>
          <w:szCs w:val="24"/>
          <w:lang w:val="ro-MD"/>
        </w:rPr>
        <w:t>ele</w:t>
      </w:r>
      <w:r w:rsidRPr="003E3812">
        <w:rPr>
          <w:rFonts w:asciiTheme="majorHAnsi" w:eastAsia="Times New Roman" w:hAnsiTheme="majorHAnsi" w:cstheme="majorHAnsi"/>
          <w:sz w:val="24"/>
          <w:szCs w:val="24"/>
          <w:lang w:val="ro-MD"/>
        </w:rPr>
        <w:t xml:space="preserve"> scontat</w:t>
      </w:r>
      <w:r w:rsidR="00563FA3">
        <w:rPr>
          <w:rFonts w:asciiTheme="majorHAnsi" w:eastAsia="Times New Roman" w:hAnsiTheme="majorHAnsi" w:cstheme="majorHAnsi"/>
          <w:sz w:val="24"/>
          <w:szCs w:val="24"/>
          <w:lang w:val="ro-MD"/>
        </w:rPr>
        <w:t>e</w:t>
      </w:r>
      <w:r w:rsidRPr="003E3812">
        <w:rPr>
          <w:rFonts w:asciiTheme="majorHAnsi" w:eastAsia="Times New Roman" w:hAnsiTheme="majorHAnsi" w:cstheme="majorHAnsi"/>
          <w:sz w:val="24"/>
          <w:szCs w:val="24"/>
          <w:lang w:val="ro-MD"/>
        </w:rPr>
        <w:t xml:space="preserve"> ale PRIM a fost ca 50% din cadrele didactice instruite să demonstreze un nivel minim definit de competențe pentru </w:t>
      </w:r>
      <w:r w:rsidR="00563FA3">
        <w:rPr>
          <w:rFonts w:asciiTheme="majorHAnsi" w:eastAsia="Times New Roman" w:hAnsiTheme="majorHAnsi" w:cstheme="majorHAnsi"/>
          <w:sz w:val="24"/>
          <w:szCs w:val="24"/>
          <w:lang w:val="ro-MD"/>
        </w:rPr>
        <w:t xml:space="preserve">realizarea </w:t>
      </w:r>
      <w:r w:rsidRPr="003E3812">
        <w:rPr>
          <w:rFonts w:asciiTheme="majorHAnsi" w:eastAsia="Times New Roman" w:hAnsiTheme="majorHAnsi" w:cstheme="majorHAnsi"/>
          <w:sz w:val="24"/>
          <w:szCs w:val="24"/>
          <w:lang w:val="ro-MD"/>
        </w:rPr>
        <w:t>obiectivel</w:t>
      </w:r>
      <w:r w:rsidR="00563FA3">
        <w:rPr>
          <w:rFonts w:asciiTheme="majorHAnsi" w:eastAsia="Times New Roman" w:hAnsiTheme="majorHAnsi" w:cstheme="majorHAnsi"/>
          <w:sz w:val="24"/>
          <w:szCs w:val="24"/>
          <w:lang w:val="ro-MD"/>
        </w:rPr>
        <w:t>or</w:t>
      </w:r>
      <w:r w:rsidRPr="003E3812">
        <w:rPr>
          <w:rFonts w:asciiTheme="majorHAnsi" w:eastAsia="Times New Roman" w:hAnsiTheme="majorHAnsi" w:cstheme="majorHAnsi"/>
          <w:sz w:val="24"/>
          <w:szCs w:val="24"/>
          <w:lang w:val="ro-MD"/>
        </w:rPr>
        <w:t xml:space="preserve"> incluse în programul de formare. </w:t>
      </w:r>
      <w:r w:rsidRPr="003E3812">
        <w:rPr>
          <w:rFonts w:asciiTheme="majorHAnsi" w:eastAsia="Times New Roman" w:hAnsiTheme="majorHAnsi" w:cstheme="majorHAnsi"/>
          <w:sz w:val="24"/>
          <w:szCs w:val="24"/>
          <w:lang w:val="ro-MD" w:bidi="ro-RO"/>
        </w:rPr>
        <w:t>Programul de formare</w:t>
      </w:r>
      <w:r w:rsidR="00890EA3" w:rsidRPr="003E3812">
        <w:rPr>
          <w:rStyle w:val="a5"/>
          <w:rFonts w:asciiTheme="majorHAnsi" w:eastAsia="Times New Roman" w:hAnsiTheme="majorHAnsi" w:cstheme="majorHAnsi"/>
          <w:sz w:val="24"/>
          <w:szCs w:val="24"/>
          <w:lang w:val="ro-MD" w:bidi="ro-RO"/>
        </w:rPr>
        <w:footnoteReference w:id="20"/>
      </w:r>
      <w:r w:rsidRPr="003E3812">
        <w:rPr>
          <w:rFonts w:asciiTheme="majorHAnsi" w:eastAsia="Times New Roman" w:hAnsiTheme="majorHAnsi" w:cstheme="majorHAnsi"/>
          <w:sz w:val="24"/>
          <w:szCs w:val="24"/>
          <w:lang w:val="ro-MD" w:bidi="ro-RO"/>
        </w:rPr>
        <w:t xml:space="preserve"> </w:t>
      </w:r>
      <w:r w:rsidR="00563FA3">
        <w:rPr>
          <w:rFonts w:asciiTheme="majorHAnsi" w:eastAsia="Times New Roman" w:hAnsiTheme="majorHAnsi" w:cstheme="majorHAnsi"/>
          <w:sz w:val="24"/>
          <w:szCs w:val="24"/>
          <w:lang w:val="ro-MD" w:bidi="ro-RO"/>
        </w:rPr>
        <w:t>urmărește</w:t>
      </w:r>
      <w:r w:rsidR="00563FA3" w:rsidRPr="003E3812">
        <w:rPr>
          <w:rFonts w:asciiTheme="majorHAnsi" w:eastAsia="Times New Roman" w:hAnsiTheme="majorHAnsi" w:cstheme="majorHAnsi"/>
          <w:sz w:val="24"/>
          <w:szCs w:val="24"/>
          <w:lang w:val="ro-MD" w:bidi="ro-RO"/>
        </w:rPr>
        <w:t xml:space="preserve"> </w:t>
      </w:r>
      <w:r w:rsidRPr="003E3812">
        <w:rPr>
          <w:rFonts w:asciiTheme="majorHAnsi" w:eastAsia="Times New Roman" w:hAnsiTheme="majorHAnsi" w:cstheme="majorHAnsi"/>
          <w:sz w:val="24"/>
          <w:szCs w:val="24"/>
          <w:lang w:val="ro-MD" w:bidi="ro-RO"/>
        </w:rPr>
        <w:t xml:space="preserve">impactul formării cadrelor didactice din învățământul primar şi secundar privind implementarea </w:t>
      </w:r>
      <w:r w:rsidRPr="003E3812">
        <w:rPr>
          <w:rFonts w:asciiTheme="majorHAnsi" w:eastAsia="Times New Roman" w:hAnsiTheme="majorHAnsi" w:cstheme="majorHAnsi"/>
          <w:b/>
          <w:bCs/>
          <w:i/>
          <w:iCs/>
          <w:sz w:val="24"/>
          <w:szCs w:val="24"/>
          <w:lang w:val="ro-MD" w:bidi="ro-RO"/>
        </w:rPr>
        <w:t>Standardelor de competență profesională ale cadrelor didactice din învățământul general</w:t>
      </w:r>
      <w:r w:rsidRPr="003E3812">
        <w:rPr>
          <w:rFonts w:asciiTheme="majorHAnsi" w:eastAsia="Times New Roman" w:hAnsiTheme="majorHAnsi" w:cstheme="majorHAnsi"/>
          <w:sz w:val="24"/>
          <w:szCs w:val="24"/>
          <w:lang w:val="ro-MD" w:bidi="ro-RO"/>
        </w:rPr>
        <w:t>, elaborat</w:t>
      </w:r>
      <w:r w:rsidR="00563FA3">
        <w:rPr>
          <w:rFonts w:asciiTheme="majorHAnsi" w:eastAsia="Times New Roman" w:hAnsiTheme="majorHAnsi" w:cstheme="majorHAnsi"/>
          <w:sz w:val="24"/>
          <w:szCs w:val="24"/>
          <w:lang w:val="ro-MD" w:bidi="ro-RO"/>
        </w:rPr>
        <w:t>e</w:t>
      </w:r>
      <w:r w:rsidRPr="003E3812">
        <w:rPr>
          <w:rFonts w:asciiTheme="majorHAnsi" w:eastAsia="Times New Roman" w:hAnsiTheme="majorHAnsi" w:cstheme="majorHAnsi"/>
          <w:sz w:val="24"/>
          <w:szCs w:val="24"/>
          <w:lang w:val="ro-MD" w:bidi="ro-RO"/>
        </w:rPr>
        <w:t xml:space="preserve"> de către Agenția Națională de Asigurare a Calității în Educație și Cercetare </w:t>
      </w:r>
      <w:r w:rsidR="005001B1" w:rsidRPr="003E3812">
        <w:rPr>
          <w:rFonts w:asciiTheme="majorHAnsi" w:eastAsia="Times New Roman" w:hAnsiTheme="majorHAnsi" w:cstheme="majorHAnsi"/>
          <w:sz w:val="24"/>
          <w:szCs w:val="24"/>
          <w:lang w:val="ro-MD" w:bidi="ro-RO"/>
        </w:rPr>
        <w:t xml:space="preserve">(ANACEC) </w:t>
      </w:r>
      <w:r w:rsidR="00563FA3">
        <w:rPr>
          <w:rFonts w:asciiTheme="majorHAnsi" w:eastAsia="Times New Roman" w:hAnsiTheme="majorHAnsi" w:cstheme="majorHAnsi"/>
          <w:sz w:val="24"/>
          <w:szCs w:val="24"/>
          <w:lang w:val="ro-MD" w:bidi="ro-RO"/>
        </w:rPr>
        <w:t xml:space="preserve">în </w:t>
      </w:r>
      <w:r w:rsidRPr="003E3812">
        <w:rPr>
          <w:rFonts w:asciiTheme="majorHAnsi" w:eastAsia="Times New Roman" w:hAnsiTheme="majorHAnsi" w:cstheme="majorHAnsi"/>
          <w:sz w:val="24"/>
          <w:szCs w:val="24"/>
          <w:lang w:val="ro-MD" w:bidi="ro-RO"/>
        </w:rPr>
        <w:t>coordona</w:t>
      </w:r>
      <w:r w:rsidR="00563FA3">
        <w:rPr>
          <w:rFonts w:asciiTheme="majorHAnsi" w:eastAsia="Times New Roman" w:hAnsiTheme="majorHAnsi" w:cstheme="majorHAnsi"/>
          <w:sz w:val="24"/>
          <w:szCs w:val="24"/>
          <w:lang w:val="ro-MD" w:bidi="ro-RO"/>
        </w:rPr>
        <w:t>re</w:t>
      </w:r>
      <w:r w:rsidRPr="003E3812">
        <w:rPr>
          <w:rFonts w:asciiTheme="majorHAnsi" w:eastAsia="Times New Roman" w:hAnsiTheme="majorHAnsi" w:cstheme="majorHAnsi"/>
          <w:sz w:val="24"/>
          <w:szCs w:val="24"/>
          <w:lang w:val="ro-MD" w:bidi="ro-RO"/>
        </w:rPr>
        <w:t xml:space="preserve"> cu MEC și </w:t>
      </w:r>
      <w:r w:rsidR="00563FA3">
        <w:rPr>
          <w:rFonts w:asciiTheme="majorHAnsi" w:eastAsia="Times New Roman" w:hAnsiTheme="majorHAnsi" w:cstheme="majorHAnsi"/>
          <w:sz w:val="24"/>
          <w:szCs w:val="24"/>
          <w:lang w:val="ro-MD" w:bidi="ro-RO"/>
        </w:rPr>
        <w:t xml:space="preserve">cu </w:t>
      </w:r>
      <w:r w:rsidRPr="003E3812">
        <w:rPr>
          <w:rFonts w:asciiTheme="majorHAnsi" w:eastAsia="Times New Roman" w:hAnsiTheme="majorHAnsi" w:cstheme="majorHAnsi"/>
          <w:sz w:val="24"/>
          <w:szCs w:val="24"/>
          <w:lang w:val="ro-MD" w:bidi="ro-RO"/>
        </w:rPr>
        <w:t>reprezentanții BM.</w:t>
      </w:r>
      <w:r w:rsidRPr="003E3812">
        <w:rPr>
          <w:rFonts w:asciiTheme="majorHAnsi" w:eastAsia="Times New Roman" w:hAnsiTheme="majorHAnsi" w:cstheme="majorHAnsi"/>
          <w:sz w:val="24"/>
          <w:szCs w:val="24"/>
          <w:lang w:val="ro-MD"/>
        </w:rPr>
        <w:t xml:space="preserve"> Astfel, au fost încheiate 159 de contracte în sumă totală de 3 634,3 mii lei cu formatori selectați conform criteriilor aprobate de MEC/BM, fiind executate cheltuieli în sumă de 4 688,3 mii lei</w:t>
      </w:r>
      <w:r w:rsidR="00563FA3">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inclusiv contribuțiile achitate în anul 2022. </w:t>
      </w:r>
      <w:r w:rsidRPr="003E3812">
        <w:rPr>
          <w:rFonts w:asciiTheme="majorHAnsi" w:eastAsia="Times New Roman" w:hAnsiTheme="majorHAnsi" w:cstheme="majorHAnsi"/>
          <w:i/>
          <w:sz w:val="24"/>
          <w:szCs w:val="24"/>
          <w:lang w:val="ro-MD"/>
        </w:rPr>
        <w:t>Sinteza cheltuielilor executate pentru asigurarea cursurilor de formare conform contractelor încheiate cu format</w:t>
      </w:r>
      <w:r w:rsidR="00B61970" w:rsidRPr="003E3812">
        <w:rPr>
          <w:rFonts w:asciiTheme="majorHAnsi" w:eastAsia="Times New Roman" w:hAnsiTheme="majorHAnsi" w:cstheme="majorHAnsi"/>
          <w:i/>
          <w:sz w:val="24"/>
          <w:szCs w:val="24"/>
          <w:lang w:val="ro-MD"/>
        </w:rPr>
        <w:t>orii se prezintă în Tabelul nr.4</w:t>
      </w:r>
      <w:r w:rsidRPr="003E3812">
        <w:rPr>
          <w:rFonts w:asciiTheme="majorHAnsi" w:eastAsia="Times New Roman" w:hAnsiTheme="majorHAnsi" w:cstheme="majorHAnsi"/>
          <w:i/>
          <w:sz w:val="24"/>
          <w:szCs w:val="24"/>
          <w:lang w:val="ro-MD"/>
        </w:rPr>
        <w:t xml:space="preserve">. </w:t>
      </w:r>
    </w:p>
    <w:p w:rsidR="0003027E" w:rsidRDefault="0003027E" w:rsidP="00F72E93">
      <w:pPr>
        <w:spacing w:after="0" w:line="276" w:lineRule="auto"/>
        <w:ind w:firstLine="709"/>
        <w:jc w:val="right"/>
        <w:rPr>
          <w:rFonts w:asciiTheme="majorHAnsi" w:eastAsia="Times New Roman" w:hAnsiTheme="majorHAnsi" w:cstheme="majorHAnsi"/>
          <w:i/>
          <w:sz w:val="24"/>
          <w:szCs w:val="24"/>
          <w:lang w:val="ro-MD"/>
        </w:rPr>
      </w:pPr>
    </w:p>
    <w:p w:rsidR="0003027E" w:rsidRDefault="0003027E" w:rsidP="00F72E93">
      <w:pPr>
        <w:spacing w:after="0" w:line="276" w:lineRule="auto"/>
        <w:ind w:firstLine="709"/>
        <w:jc w:val="right"/>
        <w:rPr>
          <w:rFonts w:asciiTheme="majorHAnsi" w:eastAsia="Times New Roman" w:hAnsiTheme="majorHAnsi" w:cstheme="majorHAnsi"/>
          <w:i/>
          <w:sz w:val="24"/>
          <w:szCs w:val="24"/>
          <w:lang w:val="ro-MD"/>
        </w:rPr>
      </w:pPr>
    </w:p>
    <w:p w:rsidR="0003027E" w:rsidRDefault="0003027E" w:rsidP="00F72E93">
      <w:pPr>
        <w:spacing w:after="0" w:line="276" w:lineRule="auto"/>
        <w:ind w:firstLine="709"/>
        <w:jc w:val="right"/>
        <w:rPr>
          <w:rFonts w:asciiTheme="majorHAnsi" w:eastAsia="Times New Roman" w:hAnsiTheme="majorHAnsi" w:cstheme="majorHAnsi"/>
          <w:i/>
          <w:sz w:val="24"/>
          <w:szCs w:val="24"/>
          <w:lang w:val="ro-MD"/>
        </w:rPr>
      </w:pPr>
    </w:p>
    <w:p w:rsidR="00F72E93" w:rsidRPr="003E3812" w:rsidRDefault="00B61970" w:rsidP="00F72E93">
      <w:pPr>
        <w:spacing w:after="0" w:line="276" w:lineRule="auto"/>
        <w:ind w:firstLine="709"/>
        <w:jc w:val="right"/>
        <w:rPr>
          <w:rFonts w:asciiTheme="majorHAnsi" w:eastAsia="Times New Roman" w:hAnsiTheme="majorHAnsi" w:cstheme="majorHAnsi"/>
          <w:i/>
          <w:sz w:val="24"/>
          <w:szCs w:val="24"/>
          <w:lang w:val="ro-MD"/>
        </w:rPr>
      </w:pPr>
      <w:r w:rsidRPr="003E3812">
        <w:rPr>
          <w:rFonts w:asciiTheme="majorHAnsi" w:eastAsia="Times New Roman" w:hAnsiTheme="majorHAnsi" w:cstheme="majorHAnsi"/>
          <w:i/>
          <w:sz w:val="24"/>
          <w:szCs w:val="24"/>
          <w:lang w:val="ro-MD"/>
        </w:rPr>
        <w:t>Tabelul nr.4</w:t>
      </w:r>
    </w:p>
    <w:p w:rsidR="00F72E93" w:rsidRPr="003E3812" w:rsidRDefault="00F72E93" w:rsidP="00F72E93">
      <w:pPr>
        <w:spacing w:after="0" w:line="276" w:lineRule="auto"/>
        <w:ind w:firstLine="709"/>
        <w:jc w:val="center"/>
        <w:rPr>
          <w:rFonts w:asciiTheme="majorHAnsi" w:eastAsia="Times New Roman" w:hAnsiTheme="majorHAnsi" w:cstheme="majorHAnsi"/>
          <w:b/>
          <w:sz w:val="24"/>
          <w:szCs w:val="24"/>
          <w:lang w:val="ro-MD"/>
        </w:rPr>
      </w:pPr>
      <w:r w:rsidRPr="003E3812">
        <w:rPr>
          <w:rFonts w:asciiTheme="majorHAnsi" w:eastAsia="Times New Roman" w:hAnsiTheme="majorHAnsi" w:cstheme="majorHAnsi"/>
          <w:b/>
          <w:sz w:val="24"/>
          <w:szCs w:val="24"/>
          <w:lang w:val="ro-MD"/>
        </w:rPr>
        <w:t>Sinteza cheltuielilor executate pentru asigurarea cursurilor de formare conform contractelor încheiate cu formatorii</w:t>
      </w:r>
    </w:p>
    <w:p w:rsidR="00F72E93" w:rsidRPr="003E3812" w:rsidRDefault="00F72E93" w:rsidP="00F72E93">
      <w:pPr>
        <w:spacing w:after="0" w:line="276" w:lineRule="auto"/>
        <w:ind w:right="191" w:firstLine="709"/>
        <w:jc w:val="right"/>
        <w:rPr>
          <w:rFonts w:asciiTheme="majorHAnsi" w:eastAsia="Times New Roman" w:hAnsiTheme="majorHAnsi" w:cstheme="majorHAnsi"/>
          <w:b/>
          <w:sz w:val="24"/>
          <w:szCs w:val="24"/>
          <w:lang w:val="ro-MD"/>
        </w:rPr>
      </w:pPr>
      <w:r w:rsidRPr="003E3812">
        <w:rPr>
          <w:rFonts w:asciiTheme="majorHAnsi" w:eastAsia="Times New Roman" w:hAnsiTheme="majorHAnsi" w:cstheme="majorHAnsi"/>
          <w:b/>
          <w:sz w:val="24"/>
          <w:szCs w:val="24"/>
          <w:lang w:val="ro-MD"/>
        </w:rPr>
        <w:t>(</w:t>
      </w:r>
      <w:r w:rsidR="00D86E35" w:rsidRPr="003E3812">
        <w:rPr>
          <w:rFonts w:asciiTheme="majorHAnsi" w:eastAsia="Times New Roman" w:hAnsiTheme="majorHAnsi" w:cstheme="majorHAnsi"/>
          <w:b/>
          <w:sz w:val="24"/>
          <w:szCs w:val="24"/>
          <w:lang w:val="ro-MD"/>
        </w:rPr>
        <w:t xml:space="preserve">mii </w:t>
      </w:r>
      <w:r w:rsidRPr="003E3812">
        <w:rPr>
          <w:rFonts w:asciiTheme="majorHAnsi" w:eastAsia="Times New Roman" w:hAnsiTheme="majorHAnsi" w:cstheme="majorHAnsi"/>
          <w:b/>
          <w:sz w:val="24"/>
          <w:szCs w:val="24"/>
          <w:lang w:val="ro-MD"/>
        </w:rPr>
        <w:t>lei)</w:t>
      </w:r>
    </w:p>
    <w:tbl>
      <w:tblPr>
        <w:tblStyle w:val="-1"/>
        <w:tblW w:w="9783" w:type="dxa"/>
        <w:jc w:val="center"/>
        <w:tblLook w:val="04A0" w:firstRow="1" w:lastRow="0" w:firstColumn="1" w:lastColumn="0" w:noHBand="0" w:noVBand="1"/>
      </w:tblPr>
      <w:tblGrid>
        <w:gridCol w:w="2405"/>
        <w:gridCol w:w="1134"/>
        <w:gridCol w:w="992"/>
        <w:gridCol w:w="1417"/>
        <w:gridCol w:w="1277"/>
        <w:gridCol w:w="1277"/>
        <w:gridCol w:w="1281"/>
      </w:tblGrid>
      <w:tr w:rsidR="00F72E93" w:rsidRPr="003E3812" w:rsidTr="00233A48">
        <w:trPr>
          <w:cnfStyle w:val="100000000000" w:firstRow="1" w:lastRow="0" w:firstColumn="0" w:lastColumn="0" w:oddVBand="0" w:evenVBand="0" w:oddHBand="0" w:evenHBand="0" w:firstRowFirstColumn="0" w:firstRowLastColumn="0" w:lastRowFirstColumn="0" w:lastRowLastColumn="0"/>
          <w:trHeight w:val="711"/>
          <w:jc w:val="center"/>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rsidR="00F72E93" w:rsidRPr="003E3812" w:rsidRDefault="00F72E93" w:rsidP="004D578D">
            <w:pPr>
              <w:jc w:val="center"/>
              <w:rPr>
                <w:rFonts w:ascii="Calibri Light" w:eastAsia="Times New Roman" w:hAnsi="Calibri Light" w:cs="Calibri Light"/>
                <w:b w:val="0"/>
                <w:bCs w:val="0"/>
                <w:sz w:val="20"/>
                <w:szCs w:val="20"/>
                <w:lang w:val="ro-MD"/>
              </w:rPr>
            </w:pPr>
            <w:r w:rsidRPr="003E3812">
              <w:rPr>
                <w:rFonts w:ascii="Calibri Light" w:eastAsia="Times New Roman" w:hAnsi="Calibri Light" w:cs="Calibri Light"/>
                <w:sz w:val="20"/>
                <w:szCs w:val="20"/>
                <w:lang w:val="ro-MD"/>
              </w:rPr>
              <w:t>Servicii de formare</w:t>
            </w:r>
          </w:p>
        </w:tc>
        <w:tc>
          <w:tcPr>
            <w:tcW w:w="1134" w:type="dxa"/>
            <w:vAlign w:val="center"/>
            <w:hideMark/>
          </w:tcPr>
          <w:p w:rsidR="00F72E93" w:rsidRPr="003E3812" w:rsidRDefault="00F72E93" w:rsidP="004D578D">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sz w:val="20"/>
                <w:szCs w:val="20"/>
                <w:lang w:val="ro-MD"/>
              </w:rPr>
            </w:pPr>
            <w:r w:rsidRPr="003E3812">
              <w:rPr>
                <w:rFonts w:ascii="Calibri Light" w:eastAsia="Times New Roman" w:hAnsi="Calibri Light" w:cs="Calibri Light"/>
                <w:sz w:val="20"/>
                <w:szCs w:val="20"/>
                <w:lang w:val="ro-MD"/>
              </w:rPr>
              <w:t>Total contractat</w:t>
            </w:r>
          </w:p>
        </w:tc>
        <w:tc>
          <w:tcPr>
            <w:tcW w:w="992" w:type="dxa"/>
            <w:vAlign w:val="center"/>
            <w:hideMark/>
          </w:tcPr>
          <w:p w:rsidR="00F72E93" w:rsidRPr="003E3812" w:rsidRDefault="00F72E93" w:rsidP="004D578D">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sz w:val="20"/>
                <w:szCs w:val="20"/>
                <w:lang w:val="ro-MD"/>
              </w:rPr>
            </w:pPr>
            <w:r w:rsidRPr="003E3812">
              <w:rPr>
                <w:rFonts w:ascii="Calibri Light" w:eastAsia="Times New Roman" w:hAnsi="Calibri Light" w:cs="Calibri Light"/>
                <w:b w:val="0"/>
                <w:sz w:val="20"/>
                <w:szCs w:val="20"/>
                <w:lang w:val="ro-MD"/>
              </w:rPr>
              <w:t xml:space="preserve">Impozit pe venit </w:t>
            </w:r>
          </w:p>
        </w:tc>
        <w:tc>
          <w:tcPr>
            <w:tcW w:w="1417" w:type="dxa"/>
            <w:vAlign w:val="center"/>
            <w:hideMark/>
          </w:tcPr>
          <w:p w:rsidR="00F72E93" w:rsidRPr="003E3812" w:rsidRDefault="00F72E93" w:rsidP="004D578D">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sz w:val="20"/>
                <w:szCs w:val="20"/>
                <w:lang w:val="ro-MD"/>
              </w:rPr>
            </w:pPr>
            <w:r w:rsidRPr="003E3812">
              <w:rPr>
                <w:rFonts w:ascii="Calibri Light" w:eastAsia="Times New Roman" w:hAnsi="Calibri Light" w:cs="Calibri Light"/>
                <w:b w:val="0"/>
                <w:sz w:val="20"/>
                <w:szCs w:val="20"/>
                <w:lang w:val="ro-MD"/>
              </w:rPr>
              <w:t>Asigurarea medicală a angajatului (9%)</w:t>
            </w:r>
          </w:p>
        </w:tc>
        <w:tc>
          <w:tcPr>
            <w:tcW w:w="1277" w:type="dxa"/>
            <w:vAlign w:val="center"/>
            <w:hideMark/>
          </w:tcPr>
          <w:p w:rsidR="00F72E93" w:rsidRPr="003E3812" w:rsidRDefault="00F72E93" w:rsidP="004D578D">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sz w:val="20"/>
                <w:szCs w:val="20"/>
                <w:lang w:val="ro-MD"/>
              </w:rPr>
            </w:pPr>
            <w:r w:rsidRPr="003E3812">
              <w:rPr>
                <w:rFonts w:ascii="Calibri Light" w:eastAsia="Times New Roman" w:hAnsi="Calibri Light" w:cs="Calibri Light"/>
                <w:b w:val="0"/>
                <w:sz w:val="20"/>
                <w:szCs w:val="20"/>
                <w:lang w:val="ro-MD"/>
              </w:rPr>
              <w:t xml:space="preserve">Achitarea salariului </w:t>
            </w:r>
          </w:p>
        </w:tc>
        <w:tc>
          <w:tcPr>
            <w:tcW w:w="1277" w:type="dxa"/>
            <w:vAlign w:val="center"/>
            <w:hideMark/>
          </w:tcPr>
          <w:p w:rsidR="00F72E93" w:rsidRPr="003E3812" w:rsidRDefault="00F72E93" w:rsidP="004D578D">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sz w:val="20"/>
                <w:szCs w:val="20"/>
                <w:lang w:val="ro-MD"/>
              </w:rPr>
            </w:pPr>
            <w:r w:rsidRPr="003E3812">
              <w:rPr>
                <w:rFonts w:ascii="Calibri Light" w:eastAsia="Times New Roman" w:hAnsi="Calibri Light" w:cs="Calibri Light"/>
                <w:b w:val="0"/>
                <w:sz w:val="20"/>
                <w:szCs w:val="20"/>
                <w:lang w:val="ro-MD"/>
              </w:rPr>
              <w:t>Contribuții achitate de patron (29%)</w:t>
            </w:r>
          </w:p>
        </w:tc>
        <w:tc>
          <w:tcPr>
            <w:tcW w:w="1281" w:type="dxa"/>
            <w:vAlign w:val="center"/>
            <w:hideMark/>
          </w:tcPr>
          <w:p w:rsidR="00F72E93" w:rsidRPr="003E3812" w:rsidRDefault="00F72E93" w:rsidP="004D578D">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sz w:val="20"/>
                <w:szCs w:val="20"/>
                <w:lang w:val="ro-MD"/>
              </w:rPr>
            </w:pPr>
            <w:r w:rsidRPr="003E3812">
              <w:rPr>
                <w:rFonts w:ascii="Calibri Light" w:eastAsia="Times New Roman" w:hAnsi="Calibri Light" w:cs="Calibri Light"/>
                <w:sz w:val="20"/>
                <w:szCs w:val="20"/>
                <w:lang w:val="ro-MD"/>
              </w:rPr>
              <w:t>Total cheltuieli executate</w:t>
            </w:r>
          </w:p>
        </w:tc>
      </w:tr>
      <w:tr w:rsidR="00F72E93" w:rsidRPr="003E3812" w:rsidTr="00233A48">
        <w:trPr>
          <w:trHeight w:val="240"/>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rsidR="00F72E93" w:rsidRPr="003E3812" w:rsidRDefault="00F72E93" w:rsidP="004D578D">
            <w:pPr>
              <w:jc w:val="center"/>
              <w:rPr>
                <w:rFonts w:ascii="Calibri Light" w:eastAsia="Times New Roman" w:hAnsi="Calibri Light" w:cs="Calibri Light"/>
                <w:b w:val="0"/>
                <w:i/>
                <w:iCs/>
                <w:color w:val="000000"/>
                <w:sz w:val="16"/>
                <w:szCs w:val="16"/>
                <w:lang w:val="ro-MD"/>
              </w:rPr>
            </w:pPr>
            <w:r w:rsidRPr="003E3812">
              <w:rPr>
                <w:rFonts w:ascii="Calibri Light" w:eastAsia="Times New Roman" w:hAnsi="Calibri Light" w:cs="Calibri Light"/>
                <w:b w:val="0"/>
                <w:i/>
                <w:iCs/>
                <w:color w:val="000000"/>
                <w:sz w:val="16"/>
                <w:szCs w:val="16"/>
                <w:lang w:val="ro-MD"/>
              </w:rPr>
              <w:t>1</w:t>
            </w:r>
          </w:p>
        </w:tc>
        <w:tc>
          <w:tcPr>
            <w:tcW w:w="1134" w:type="dxa"/>
            <w:noWrap/>
            <w:hideMark/>
          </w:tcPr>
          <w:p w:rsidR="00F72E93" w:rsidRPr="003E3812" w:rsidRDefault="00F72E93"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i/>
                <w:iCs/>
                <w:color w:val="000000"/>
                <w:sz w:val="16"/>
                <w:szCs w:val="16"/>
                <w:lang w:val="ro-MD"/>
              </w:rPr>
            </w:pPr>
            <w:r w:rsidRPr="003E3812">
              <w:rPr>
                <w:rFonts w:ascii="Calibri Light" w:eastAsia="Times New Roman" w:hAnsi="Calibri Light" w:cs="Calibri Light"/>
                <w:i/>
                <w:iCs/>
                <w:color w:val="000000"/>
                <w:sz w:val="16"/>
                <w:szCs w:val="16"/>
                <w:lang w:val="ro-MD"/>
              </w:rPr>
              <w:t>2</w:t>
            </w:r>
          </w:p>
        </w:tc>
        <w:tc>
          <w:tcPr>
            <w:tcW w:w="992" w:type="dxa"/>
            <w:noWrap/>
            <w:hideMark/>
          </w:tcPr>
          <w:p w:rsidR="00F72E93" w:rsidRPr="003E3812" w:rsidRDefault="00F72E93"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i/>
                <w:iCs/>
                <w:color w:val="000000"/>
                <w:sz w:val="16"/>
                <w:szCs w:val="16"/>
                <w:lang w:val="ro-MD"/>
              </w:rPr>
            </w:pPr>
            <w:r w:rsidRPr="003E3812">
              <w:rPr>
                <w:rFonts w:ascii="Calibri Light" w:eastAsia="Times New Roman" w:hAnsi="Calibri Light" w:cs="Calibri Light"/>
                <w:i/>
                <w:iCs/>
                <w:color w:val="000000"/>
                <w:sz w:val="16"/>
                <w:szCs w:val="16"/>
                <w:lang w:val="ro-MD"/>
              </w:rPr>
              <w:t>3</w:t>
            </w:r>
          </w:p>
        </w:tc>
        <w:tc>
          <w:tcPr>
            <w:tcW w:w="1417" w:type="dxa"/>
            <w:noWrap/>
            <w:hideMark/>
          </w:tcPr>
          <w:p w:rsidR="00F72E93" w:rsidRPr="003E3812" w:rsidRDefault="00F72E93"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i/>
                <w:iCs/>
                <w:color w:val="000000"/>
                <w:sz w:val="16"/>
                <w:szCs w:val="16"/>
                <w:lang w:val="ro-MD"/>
              </w:rPr>
            </w:pPr>
            <w:r w:rsidRPr="003E3812">
              <w:rPr>
                <w:rFonts w:ascii="Calibri Light" w:eastAsia="Times New Roman" w:hAnsi="Calibri Light" w:cs="Calibri Light"/>
                <w:i/>
                <w:iCs/>
                <w:color w:val="000000"/>
                <w:sz w:val="16"/>
                <w:szCs w:val="16"/>
                <w:lang w:val="ro-MD"/>
              </w:rPr>
              <w:t>4</w:t>
            </w:r>
          </w:p>
        </w:tc>
        <w:tc>
          <w:tcPr>
            <w:tcW w:w="1277" w:type="dxa"/>
            <w:noWrap/>
            <w:hideMark/>
          </w:tcPr>
          <w:p w:rsidR="00F72E93" w:rsidRPr="003E3812" w:rsidRDefault="00F72E93"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i/>
                <w:iCs/>
                <w:color w:val="000000"/>
                <w:sz w:val="16"/>
                <w:szCs w:val="16"/>
                <w:lang w:val="ro-MD"/>
              </w:rPr>
            </w:pPr>
            <w:r w:rsidRPr="003E3812">
              <w:rPr>
                <w:rFonts w:ascii="Calibri Light" w:eastAsia="Times New Roman" w:hAnsi="Calibri Light" w:cs="Calibri Light"/>
                <w:i/>
                <w:iCs/>
                <w:color w:val="000000"/>
                <w:sz w:val="16"/>
                <w:szCs w:val="16"/>
                <w:lang w:val="ro-MD"/>
              </w:rPr>
              <w:t>5=2-3-4</w:t>
            </w:r>
          </w:p>
        </w:tc>
        <w:tc>
          <w:tcPr>
            <w:tcW w:w="1277" w:type="dxa"/>
            <w:noWrap/>
            <w:hideMark/>
          </w:tcPr>
          <w:p w:rsidR="00F72E93" w:rsidRPr="003E3812" w:rsidRDefault="00F72E93"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i/>
                <w:iCs/>
                <w:color w:val="000000"/>
                <w:sz w:val="16"/>
                <w:szCs w:val="16"/>
                <w:lang w:val="ro-MD"/>
              </w:rPr>
            </w:pPr>
            <w:r w:rsidRPr="003E3812">
              <w:rPr>
                <w:rFonts w:ascii="Calibri Light" w:eastAsia="Times New Roman" w:hAnsi="Calibri Light" w:cs="Calibri Light"/>
                <w:i/>
                <w:iCs/>
                <w:color w:val="000000"/>
                <w:sz w:val="16"/>
                <w:szCs w:val="16"/>
                <w:lang w:val="ro-MD"/>
              </w:rPr>
              <w:t>6=2*29%</w:t>
            </w:r>
          </w:p>
        </w:tc>
        <w:tc>
          <w:tcPr>
            <w:tcW w:w="1281" w:type="dxa"/>
            <w:noWrap/>
            <w:hideMark/>
          </w:tcPr>
          <w:p w:rsidR="00F72E93" w:rsidRPr="003E3812" w:rsidRDefault="00F72E93"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i/>
                <w:iCs/>
                <w:color w:val="000000"/>
                <w:sz w:val="16"/>
                <w:szCs w:val="16"/>
                <w:lang w:val="ro-MD"/>
              </w:rPr>
            </w:pPr>
            <w:r w:rsidRPr="003E3812">
              <w:rPr>
                <w:rFonts w:ascii="Calibri Light" w:eastAsia="Times New Roman" w:hAnsi="Calibri Light" w:cs="Calibri Light"/>
                <w:i/>
                <w:iCs/>
                <w:color w:val="000000"/>
                <w:sz w:val="16"/>
                <w:szCs w:val="16"/>
                <w:lang w:val="ro-MD"/>
              </w:rPr>
              <w:t>7=2+6</w:t>
            </w:r>
          </w:p>
        </w:tc>
      </w:tr>
      <w:tr w:rsidR="00F72E93" w:rsidRPr="003E3812" w:rsidTr="00233A48">
        <w:trPr>
          <w:trHeight w:val="276"/>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rsidR="00F72E93" w:rsidRPr="003E3812" w:rsidRDefault="00F72E93" w:rsidP="004D578D">
            <w:pP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Formatori BAC</w:t>
            </w:r>
          </w:p>
        </w:tc>
        <w:tc>
          <w:tcPr>
            <w:tcW w:w="1134" w:type="dxa"/>
            <w:noWrap/>
            <w:hideMark/>
          </w:tcPr>
          <w:p w:rsidR="00F72E93" w:rsidRPr="003E3812" w:rsidRDefault="005E2CE2"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1.083,76</w:t>
            </w:r>
          </w:p>
        </w:tc>
        <w:tc>
          <w:tcPr>
            <w:tcW w:w="992" w:type="dxa"/>
            <w:noWrap/>
            <w:hideMark/>
          </w:tcPr>
          <w:p w:rsidR="00F72E93" w:rsidRPr="003E3812" w:rsidRDefault="005E2CE2"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118,35</w:t>
            </w:r>
          </w:p>
        </w:tc>
        <w:tc>
          <w:tcPr>
            <w:tcW w:w="1417" w:type="dxa"/>
            <w:noWrap/>
            <w:hideMark/>
          </w:tcPr>
          <w:p w:rsidR="00F72E93" w:rsidRPr="003E3812" w:rsidRDefault="005E2CE2"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97,54</w:t>
            </w:r>
          </w:p>
        </w:tc>
        <w:tc>
          <w:tcPr>
            <w:tcW w:w="1277"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867,87</w:t>
            </w:r>
          </w:p>
        </w:tc>
        <w:tc>
          <w:tcPr>
            <w:tcW w:w="1277"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314,29</w:t>
            </w:r>
          </w:p>
        </w:tc>
        <w:tc>
          <w:tcPr>
            <w:tcW w:w="1281"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1.398,05</w:t>
            </w:r>
          </w:p>
        </w:tc>
      </w:tr>
      <w:tr w:rsidR="00F72E93" w:rsidRPr="003E3812" w:rsidTr="00233A48">
        <w:trPr>
          <w:trHeight w:val="311"/>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rsidR="00F72E93" w:rsidRPr="003E3812" w:rsidRDefault="00F72E93" w:rsidP="004D578D">
            <w:pP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Formatori gimnaziu</w:t>
            </w:r>
          </w:p>
        </w:tc>
        <w:tc>
          <w:tcPr>
            <w:tcW w:w="1134" w:type="dxa"/>
            <w:noWrap/>
            <w:hideMark/>
          </w:tcPr>
          <w:p w:rsidR="00F72E93" w:rsidRPr="003E3812" w:rsidRDefault="005E2CE2"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1.027,52</w:t>
            </w:r>
          </w:p>
        </w:tc>
        <w:tc>
          <w:tcPr>
            <w:tcW w:w="992" w:type="dxa"/>
            <w:noWrap/>
            <w:hideMark/>
          </w:tcPr>
          <w:p w:rsidR="00F72E93" w:rsidRPr="003E3812" w:rsidRDefault="005E2CE2"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112,21</w:t>
            </w:r>
          </w:p>
        </w:tc>
        <w:tc>
          <w:tcPr>
            <w:tcW w:w="1417" w:type="dxa"/>
            <w:noWrap/>
            <w:hideMark/>
          </w:tcPr>
          <w:p w:rsidR="00F72E93" w:rsidRPr="003E3812" w:rsidRDefault="005E2CE2"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92,</w:t>
            </w:r>
            <w:r w:rsidR="00D86E35" w:rsidRPr="003E3812">
              <w:rPr>
                <w:rFonts w:ascii="Calibri Light" w:eastAsia="Times New Roman" w:hAnsi="Calibri Light" w:cs="Calibri Light"/>
                <w:color w:val="000000"/>
                <w:sz w:val="20"/>
                <w:szCs w:val="20"/>
                <w:lang w:val="ro-MD"/>
              </w:rPr>
              <w:t>48</w:t>
            </w:r>
          </w:p>
        </w:tc>
        <w:tc>
          <w:tcPr>
            <w:tcW w:w="1277"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822,84</w:t>
            </w:r>
          </w:p>
        </w:tc>
        <w:tc>
          <w:tcPr>
            <w:tcW w:w="1277"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297,98</w:t>
            </w:r>
          </w:p>
        </w:tc>
        <w:tc>
          <w:tcPr>
            <w:tcW w:w="1281"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1.325,50</w:t>
            </w:r>
          </w:p>
        </w:tc>
      </w:tr>
      <w:tr w:rsidR="00F72E93" w:rsidRPr="003E3812" w:rsidTr="00233A48">
        <w:trPr>
          <w:trHeight w:val="276"/>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rsidR="00F72E93" w:rsidRPr="003E3812" w:rsidRDefault="00F72E93" w:rsidP="004D578D">
            <w:pP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Formatori cadre didactice</w:t>
            </w:r>
          </w:p>
        </w:tc>
        <w:tc>
          <w:tcPr>
            <w:tcW w:w="1134" w:type="dxa"/>
            <w:noWrap/>
            <w:hideMark/>
          </w:tcPr>
          <w:p w:rsidR="00F72E93" w:rsidRPr="003E3812" w:rsidRDefault="005E2CE2"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1.127,84</w:t>
            </w:r>
          </w:p>
        </w:tc>
        <w:tc>
          <w:tcPr>
            <w:tcW w:w="992" w:type="dxa"/>
            <w:noWrap/>
            <w:hideMark/>
          </w:tcPr>
          <w:p w:rsidR="00F72E93" w:rsidRPr="003E3812" w:rsidRDefault="005E2CE2"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123,16</w:t>
            </w:r>
          </w:p>
        </w:tc>
        <w:tc>
          <w:tcPr>
            <w:tcW w:w="1417"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101,51</w:t>
            </w:r>
          </w:p>
        </w:tc>
        <w:tc>
          <w:tcPr>
            <w:tcW w:w="1277"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903,17</w:t>
            </w:r>
          </w:p>
        </w:tc>
        <w:tc>
          <w:tcPr>
            <w:tcW w:w="1277"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327,07</w:t>
            </w:r>
          </w:p>
        </w:tc>
        <w:tc>
          <w:tcPr>
            <w:tcW w:w="1281" w:type="dxa"/>
            <w:noWrap/>
            <w:hideMark/>
          </w:tcPr>
          <w:p w:rsidR="00F72E93" w:rsidRPr="003E3812" w:rsidRDefault="00F72E93"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1.4</w:t>
            </w:r>
            <w:r w:rsidR="00D86E35" w:rsidRPr="003E3812">
              <w:rPr>
                <w:rFonts w:ascii="Calibri Light" w:eastAsia="Times New Roman" w:hAnsi="Calibri Light" w:cs="Calibri Light"/>
                <w:color w:val="000000"/>
                <w:sz w:val="20"/>
                <w:szCs w:val="20"/>
                <w:lang w:val="ro-MD"/>
              </w:rPr>
              <w:t>54,91</w:t>
            </w:r>
          </w:p>
        </w:tc>
      </w:tr>
      <w:tr w:rsidR="00F72E93" w:rsidRPr="003E3812" w:rsidTr="00233A48">
        <w:trPr>
          <w:trHeight w:val="276"/>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rsidR="00F72E93" w:rsidRPr="003E3812" w:rsidRDefault="004238C4" w:rsidP="004D578D">
            <w:pP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 xml:space="preserve">Formatori psihopedagogi </w:t>
            </w:r>
          </w:p>
        </w:tc>
        <w:tc>
          <w:tcPr>
            <w:tcW w:w="1134" w:type="dxa"/>
            <w:noWrap/>
            <w:hideMark/>
          </w:tcPr>
          <w:p w:rsidR="00F72E93" w:rsidRPr="003E3812" w:rsidRDefault="005E2CE2"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273,60</w:t>
            </w:r>
          </w:p>
        </w:tc>
        <w:tc>
          <w:tcPr>
            <w:tcW w:w="992" w:type="dxa"/>
            <w:noWrap/>
            <w:hideMark/>
          </w:tcPr>
          <w:p w:rsidR="00F72E93" w:rsidRPr="003E3812" w:rsidRDefault="005E2CE2"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29,88</w:t>
            </w:r>
          </w:p>
        </w:tc>
        <w:tc>
          <w:tcPr>
            <w:tcW w:w="1417"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24,62</w:t>
            </w:r>
          </w:p>
        </w:tc>
        <w:tc>
          <w:tcPr>
            <w:tcW w:w="1277"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219,01</w:t>
            </w:r>
          </w:p>
        </w:tc>
        <w:tc>
          <w:tcPr>
            <w:tcW w:w="1277"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79,34</w:t>
            </w:r>
          </w:p>
        </w:tc>
        <w:tc>
          <w:tcPr>
            <w:tcW w:w="1281"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352,94</w:t>
            </w:r>
          </w:p>
        </w:tc>
      </w:tr>
      <w:tr w:rsidR="00F72E93" w:rsidRPr="003E3812" w:rsidTr="00233A48">
        <w:trPr>
          <w:trHeight w:val="276"/>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rsidR="00F72E93" w:rsidRPr="003E3812" w:rsidRDefault="004D578D" w:rsidP="004D578D">
            <w:pP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 xml:space="preserve">Formatori cadre </w:t>
            </w:r>
            <w:r w:rsidR="004238C4" w:rsidRPr="003E3812">
              <w:rPr>
                <w:rFonts w:ascii="Calibri Light" w:eastAsia="Times New Roman" w:hAnsi="Calibri Light" w:cs="Calibri Light"/>
                <w:color w:val="000000"/>
                <w:sz w:val="20"/>
                <w:szCs w:val="20"/>
                <w:lang w:val="ro-MD"/>
              </w:rPr>
              <w:t>manageriale</w:t>
            </w:r>
          </w:p>
        </w:tc>
        <w:tc>
          <w:tcPr>
            <w:tcW w:w="1134" w:type="dxa"/>
            <w:noWrap/>
            <w:hideMark/>
          </w:tcPr>
          <w:p w:rsidR="00F72E93" w:rsidRPr="003E3812" w:rsidRDefault="005E2CE2"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69,31</w:t>
            </w:r>
          </w:p>
        </w:tc>
        <w:tc>
          <w:tcPr>
            <w:tcW w:w="992" w:type="dxa"/>
            <w:noWrap/>
            <w:hideMark/>
          </w:tcPr>
          <w:p w:rsidR="00F72E93" w:rsidRPr="003E3812" w:rsidRDefault="005E2CE2"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7,57</w:t>
            </w:r>
          </w:p>
        </w:tc>
        <w:tc>
          <w:tcPr>
            <w:tcW w:w="1417"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6,24</w:t>
            </w:r>
          </w:p>
        </w:tc>
        <w:tc>
          <w:tcPr>
            <w:tcW w:w="1277"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55,50</w:t>
            </w:r>
          </w:p>
        </w:tc>
        <w:tc>
          <w:tcPr>
            <w:tcW w:w="1277"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20,10</w:t>
            </w:r>
          </w:p>
        </w:tc>
        <w:tc>
          <w:tcPr>
            <w:tcW w:w="1281"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89,41</w:t>
            </w:r>
          </w:p>
        </w:tc>
      </w:tr>
      <w:tr w:rsidR="00F72E93" w:rsidRPr="003E3812" w:rsidTr="00233A48">
        <w:trPr>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rsidR="00F72E93" w:rsidRPr="003E3812" w:rsidRDefault="00F72E93" w:rsidP="004D578D">
            <w:pP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Formatori evaluatori</w:t>
            </w:r>
          </w:p>
        </w:tc>
        <w:tc>
          <w:tcPr>
            <w:tcW w:w="1134" w:type="dxa"/>
            <w:noWrap/>
            <w:hideMark/>
          </w:tcPr>
          <w:p w:rsidR="00F72E93" w:rsidRPr="003E3812" w:rsidRDefault="005E2CE2"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52,29</w:t>
            </w:r>
          </w:p>
        </w:tc>
        <w:tc>
          <w:tcPr>
            <w:tcW w:w="992" w:type="dxa"/>
            <w:noWrap/>
            <w:hideMark/>
          </w:tcPr>
          <w:p w:rsidR="00F72E93" w:rsidRPr="003E3812" w:rsidRDefault="005E2CE2"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5,71</w:t>
            </w:r>
          </w:p>
        </w:tc>
        <w:tc>
          <w:tcPr>
            <w:tcW w:w="1417"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4,71</w:t>
            </w:r>
          </w:p>
        </w:tc>
        <w:tc>
          <w:tcPr>
            <w:tcW w:w="1277"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41,87</w:t>
            </w:r>
          </w:p>
        </w:tc>
        <w:tc>
          <w:tcPr>
            <w:tcW w:w="1277"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15,16</w:t>
            </w:r>
          </w:p>
        </w:tc>
        <w:tc>
          <w:tcPr>
            <w:tcW w:w="1281"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67,45</w:t>
            </w:r>
          </w:p>
        </w:tc>
      </w:tr>
      <w:tr w:rsidR="00F72E93" w:rsidRPr="003E3812" w:rsidTr="00233A48">
        <w:trPr>
          <w:trHeight w:val="276"/>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rsidR="00F72E93" w:rsidRPr="003E3812" w:rsidRDefault="00F72E93" w:rsidP="004D578D">
            <w:pPr>
              <w:jc w:val="center"/>
              <w:rPr>
                <w:rFonts w:ascii="Calibri Light" w:eastAsia="Times New Roman" w:hAnsi="Calibri Light" w:cs="Calibri Light"/>
                <w:bCs w:val="0"/>
                <w:color w:val="000000"/>
                <w:sz w:val="20"/>
                <w:szCs w:val="20"/>
                <w:lang w:val="ro-MD"/>
              </w:rPr>
            </w:pPr>
            <w:r w:rsidRPr="003E3812">
              <w:rPr>
                <w:rFonts w:ascii="Calibri Light" w:eastAsia="Times New Roman" w:hAnsi="Calibri Light" w:cs="Calibri Light"/>
                <w:bCs w:val="0"/>
                <w:color w:val="000000"/>
                <w:sz w:val="20"/>
                <w:szCs w:val="20"/>
                <w:lang w:val="ro-MD"/>
              </w:rPr>
              <w:t>Total</w:t>
            </w:r>
          </w:p>
        </w:tc>
        <w:tc>
          <w:tcPr>
            <w:tcW w:w="1134" w:type="dxa"/>
            <w:noWrap/>
            <w:hideMark/>
          </w:tcPr>
          <w:p w:rsidR="00F72E93" w:rsidRPr="003E3812" w:rsidRDefault="005E2CE2"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3.634,</w:t>
            </w:r>
            <w:r w:rsidR="00D86E35" w:rsidRPr="003E3812">
              <w:rPr>
                <w:rFonts w:ascii="Calibri Light" w:eastAsia="Times New Roman" w:hAnsi="Calibri Light" w:cs="Calibri Light"/>
                <w:b/>
                <w:bCs/>
                <w:color w:val="000000"/>
                <w:sz w:val="20"/>
                <w:szCs w:val="20"/>
                <w:lang w:val="ro-MD"/>
              </w:rPr>
              <w:t>3</w:t>
            </w:r>
          </w:p>
        </w:tc>
        <w:tc>
          <w:tcPr>
            <w:tcW w:w="992" w:type="dxa"/>
            <w:noWrap/>
            <w:hideMark/>
          </w:tcPr>
          <w:p w:rsidR="00F72E93" w:rsidRPr="003E3812" w:rsidRDefault="005E2CE2"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396,</w:t>
            </w:r>
            <w:r w:rsidR="00D86E35" w:rsidRPr="003E3812">
              <w:rPr>
                <w:rFonts w:ascii="Calibri Light" w:eastAsia="Times New Roman" w:hAnsi="Calibri Light" w:cs="Calibri Light"/>
                <w:b/>
                <w:bCs/>
                <w:color w:val="000000"/>
                <w:sz w:val="20"/>
                <w:szCs w:val="20"/>
                <w:lang w:val="ro-MD"/>
              </w:rPr>
              <w:t>9</w:t>
            </w:r>
          </w:p>
        </w:tc>
        <w:tc>
          <w:tcPr>
            <w:tcW w:w="1417"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327,1</w:t>
            </w:r>
          </w:p>
        </w:tc>
        <w:tc>
          <w:tcPr>
            <w:tcW w:w="1277"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2.910,36</w:t>
            </w:r>
          </w:p>
        </w:tc>
        <w:tc>
          <w:tcPr>
            <w:tcW w:w="1277"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1.053,95</w:t>
            </w:r>
          </w:p>
        </w:tc>
        <w:tc>
          <w:tcPr>
            <w:tcW w:w="1281" w:type="dxa"/>
            <w:noWrap/>
            <w:hideMark/>
          </w:tcPr>
          <w:p w:rsidR="00F72E93" w:rsidRPr="003E3812" w:rsidRDefault="00D86E35" w:rsidP="004D578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4.688,27</w:t>
            </w:r>
          </w:p>
        </w:tc>
      </w:tr>
    </w:tbl>
    <w:p w:rsidR="00F72E93" w:rsidRPr="003E3812" w:rsidRDefault="00D85018" w:rsidP="00DA10AE">
      <w:pPr>
        <w:spacing w:after="0" w:line="276" w:lineRule="auto"/>
        <w:jc w:val="both"/>
        <w:rPr>
          <w:rFonts w:asciiTheme="majorHAnsi" w:eastAsia="Times New Roman" w:hAnsiTheme="majorHAnsi" w:cstheme="majorHAnsi"/>
          <w:b/>
          <w:i/>
          <w:sz w:val="20"/>
          <w:szCs w:val="20"/>
          <w:lang w:val="ro-MD"/>
        </w:rPr>
      </w:pPr>
      <w:r w:rsidRPr="003E3812">
        <w:rPr>
          <w:rFonts w:asciiTheme="majorHAnsi" w:eastAsia="Times New Roman" w:hAnsiTheme="majorHAnsi" w:cstheme="majorHAnsi"/>
          <w:b/>
          <w:i/>
          <w:sz w:val="20"/>
          <w:szCs w:val="20"/>
          <w:lang w:val="ro-MD"/>
        </w:rPr>
        <w:t>Sursă:</w:t>
      </w:r>
      <w:r w:rsidR="003F1F8D" w:rsidRPr="003E3812">
        <w:rPr>
          <w:rFonts w:asciiTheme="majorHAnsi" w:eastAsia="Times New Roman" w:hAnsiTheme="majorHAnsi" w:cstheme="majorHAnsi"/>
          <w:b/>
          <w:i/>
          <w:sz w:val="20"/>
          <w:szCs w:val="20"/>
          <w:lang w:val="ro-MD"/>
        </w:rPr>
        <w:t xml:space="preserve"> </w:t>
      </w:r>
      <w:r w:rsidR="003F1F8D" w:rsidRPr="003E3812">
        <w:rPr>
          <w:rFonts w:asciiTheme="majorHAnsi" w:eastAsia="Times New Roman" w:hAnsiTheme="majorHAnsi" w:cstheme="majorHAnsi"/>
          <w:i/>
          <w:sz w:val="20"/>
          <w:szCs w:val="20"/>
          <w:lang w:val="ro-MD"/>
        </w:rPr>
        <w:t>Informații generalizate de către echipa de audit din documentele prezentate de către persoanele responsabile.</w:t>
      </w:r>
      <w:r w:rsidR="003F1F8D" w:rsidRPr="003E3812">
        <w:rPr>
          <w:rFonts w:asciiTheme="majorHAnsi" w:eastAsia="Times New Roman" w:hAnsiTheme="majorHAnsi" w:cstheme="majorHAnsi"/>
          <w:b/>
          <w:i/>
          <w:sz w:val="20"/>
          <w:szCs w:val="20"/>
          <w:lang w:val="ro-MD"/>
        </w:rPr>
        <w:t xml:space="preserve"> </w:t>
      </w:r>
    </w:p>
    <w:p w:rsidR="00D85018" w:rsidRPr="003E3812" w:rsidRDefault="00D85018" w:rsidP="00F72E93">
      <w:pPr>
        <w:spacing w:after="0" w:line="276" w:lineRule="auto"/>
        <w:ind w:firstLine="709"/>
        <w:jc w:val="both"/>
        <w:rPr>
          <w:rFonts w:asciiTheme="majorHAnsi" w:eastAsia="Times New Roman" w:hAnsiTheme="majorHAnsi" w:cstheme="majorHAnsi"/>
          <w:sz w:val="24"/>
          <w:szCs w:val="24"/>
          <w:lang w:val="ro-MD"/>
        </w:rPr>
      </w:pPr>
    </w:p>
    <w:p w:rsidR="00A71B5F" w:rsidRPr="003E3812" w:rsidRDefault="00A71B5F" w:rsidP="00A71B5F">
      <w:pPr>
        <w:spacing w:after="0" w:line="276" w:lineRule="auto"/>
        <w:jc w:val="both"/>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 xml:space="preserve">Auditul relevă că, </w:t>
      </w:r>
      <w:r w:rsidR="00617E2F" w:rsidRPr="003E3812">
        <w:rPr>
          <w:rFonts w:asciiTheme="majorHAnsi" w:eastAsia="Times New Roman" w:hAnsiTheme="majorHAnsi" w:cstheme="majorHAnsi"/>
          <w:sz w:val="24"/>
          <w:szCs w:val="24"/>
          <w:lang w:val="ro-MD"/>
        </w:rPr>
        <w:t xml:space="preserve">contractele cu formatorii au fost încheiate </w:t>
      </w:r>
      <w:r w:rsidRPr="003E3812">
        <w:rPr>
          <w:rFonts w:asciiTheme="majorHAnsi" w:eastAsia="Times New Roman" w:hAnsiTheme="majorHAnsi" w:cstheme="majorHAnsi"/>
          <w:sz w:val="24"/>
          <w:szCs w:val="24"/>
          <w:lang w:val="ro-MD"/>
        </w:rPr>
        <w:t>conform Ordinelor MEC</w:t>
      </w:r>
      <w:r w:rsidR="00617E2F" w:rsidRPr="003E3812">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fiind prezentate rapoarte privind instruirea realizată pentru fiecare grupă. Exemplificăm </w:t>
      </w:r>
      <w:r w:rsidR="00336487" w:rsidRPr="003E3812">
        <w:rPr>
          <w:rFonts w:asciiTheme="majorHAnsi" w:eastAsia="Times New Roman" w:hAnsiTheme="majorHAnsi" w:cstheme="majorHAnsi"/>
          <w:sz w:val="24"/>
          <w:szCs w:val="24"/>
          <w:lang w:val="ro-MD"/>
        </w:rPr>
        <w:t>câteva</w:t>
      </w:r>
      <w:r w:rsidRPr="003E3812">
        <w:rPr>
          <w:rFonts w:asciiTheme="majorHAnsi" w:eastAsia="Times New Roman" w:hAnsiTheme="majorHAnsi" w:cstheme="majorHAnsi"/>
          <w:sz w:val="24"/>
          <w:szCs w:val="24"/>
          <w:lang w:val="ro-MD"/>
        </w:rPr>
        <w:t xml:space="preserve"> Ordine ale MEC</w:t>
      </w:r>
      <w:r w:rsidR="00617E2F" w:rsidRPr="003E3812">
        <w:rPr>
          <w:rFonts w:asciiTheme="majorHAnsi" w:eastAsia="Times New Roman" w:hAnsiTheme="majorHAnsi" w:cstheme="majorHAnsi"/>
          <w:sz w:val="24"/>
          <w:szCs w:val="24"/>
          <w:lang w:val="ro-MD"/>
        </w:rPr>
        <w:t xml:space="preserve"> și scopul acestora</w:t>
      </w:r>
      <w:r w:rsidR="00336487" w:rsidRPr="003E3812">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w:t>
      </w:r>
    </w:p>
    <w:p w:rsidR="00336487" w:rsidRPr="003E3812" w:rsidRDefault="00336487" w:rsidP="00A71B5F">
      <w:pPr>
        <w:pStyle w:val="aa"/>
        <w:numPr>
          <w:ilvl w:val="0"/>
          <w:numId w:val="6"/>
        </w:numPr>
        <w:tabs>
          <w:tab w:val="left" w:pos="142"/>
        </w:tabs>
        <w:spacing w:after="0" w:line="276" w:lineRule="auto"/>
        <w:ind w:left="0" w:firstLine="0"/>
        <w:jc w:val="both"/>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c</w:t>
      </w:r>
      <w:r w:rsidR="00F72E93" w:rsidRPr="003E3812">
        <w:rPr>
          <w:rFonts w:asciiTheme="majorHAnsi" w:eastAsia="Times New Roman" w:hAnsiTheme="majorHAnsi" w:cstheme="majorHAnsi"/>
          <w:sz w:val="24"/>
          <w:szCs w:val="24"/>
          <w:lang w:val="ro-MD"/>
        </w:rPr>
        <w:t>onform Ordinului MEC nr.245 din 31.03.2022</w:t>
      </w:r>
      <w:r w:rsidR="00F72E93" w:rsidRPr="003E3812">
        <w:rPr>
          <w:rStyle w:val="a5"/>
          <w:rFonts w:asciiTheme="majorHAnsi" w:eastAsia="Times New Roman" w:hAnsiTheme="majorHAnsi" w:cstheme="majorHAnsi"/>
          <w:sz w:val="24"/>
          <w:szCs w:val="24"/>
          <w:lang w:val="ro-MD"/>
        </w:rPr>
        <w:footnoteReference w:id="21"/>
      </w:r>
      <w:r w:rsidR="00F72E93" w:rsidRPr="003E3812">
        <w:rPr>
          <w:rFonts w:asciiTheme="majorHAnsi" w:eastAsia="Times New Roman" w:hAnsiTheme="majorHAnsi" w:cstheme="majorHAnsi"/>
          <w:sz w:val="24"/>
          <w:szCs w:val="24"/>
          <w:lang w:val="ro-MD"/>
        </w:rPr>
        <w:t>, în scopul formării cadrelor de conducere în domeniul Managementului educațional, prin implementarea Standardelor de competență profesională ale cadrelor de conducere din învățământul general, s-a organizat în perioada 4 aprilie – 21 mai 2022, în format online, form</w:t>
      </w:r>
      <w:r w:rsidRPr="003E3812">
        <w:rPr>
          <w:rFonts w:asciiTheme="majorHAnsi" w:eastAsia="Times New Roman" w:hAnsiTheme="majorHAnsi" w:cstheme="majorHAnsi"/>
          <w:sz w:val="24"/>
          <w:szCs w:val="24"/>
          <w:lang w:val="ro-MD"/>
        </w:rPr>
        <w:t>area a 80 de cadre de conducere;</w:t>
      </w:r>
    </w:p>
    <w:p w:rsidR="00336487" w:rsidRPr="003E3812" w:rsidRDefault="00336487" w:rsidP="00A71B5F">
      <w:pPr>
        <w:pStyle w:val="aa"/>
        <w:numPr>
          <w:ilvl w:val="0"/>
          <w:numId w:val="6"/>
        </w:numPr>
        <w:tabs>
          <w:tab w:val="left" w:pos="142"/>
        </w:tabs>
        <w:spacing w:after="0" w:line="276" w:lineRule="auto"/>
        <w:ind w:left="0" w:firstLine="0"/>
        <w:jc w:val="both"/>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c</w:t>
      </w:r>
      <w:r w:rsidR="00F72E93" w:rsidRPr="003E3812">
        <w:rPr>
          <w:rFonts w:asciiTheme="majorHAnsi" w:eastAsia="Times New Roman" w:hAnsiTheme="majorHAnsi" w:cstheme="majorHAnsi"/>
          <w:sz w:val="24"/>
          <w:szCs w:val="24"/>
          <w:lang w:val="ro-MD"/>
        </w:rPr>
        <w:t>onform Ordinului MEC nr.991 din 11.10.2022</w:t>
      </w:r>
      <w:r w:rsidR="00F72E93" w:rsidRPr="003E3812">
        <w:rPr>
          <w:rStyle w:val="a5"/>
          <w:rFonts w:asciiTheme="majorHAnsi" w:eastAsia="Times New Roman" w:hAnsiTheme="majorHAnsi" w:cstheme="majorHAnsi"/>
          <w:sz w:val="24"/>
          <w:szCs w:val="24"/>
          <w:lang w:val="ro-MD"/>
        </w:rPr>
        <w:footnoteReference w:id="22"/>
      </w:r>
      <w:r w:rsidR="00F72E93" w:rsidRPr="003E3812">
        <w:rPr>
          <w:rFonts w:asciiTheme="majorHAnsi" w:eastAsia="Times New Roman" w:hAnsiTheme="majorHAnsi" w:cstheme="majorHAnsi"/>
          <w:sz w:val="24"/>
          <w:szCs w:val="24"/>
          <w:lang w:val="ro-MD"/>
        </w:rPr>
        <w:t>, în scopul îmbunătățirii procesului de evaluare în cadrul examenelor naționale de absolvire a gimnaziului</w:t>
      </w:r>
      <w:r w:rsidR="003C304F">
        <w:rPr>
          <w:rFonts w:asciiTheme="majorHAnsi" w:eastAsia="Times New Roman" w:hAnsiTheme="majorHAnsi" w:cstheme="majorHAnsi"/>
          <w:sz w:val="24"/>
          <w:szCs w:val="24"/>
          <w:lang w:val="ro-MD"/>
        </w:rPr>
        <w:t>,</w:t>
      </w:r>
      <w:r w:rsidR="00F72E93" w:rsidRPr="003E3812">
        <w:rPr>
          <w:rFonts w:asciiTheme="majorHAnsi" w:eastAsia="Times New Roman" w:hAnsiTheme="majorHAnsi" w:cstheme="majorHAnsi"/>
          <w:sz w:val="24"/>
          <w:szCs w:val="24"/>
          <w:lang w:val="ro-MD"/>
        </w:rPr>
        <w:t xml:space="preserve"> s-a organizat în perioada octombrie – noiembrie 2022, în format online, cursuri de formare pentru profesorii care participă în procesul de evaluare în cadrul examenelor națio</w:t>
      </w:r>
      <w:r w:rsidRPr="003E3812">
        <w:rPr>
          <w:rFonts w:asciiTheme="majorHAnsi" w:eastAsia="Times New Roman" w:hAnsiTheme="majorHAnsi" w:cstheme="majorHAnsi"/>
          <w:sz w:val="24"/>
          <w:szCs w:val="24"/>
          <w:lang w:val="ro-MD"/>
        </w:rPr>
        <w:t>nale de absolvire a gimnaziului;</w:t>
      </w:r>
    </w:p>
    <w:p w:rsidR="00F72E93" w:rsidRPr="003E3812" w:rsidRDefault="00336487" w:rsidP="009B0D57">
      <w:pPr>
        <w:pStyle w:val="aa"/>
        <w:numPr>
          <w:ilvl w:val="0"/>
          <w:numId w:val="6"/>
        </w:numPr>
        <w:tabs>
          <w:tab w:val="left" w:pos="142"/>
        </w:tabs>
        <w:spacing w:after="120" w:line="276" w:lineRule="auto"/>
        <w:ind w:left="0" w:firstLine="0"/>
        <w:jc w:val="both"/>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c</w:t>
      </w:r>
      <w:r w:rsidR="00F72E93" w:rsidRPr="003E3812">
        <w:rPr>
          <w:rFonts w:asciiTheme="majorHAnsi" w:eastAsia="Times New Roman" w:hAnsiTheme="majorHAnsi" w:cstheme="majorHAnsi"/>
          <w:sz w:val="24"/>
          <w:szCs w:val="24"/>
          <w:lang w:val="ro-MD"/>
        </w:rPr>
        <w:t>onform Ordinului MEC nr.992 din 11.10.2022</w:t>
      </w:r>
      <w:r w:rsidR="00F72E93" w:rsidRPr="003E3812">
        <w:rPr>
          <w:rStyle w:val="a5"/>
          <w:rFonts w:asciiTheme="majorHAnsi" w:eastAsia="Times New Roman" w:hAnsiTheme="majorHAnsi" w:cstheme="majorHAnsi"/>
          <w:sz w:val="24"/>
          <w:szCs w:val="24"/>
          <w:lang w:val="ro-MD"/>
        </w:rPr>
        <w:footnoteReference w:id="23"/>
      </w:r>
      <w:r w:rsidR="00F72E93" w:rsidRPr="003E3812">
        <w:rPr>
          <w:rFonts w:asciiTheme="majorHAnsi" w:eastAsia="Times New Roman" w:hAnsiTheme="majorHAnsi" w:cstheme="majorHAnsi"/>
          <w:sz w:val="24"/>
          <w:szCs w:val="24"/>
          <w:lang w:val="ro-MD"/>
        </w:rPr>
        <w:t>, în scopul îmbunătățirii procesului de evaluare în cadrul examenului național de bacalaureat, s-a organizat în perioada octombrie – noiembrie 2022, în format online, cursuri de formare pentru profesorii care participă în procesul de evaluare în cadrul examenului național de bacalaureat și pentru profesorii care predau disciplinele de examen în clas</w:t>
      </w:r>
      <w:r w:rsidRPr="003E3812">
        <w:rPr>
          <w:rFonts w:asciiTheme="majorHAnsi" w:eastAsia="Times New Roman" w:hAnsiTheme="majorHAnsi" w:cstheme="majorHAnsi"/>
          <w:sz w:val="24"/>
          <w:szCs w:val="24"/>
          <w:lang w:val="ro-MD"/>
        </w:rPr>
        <w:t xml:space="preserve">a a XII-a </w:t>
      </w:r>
      <w:r w:rsidR="003C304F">
        <w:rPr>
          <w:rFonts w:asciiTheme="majorHAnsi" w:eastAsia="Times New Roman" w:hAnsiTheme="majorHAnsi" w:cstheme="majorHAnsi"/>
          <w:sz w:val="24"/>
          <w:szCs w:val="24"/>
          <w:lang w:val="ro-MD"/>
        </w:rPr>
        <w:t xml:space="preserve">în </w:t>
      </w:r>
      <w:r w:rsidRPr="003E3812">
        <w:rPr>
          <w:rFonts w:asciiTheme="majorHAnsi" w:eastAsia="Times New Roman" w:hAnsiTheme="majorHAnsi" w:cstheme="majorHAnsi"/>
          <w:sz w:val="24"/>
          <w:szCs w:val="24"/>
          <w:lang w:val="ro-MD"/>
        </w:rPr>
        <w:t>anul curent de studii etc.</w:t>
      </w:r>
    </w:p>
    <w:p w:rsidR="00F72E93" w:rsidRPr="003E3812" w:rsidRDefault="00F72E93" w:rsidP="00F72E93">
      <w:pPr>
        <w:spacing w:after="0" w:line="276" w:lineRule="auto"/>
        <w:jc w:val="both"/>
        <w:rPr>
          <w:rFonts w:asciiTheme="majorHAnsi" w:eastAsia="Times New Roman" w:hAnsiTheme="majorHAnsi" w:cstheme="majorHAnsi"/>
          <w:sz w:val="24"/>
          <w:szCs w:val="24"/>
          <w:lang w:val="ro-MD" w:bidi="ro-RO"/>
        </w:rPr>
      </w:pPr>
      <w:r w:rsidRPr="003E3812">
        <w:rPr>
          <w:rFonts w:asciiTheme="majorHAnsi" w:eastAsia="Times New Roman" w:hAnsiTheme="majorHAnsi" w:cstheme="majorHAnsi"/>
          <w:sz w:val="24"/>
          <w:szCs w:val="24"/>
          <w:lang w:val="ro-MD" w:bidi="ro-RO"/>
        </w:rPr>
        <w:t xml:space="preserve">În urma participării la </w:t>
      </w:r>
      <w:r w:rsidRPr="003E3812">
        <w:rPr>
          <w:rFonts w:asciiTheme="majorHAnsi" w:eastAsia="Times New Roman" w:hAnsiTheme="majorHAnsi" w:cstheme="majorHAnsi"/>
          <w:i/>
          <w:iCs/>
          <w:sz w:val="24"/>
          <w:szCs w:val="24"/>
          <w:lang w:val="ro-MD" w:bidi="ro-RO"/>
        </w:rPr>
        <w:t>Programul de formare,</w:t>
      </w:r>
      <w:r w:rsidRPr="003E3812">
        <w:rPr>
          <w:rFonts w:asciiTheme="majorHAnsi" w:eastAsia="Times New Roman" w:hAnsiTheme="majorHAnsi" w:cstheme="majorHAnsi"/>
          <w:sz w:val="24"/>
          <w:szCs w:val="24"/>
          <w:lang w:val="ro-MD" w:bidi="ro-RO"/>
        </w:rPr>
        <w:t xml:space="preserve"> s-a menționat că participanții vor fi capabili: </w:t>
      </w:r>
      <w:r w:rsidRPr="003E3812">
        <w:rPr>
          <w:rFonts w:asciiTheme="majorHAnsi" w:eastAsia="Times New Roman" w:hAnsiTheme="majorHAnsi" w:cstheme="majorHAnsi"/>
          <w:b/>
          <w:sz w:val="24"/>
          <w:szCs w:val="24"/>
          <w:lang w:val="ro-MD" w:bidi="ro-RO"/>
        </w:rPr>
        <w:t>(i)</w:t>
      </w:r>
      <w:r w:rsidRPr="003E3812">
        <w:rPr>
          <w:rFonts w:asciiTheme="majorHAnsi" w:eastAsia="Times New Roman" w:hAnsiTheme="majorHAnsi" w:cstheme="majorHAnsi"/>
          <w:sz w:val="24"/>
          <w:szCs w:val="24"/>
          <w:lang w:val="ro-MD" w:bidi="ro-RO"/>
        </w:rPr>
        <w:t xml:space="preserve"> să aplice </w:t>
      </w:r>
      <w:r w:rsidRPr="003E3812">
        <w:rPr>
          <w:rFonts w:asciiTheme="majorHAnsi" w:eastAsia="Times New Roman" w:hAnsiTheme="majorHAnsi" w:cstheme="majorHAnsi"/>
          <w:iCs/>
          <w:sz w:val="24"/>
          <w:szCs w:val="24"/>
          <w:lang w:val="ro-MD" w:bidi="ro-RO"/>
        </w:rPr>
        <w:t>Metodologia</w:t>
      </w:r>
      <w:r w:rsidRPr="003E3812">
        <w:rPr>
          <w:rFonts w:asciiTheme="majorHAnsi" w:eastAsia="Times New Roman" w:hAnsiTheme="majorHAnsi" w:cstheme="majorHAnsi"/>
          <w:sz w:val="24"/>
          <w:szCs w:val="24"/>
          <w:lang w:val="ro-MD" w:bidi="ro-RO"/>
        </w:rPr>
        <w:t xml:space="preserve"> și setul de instrumente de evaluare; </w:t>
      </w:r>
      <w:r w:rsidRPr="003E3812">
        <w:rPr>
          <w:rFonts w:asciiTheme="majorHAnsi" w:eastAsia="Times New Roman" w:hAnsiTheme="majorHAnsi" w:cstheme="majorHAnsi"/>
          <w:b/>
          <w:sz w:val="24"/>
          <w:szCs w:val="24"/>
          <w:lang w:val="ro-MD" w:bidi="ro-RO"/>
        </w:rPr>
        <w:t>(ii)</w:t>
      </w:r>
      <w:r w:rsidRPr="003E3812">
        <w:rPr>
          <w:rFonts w:asciiTheme="majorHAnsi" w:eastAsia="Times New Roman" w:hAnsiTheme="majorHAnsi" w:cstheme="majorHAnsi"/>
          <w:sz w:val="24"/>
          <w:szCs w:val="24"/>
          <w:lang w:val="ro-MD" w:bidi="ro-RO"/>
        </w:rPr>
        <w:t xml:space="preserve"> să deducă concluzii cu privire la atingerea indicatorului PRIM: </w:t>
      </w:r>
      <w:r w:rsidRPr="003E3812">
        <w:rPr>
          <w:rFonts w:asciiTheme="majorHAnsi" w:eastAsia="Times New Roman" w:hAnsiTheme="majorHAnsi" w:cstheme="majorHAnsi"/>
          <w:i/>
          <w:iCs/>
          <w:sz w:val="24"/>
          <w:szCs w:val="24"/>
          <w:lang w:val="ro-MD" w:bidi="ro-RO"/>
        </w:rPr>
        <w:t>Profesori formați care demonstrează un nivel minim de competență definit pentru obiectivele acoperite în programul de formare;</w:t>
      </w:r>
      <w:r w:rsidRPr="003E3812">
        <w:rPr>
          <w:rFonts w:asciiTheme="majorHAnsi" w:eastAsia="Times New Roman" w:hAnsiTheme="majorHAnsi" w:cstheme="majorHAnsi"/>
          <w:sz w:val="24"/>
          <w:szCs w:val="24"/>
          <w:lang w:val="ro-MD" w:bidi="ro-RO"/>
        </w:rPr>
        <w:t xml:space="preserve"> </w:t>
      </w:r>
      <w:r w:rsidRPr="003E3812">
        <w:rPr>
          <w:rFonts w:asciiTheme="majorHAnsi" w:eastAsia="Times New Roman" w:hAnsiTheme="majorHAnsi" w:cstheme="majorHAnsi"/>
          <w:b/>
          <w:sz w:val="24"/>
          <w:szCs w:val="24"/>
          <w:lang w:val="ro-MD" w:bidi="ro-RO"/>
        </w:rPr>
        <w:t xml:space="preserve">(iii) </w:t>
      </w:r>
      <w:r w:rsidRPr="003E3812">
        <w:rPr>
          <w:rFonts w:asciiTheme="majorHAnsi" w:eastAsia="Times New Roman" w:hAnsiTheme="majorHAnsi" w:cstheme="majorHAnsi"/>
          <w:sz w:val="24"/>
          <w:szCs w:val="24"/>
          <w:lang w:val="ro-MD" w:bidi="ro-RO"/>
        </w:rPr>
        <w:t xml:space="preserve">să elaboreze </w:t>
      </w:r>
      <w:r w:rsidRPr="003E3812">
        <w:rPr>
          <w:rFonts w:asciiTheme="majorHAnsi" w:eastAsia="Times New Roman" w:hAnsiTheme="majorHAnsi" w:cstheme="majorHAnsi"/>
          <w:i/>
          <w:iCs/>
          <w:sz w:val="24"/>
          <w:szCs w:val="24"/>
          <w:lang w:val="ro-MD" w:bidi="ro-RO"/>
        </w:rPr>
        <w:t>Raportul de evaluare a CDO</w:t>
      </w:r>
      <w:r w:rsidRPr="003E3812">
        <w:rPr>
          <w:rFonts w:asciiTheme="majorHAnsi" w:eastAsia="Times New Roman" w:hAnsiTheme="majorHAnsi" w:cstheme="majorHAnsi"/>
          <w:sz w:val="24"/>
          <w:szCs w:val="24"/>
          <w:lang w:val="ro-MD" w:bidi="ro-RO"/>
        </w:rPr>
        <w:t xml:space="preserve"> însoțit de concluzii cu privire la gradul de manifestare/implementare a competențelor profesionale de către cadrele didactice observate.</w:t>
      </w:r>
    </w:p>
    <w:p w:rsidR="007E6A6F" w:rsidRPr="003E3812" w:rsidRDefault="007E6A6F" w:rsidP="00F72E93">
      <w:pPr>
        <w:spacing w:after="0" w:line="276" w:lineRule="auto"/>
        <w:jc w:val="both"/>
        <w:rPr>
          <w:rFonts w:asciiTheme="majorHAnsi" w:eastAsia="Times New Roman" w:hAnsiTheme="majorHAnsi" w:cstheme="majorHAnsi"/>
          <w:sz w:val="6"/>
          <w:szCs w:val="6"/>
          <w:lang w:val="ro-MD" w:eastAsia="ru-RU"/>
        </w:rPr>
      </w:pPr>
    </w:p>
    <w:p w:rsidR="007E6A6F" w:rsidRPr="003E3812" w:rsidRDefault="007E6A6F" w:rsidP="007E6A6F">
      <w:pPr>
        <w:spacing w:after="120" w:line="276" w:lineRule="auto"/>
        <w:jc w:val="both"/>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Un alt obiectiv al Proiectului a fost îmbunătățirea condițiilor în școli prin proiectarea, dezvoltarea și instalarea de software educațional pentru elevii cu nevoi speciale. Astfel, în anul 2021 s-a încheiat un contract</w:t>
      </w:r>
      <w:r w:rsidRPr="003E3812">
        <w:rPr>
          <w:rStyle w:val="a5"/>
          <w:rFonts w:asciiTheme="majorHAnsi" w:eastAsia="Times New Roman" w:hAnsiTheme="majorHAnsi" w:cstheme="majorHAnsi"/>
          <w:sz w:val="24"/>
          <w:szCs w:val="24"/>
          <w:lang w:val="ro-MD"/>
        </w:rPr>
        <w:footnoteReference w:id="24"/>
      </w:r>
      <w:r w:rsidRPr="003E3812">
        <w:rPr>
          <w:rFonts w:asciiTheme="majorHAnsi" w:eastAsia="Times New Roman" w:hAnsiTheme="majorHAnsi" w:cstheme="majorHAnsi"/>
          <w:sz w:val="24"/>
          <w:szCs w:val="24"/>
          <w:lang w:val="ro-MD"/>
        </w:rPr>
        <w:t xml:space="preserve"> </w:t>
      </w:r>
      <w:r w:rsidRPr="003E3812">
        <w:rPr>
          <w:rFonts w:asciiTheme="majorHAnsi" w:eastAsia="Times New Roman" w:hAnsiTheme="majorHAnsi" w:cstheme="majorHAnsi"/>
          <w:b/>
          <w:i/>
          <w:sz w:val="24"/>
          <w:szCs w:val="24"/>
          <w:lang w:val="ro-MD"/>
        </w:rPr>
        <w:t xml:space="preserve">cu </w:t>
      </w:r>
      <w:r w:rsidR="00563524">
        <w:rPr>
          <w:rFonts w:asciiTheme="majorHAnsi" w:eastAsia="Times New Roman" w:hAnsiTheme="majorHAnsi" w:cstheme="majorHAnsi"/>
          <w:b/>
          <w:i/>
          <w:sz w:val="24"/>
          <w:szCs w:val="24"/>
          <w:lang w:val="ro-MD"/>
        </w:rPr>
        <w:t>„</w:t>
      </w:r>
      <w:r w:rsidRPr="003E3812">
        <w:rPr>
          <w:rFonts w:asciiTheme="majorHAnsi" w:eastAsia="Times New Roman" w:hAnsiTheme="majorHAnsi" w:cstheme="majorHAnsi"/>
          <w:b/>
          <w:i/>
          <w:sz w:val="24"/>
          <w:szCs w:val="24"/>
          <w:lang w:val="ro-MD"/>
        </w:rPr>
        <w:t>Ascendia” SA</w:t>
      </w:r>
      <w:r w:rsidRPr="003E3812">
        <w:rPr>
          <w:rFonts w:asciiTheme="majorHAnsi" w:eastAsia="Times New Roman" w:hAnsiTheme="majorHAnsi" w:cstheme="majorHAnsi"/>
          <w:sz w:val="24"/>
          <w:szCs w:val="24"/>
          <w:lang w:val="ro-MD"/>
        </w:rPr>
        <w:t xml:space="preserve"> </w:t>
      </w:r>
      <w:r w:rsidRPr="003E3812">
        <w:rPr>
          <w:rFonts w:asciiTheme="majorHAnsi" w:eastAsia="Times New Roman" w:hAnsiTheme="majorHAnsi" w:cstheme="majorHAnsi"/>
          <w:b/>
          <w:i/>
          <w:sz w:val="24"/>
          <w:szCs w:val="24"/>
          <w:lang w:val="ro-MD"/>
        </w:rPr>
        <w:t>din România</w:t>
      </w:r>
      <w:r w:rsidR="00563524">
        <w:rPr>
          <w:rFonts w:asciiTheme="majorHAnsi" w:eastAsia="Times New Roman" w:hAnsiTheme="majorHAnsi" w:cstheme="majorHAnsi"/>
          <w:b/>
          <w:i/>
          <w:sz w:val="24"/>
          <w:szCs w:val="24"/>
          <w:lang w:val="ro-MD"/>
        </w:rPr>
        <w:t>,</w:t>
      </w:r>
      <w:r w:rsidRPr="003E3812">
        <w:rPr>
          <w:rFonts w:asciiTheme="majorHAnsi" w:eastAsia="Times New Roman" w:hAnsiTheme="majorHAnsi" w:cstheme="majorHAnsi"/>
          <w:sz w:val="24"/>
          <w:szCs w:val="24"/>
          <w:lang w:val="ro-MD"/>
        </w:rPr>
        <w:t xml:space="preserve"> în sumă de 144,5 mii dolari SUA (2 831,5 </w:t>
      </w:r>
      <w:r w:rsidR="00C96BDD" w:rsidRPr="003E3812">
        <w:rPr>
          <w:rFonts w:asciiTheme="majorHAnsi" w:eastAsia="Times New Roman" w:hAnsiTheme="majorHAnsi" w:cstheme="majorHAnsi"/>
          <w:sz w:val="24"/>
          <w:szCs w:val="24"/>
          <w:lang w:val="ro-MD"/>
        </w:rPr>
        <w:t>mii lei)</w:t>
      </w:r>
      <w:r w:rsidR="00563524">
        <w:rPr>
          <w:rFonts w:asciiTheme="majorHAnsi" w:eastAsia="Times New Roman" w:hAnsiTheme="majorHAnsi" w:cstheme="majorHAnsi"/>
          <w:sz w:val="24"/>
          <w:szCs w:val="24"/>
          <w:lang w:val="ro-MD"/>
        </w:rPr>
        <w:t>,</w:t>
      </w:r>
      <w:r w:rsidR="00C96BDD" w:rsidRPr="003E3812">
        <w:rPr>
          <w:rFonts w:asciiTheme="majorHAnsi" w:eastAsia="Times New Roman" w:hAnsiTheme="majorHAnsi" w:cstheme="majorHAnsi"/>
          <w:sz w:val="24"/>
          <w:szCs w:val="24"/>
          <w:lang w:val="ro-MD"/>
        </w:rPr>
        <w:t xml:space="preserve"> de achiziționare a serviciilor de dezvoltare a unor</w:t>
      </w:r>
      <w:r w:rsidRPr="003E3812">
        <w:rPr>
          <w:rFonts w:asciiTheme="majorHAnsi" w:eastAsia="Times New Roman" w:hAnsiTheme="majorHAnsi" w:cstheme="majorHAnsi"/>
          <w:sz w:val="24"/>
          <w:szCs w:val="24"/>
          <w:lang w:val="ro-MD"/>
        </w:rPr>
        <w:t xml:space="preserve"> softuri pentru copii</w:t>
      </w:r>
      <w:r w:rsidR="00563524">
        <w:rPr>
          <w:rFonts w:asciiTheme="majorHAnsi" w:eastAsia="Times New Roman" w:hAnsiTheme="majorHAnsi" w:cstheme="majorHAnsi"/>
          <w:sz w:val="24"/>
          <w:szCs w:val="24"/>
          <w:lang w:val="ro-MD"/>
        </w:rPr>
        <w:t>i</w:t>
      </w:r>
      <w:r w:rsidRPr="003E3812">
        <w:rPr>
          <w:rFonts w:asciiTheme="majorHAnsi" w:eastAsia="Times New Roman" w:hAnsiTheme="majorHAnsi" w:cstheme="majorHAnsi"/>
          <w:sz w:val="24"/>
          <w:szCs w:val="24"/>
          <w:lang w:val="ro-MD"/>
        </w:rPr>
        <w:t xml:space="preserve"> cu necesități speciale de învățare, fiind executat integral în anul 2022 (achitat în anul 2022 – 88,03 mii dolari SUA/1 680,3 mii lei, în anul 2021 – 56,5 mii dolari SUA). Termenul de executare a contractului a fost extins de 3 ori prin încheierea Acordurilor adiționale</w:t>
      </w:r>
      <w:r w:rsidRPr="003E3812">
        <w:rPr>
          <w:rStyle w:val="a5"/>
          <w:rFonts w:asciiTheme="majorHAnsi" w:eastAsia="Times New Roman" w:hAnsiTheme="majorHAnsi" w:cstheme="majorHAnsi"/>
          <w:sz w:val="24"/>
          <w:szCs w:val="24"/>
          <w:lang w:val="ro-MD"/>
        </w:rPr>
        <w:footnoteReference w:id="25"/>
      </w:r>
      <w:r w:rsidRPr="003E3812">
        <w:rPr>
          <w:rFonts w:asciiTheme="majorHAnsi" w:eastAsia="Times New Roman" w:hAnsiTheme="majorHAnsi" w:cstheme="majorHAnsi"/>
          <w:sz w:val="24"/>
          <w:szCs w:val="24"/>
          <w:lang w:val="ro-MD"/>
        </w:rPr>
        <w:t xml:space="preserve">. În baza Actului de acceptanță din 16.12.2022, s-a confirmat recepționarea și acceptarea de către MEC a 50 de lecții digitale de Limbă Română/Limbă Rusă, licențele și serviciile de instruire conform prevederilor contractuale. Auditul a constatat că, cheltuielile executate în sumă de 1 404,6 mii lei pentru softurile cu lecțiile digitale, la finele anului 2022 au fost corectate, prin luarea </w:t>
      </w:r>
      <w:r w:rsidR="00825D6C">
        <w:rPr>
          <w:rFonts w:asciiTheme="majorHAnsi" w:eastAsia="Times New Roman" w:hAnsiTheme="majorHAnsi" w:cstheme="majorHAnsi"/>
          <w:sz w:val="24"/>
          <w:szCs w:val="24"/>
          <w:lang w:val="ro-MD"/>
        </w:rPr>
        <w:t>în</w:t>
      </w:r>
      <w:r w:rsidRPr="003E3812">
        <w:rPr>
          <w:rFonts w:asciiTheme="majorHAnsi" w:eastAsia="Times New Roman" w:hAnsiTheme="majorHAnsi" w:cstheme="majorHAnsi"/>
          <w:sz w:val="24"/>
          <w:szCs w:val="24"/>
          <w:lang w:val="ro-MD"/>
        </w:rPr>
        <w:t xml:space="preserve"> evidență a acestora la mijloace fixe (cod ECO 317190).</w:t>
      </w:r>
    </w:p>
    <w:p w:rsidR="007E6A6F" w:rsidRPr="003E3812" w:rsidRDefault="00C829D5" w:rsidP="007E6A6F">
      <w:pPr>
        <w:spacing w:after="120" w:line="276" w:lineRule="auto"/>
        <w:jc w:val="both"/>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Conform MOP</w:t>
      </w:r>
      <w:r w:rsidRPr="003E3812">
        <w:rPr>
          <w:rStyle w:val="a5"/>
          <w:rFonts w:asciiTheme="majorHAnsi" w:eastAsia="Times New Roman" w:hAnsiTheme="majorHAnsi" w:cstheme="majorHAnsi"/>
          <w:sz w:val="24"/>
          <w:szCs w:val="24"/>
          <w:lang w:val="ro-MD"/>
        </w:rPr>
        <w:footnoteReference w:id="26"/>
      </w:r>
      <w:r w:rsidRPr="003E3812">
        <w:rPr>
          <w:rFonts w:asciiTheme="majorHAnsi" w:eastAsia="Times New Roman" w:hAnsiTheme="majorHAnsi" w:cstheme="majorHAnsi"/>
          <w:sz w:val="24"/>
          <w:szCs w:val="24"/>
          <w:lang w:val="ro-MD"/>
        </w:rPr>
        <w:t>, î</w:t>
      </w:r>
      <w:r w:rsidR="007E6A6F" w:rsidRPr="003E3812">
        <w:rPr>
          <w:rFonts w:asciiTheme="majorHAnsi" w:eastAsia="Times New Roman" w:hAnsiTheme="majorHAnsi" w:cstheme="majorHAnsi"/>
          <w:sz w:val="24"/>
          <w:szCs w:val="24"/>
          <w:lang w:val="ro-MD"/>
        </w:rPr>
        <w:t xml:space="preserve">n anul 2020 a </w:t>
      </w:r>
      <w:r w:rsidR="00825D6C">
        <w:rPr>
          <w:rFonts w:asciiTheme="majorHAnsi" w:eastAsia="Times New Roman" w:hAnsiTheme="majorHAnsi" w:cstheme="majorHAnsi"/>
          <w:sz w:val="24"/>
          <w:szCs w:val="24"/>
          <w:lang w:val="ro-MD"/>
        </w:rPr>
        <w:t xml:space="preserve">fost </w:t>
      </w:r>
      <w:r w:rsidR="007E6A6F" w:rsidRPr="003E3812">
        <w:rPr>
          <w:rFonts w:asciiTheme="majorHAnsi" w:eastAsia="Times New Roman" w:hAnsiTheme="majorHAnsi" w:cstheme="majorHAnsi"/>
          <w:sz w:val="24"/>
          <w:szCs w:val="24"/>
          <w:lang w:val="ro-MD"/>
        </w:rPr>
        <w:t>încheiat un contract</w:t>
      </w:r>
      <w:r w:rsidR="007E6A6F" w:rsidRPr="003E3812">
        <w:rPr>
          <w:rStyle w:val="a5"/>
          <w:rFonts w:asciiTheme="majorHAnsi" w:eastAsia="Times New Roman" w:hAnsiTheme="majorHAnsi" w:cstheme="majorHAnsi"/>
          <w:sz w:val="24"/>
          <w:szCs w:val="24"/>
          <w:lang w:val="ro-MD"/>
        </w:rPr>
        <w:footnoteReference w:id="27"/>
      </w:r>
      <w:r w:rsidR="007E6A6F" w:rsidRPr="003E3812">
        <w:rPr>
          <w:rFonts w:asciiTheme="majorHAnsi" w:eastAsia="Times New Roman" w:hAnsiTheme="majorHAnsi" w:cstheme="majorHAnsi"/>
          <w:sz w:val="24"/>
          <w:szCs w:val="24"/>
          <w:lang w:val="ro-MD"/>
        </w:rPr>
        <w:t xml:space="preserve"> cu </w:t>
      </w:r>
      <w:r w:rsidR="007E6A6F" w:rsidRPr="003E3812">
        <w:rPr>
          <w:rFonts w:asciiTheme="majorHAnsi" w:eastAsia="Times New Roman" w:hAnsiTheme="majorHAnsi" w:cstheme="majorHAnsi"/>
          <w:b/>
          <w:i/>
          <w:sz w:val="24"/>
          <w:szCs w:val="24"/>
          <w:lang w:val="ro-MD"/>
        </w:rPr>
        <w:t xml:space="preserve">AO </w:t>
      </w:r>
      <w:r w:rsidR="00825D6C">
        <w:rPr>
          <w:rFonts w:asciiTheme="majorHAnsi" w:eastAsia="Times New Roman" w:hAnsiTheme="majorHAnsi" w:cstheme="majorHAnsi"/>
          <w:b/>
          <w:i/>
          <w:sz w:val="24"/>
          <w:szCs w:val="24"/>
          <w:lang w:val="ro-MD"/>
        </w:rPr>
        <w:t>„</w:t>
      </w:r>
      <w:r w:rsidR="007E6A6F" w:rsidRPr="003E3812">
        <w:rPr>
          <w:rFonts w:asciiTheme="majorHAnsi" w:eastAsia="Times New Roman" w:hAnsiTheme="majorHAnsi" w:cstheme="majorHAnsi"/>
          <w:b/>
          <w:i/>
          <w:sz w:val="24"/>
          <w:szCs w:val="24"/>
          <w:lang w:val="ro-MD"/>
        </w:rPr>
        <w:t>CIVIS” Centrul de analiză și Investigații în Sociologie, Politologie și Psihologie</w:t>
      </w:r>
      <w:r w:rsidR="00825D6C">
        <w:rPr>
          <w:rFonts w:asciiTheme="majorHAnsi" w:eastAsia="Times New Roman" w:hAnsiTheme="majorHAnsi" w:cstheme="majorHAnsi"/>
          <w:b/>
          <w:i/>
          <w:sz w:val="24"/>
          <w:szCs w:val="24"/>
          <w:lang w:val="ro-MD"/>
        </w:rPr>
        <w:t>,</w:t>
      </w:r>
      <w:r w:rsidR="007E6A6F" w:rsidRPr="003E3812">
        <w:rPr>
          <w:rFonts w:asciiTheme="majorHAnsi" w:eastAsia="Times New Roman" w:hAnsiTheme="majorHAnsi" w:cstheme="majorHAnsi"/>
          <w:b/>
          <w:i/>
          <w:sz w:val="24"/>
          <w:szCs w:val="24"/>
          <w:lang w:val="ro-MD"/>
        </w:rPr>
        <w:t xml:space="preserve"> </w:t>
      </w:r>
      <w:r w:rsidR="007E6A6F" w:rsidRPr="003E3812">
        <w:rPr>
          <w:rFonts w:asciiTheme="majorHAnsi" w:eastAsia="Times New Roman" w:hAnsiTheme="majorHAnsi" w:cstheme="majorHAnsi"/>
          <w:sz w:val="24"/>
          <w:szCs w:val="24"/>
          <w:lang w:val="ro-MD"/>
        </w:rPr>
        <w:t>în sumă de 35,5 mii dolari SUA (855,2 mii lei)</w:t>
      </w:r>
      <w:r w:rsidR="00825D6C">
        <w:rPr>
          <w:rFonts w:asciiTheme="majorHAnsi" w:eastAsia="Times New Roman" w:hAnsiTheme="majorHAnsi" w:cstheme="majorHAnsi"/>
          <w:sz w:val="24"/>
          <w:szCs w:val="24"/>
          <w:lang w:val="ro-MD"/>
        </w:rPr>
        <w:t>,</w:t>
      </w:r>
      <w:r w:rsidR="007E6A6F" w:rsidRPr="003E3812">
        <w:rPr>
          <w:rFonts w:asciiTheme="majorHAnsi" w:eastAsia="Times New Roman" w:hAnsiTheme="majorHAnsi" w:cstheme="majorHAnsi"/>
          <w:sz w:val="24"/>
          <w:szCs w:val="24"/>
          <w:lang w:val="ro-MD"/>
        </w:rPr>
        <w:t xml:space="preserve"> pentru realizarea unui sondaj cu privire la satisfacția și percepția beneficiarilor Proiectului, cu termenul de realizare până la 31.12.2021. Ulterior, a fost încheiat un Acord adițional</w:t>
      </w:r>
      <w:r w:rsidR="007E6A6F" w:rsidRPr="003E3812">
        <w:rPr>
          <w:rStyle w:val="a5"/>
          <w:rFonts w:asciiTheme="majorHAnsi" w:eastAsia="Times New Roman" w:hAnsiTheme="majorHAnsi" w:cstheme="majorHAnsi"/>
          <w:sz w:val="24"/>
          <w:szCs w:val="24"/>
          <w:lang w:val="ro-MD"/>
        </w:rPr>
        <w:footnoteReference w:id="28"/>
      </w:r>
      <w:r w:rsidR="007E6A6F" w:rsidRPr="003E3812">
        <w:rPr>
          <w:rFonts w:asciiTheme="majorHAnsi" w:eastAsia="Times New Roman" w:hAnsiTheme="majorHAnsi" w:cstheme="majorHAnsi"/>
          <w:sz w:val="24"/>
          <w:szCs w:val="24"/>
          <w:lang w:val="ro-MD"/>
        </w:rPr>
        <w:t xml:space="preserve"> de prelungire a termenului de realizare </w:t>
      </w:r>
      <w:r w:rsidR="00825D6C">
        <w:rPr>
          <w:rFonts w:asciiTheme="majorHAnsi" w:eastAsia="Times New Roman" w:hAnsiTheme="majorHAnsi" w:cstheme="majorHAnsi"/>
          <w:sz w:val="24"/>
          <w:szCs w:val="24"/>
          <w:lang w:val="ro-MD"/>
        </w:rPr>
        <w:t xml:space="preserve">a contractului </w:t>
      </w:r>
      <w:r w:rsidR="007E6A6F" w:rsidRPr="003E3812">
        <w:rPr>
          <w:rFonts w:asciiTheme="majorHAnsi" w:eastAsia="Times New Roman" w:hAnsiTheme="majorHAnsi" w:cstheme="majorHAnsi"/>
          <w:sz w:val="24"/>
          <w:szCs w:val="24"/>
          <w:lang w:val="ro-MD"/>
        </w:rPr>
        <w:t xml:space="preserve">până la 30.04.2022. </w:t>
      </w:r>
      <w:r w:rsidR="00355957" w:rsidRPr="003E3812">
        <w:rPr>
          <w:rFonts w:asciiTheme="majorHAnsi" w:eastAsia="Times New Roman" w:hAnsiTheme="majorHAnsi" w:cstheme="majorHAnsi"/>
          <w:sz w:val="24"/>
          <w:szCs w:val="24"/>
          <w:lang w:val="ro-MD"/>
        </w:rPr>
        <w:t xml:space="preserve">Contractul a fost executat </w:t>
      </w:r>
      <w:r w:rsidR="003B5C91" w:rsidRPr="003E3812">
        <w:rPr>
          <w:rFonts w:asciiTheme="majorHAnsi" w:eastAsia="Times New Roman" w:hAnsiTheme="majorHAnsi" w:cstheme="majorHAnsi"/>
          <w:sz w:val="24"/>
          <w:szCs w:val="24"/>
          <w:lang w:val="ro-MD"/>
        </w:rPr>
        <w:t>integral pe parcursul a 3 ani</w:t>
      </w:r>
      <w:r w:rsidR="00355957" w:rsidRPr="003E3812">
        <w:rPr>
          <w:rFonts w:asciiTheme="majorHAnsi" w:eastAsia="Times New Roman" w:hAnsiTheme="majorHAnsi" w:cstheme="majorHAnsi"/>
          <w:sz w:val="24"/>
          <w:szCs w:val="24"/>
          <w:lang w:val="ro-MD"/>
        </w:rPr>
        <w:t xml:space="preserve"> (</w:t>
      </w:r>
      <w:r w:rsidR="003B5C91" w:rsidRPr="003E3812">
        <w:rPr>
          <w:rFonts w:asciiTheme="majorHAnsi" w:eastAsia="Times New Roman" w:hAnsiTheme="majorHAnsi" w:cstheme="majorHAnsi"/>
          <w:sz w:val="24"/>
          <w:szCs w:val="24"/>
          <w:lang w:val="ro-MD"/>
        </w:rPr>
        <w:t xml:space="preserve">anul 2020 – 2,5 mii dolari SUA/42,3 mii lei, </w:t>
      </w:r>
      <w:r w:rsidR="00355957" w:rsidRPr="003E3812">
        <w:rPr>
          <w:rFonts w:asciiTheme="majorHAnsi" w:eastAsia="Times New Roman" w:hAnsiTheme="majorHAnsi" w:cstheme="majorHAnsi"/>
          <w:sz w:val="24"/>
          <w:szCs w:val="24"/>
          <w:lang w:val="ro-MD"/>
        </w:rPr>
        <w:t xml:space="preserve">anul 2021 – 17,7 mii dolari SUA/313,7 mii lei, anul 2022 – 15,3 mii dolari SUA/293,9 mii lei). </w:t>
      </w:r>
      <w:r w:rsidR="002457A7" w:rsidRPr="003E3812">
        <w:rPr>
          <w:rFonts w:asciiTheme="majorHAnsi" w:eastAsia="Times New Roman" w:hAnsiTheme="majorHAnsi" w:cstheme="majorHAnsi"/>
          <w:sz w:val="24"/>
          <w:szCs w:val="24"/>
          <w:lang w:val="ro-MD"/>
        </w:rPr>
        <w:t>Astfel, l</w:t>
      </w:r>
      <w:r w:rsidR="007E6A6F" w:rsidRPr="003E3812">
        <w:rPr>
          <w:rFonts w:asciiTheme="majorHAnsi" w:eastAsia="Times New Roman" w:hAnsiTheme="majorHAnsi" w:cstheme="majorHAnsi"/>
          <w:sz w:val="24"/>
          <w:szCs w:val="24"/>
          <w:lang w:val="ro-MD"/>
        </w:rPr>
        <w:t xml:space="preserve">a data de 28 aprilie 2022, a fost prezentat </w:t>
      </w:r>
      <w:r w:rsidR="00260D78" w:rsidRPr="003E3812">
        <w:rPr>
          <w:rFonts w:asciiTheme="majorHAnsi" w:eastAsia="Times New Roman" w:hAnsiTheme="majorHAnsi" w:cstheme="majorHAnsi"/>
          <w:sz w:val="24"/>
          <w:szCs w:val="24"/>
          <w:lang w:val="ro-MD"/>
        </w:rPr>
        <w:t>ultimul</w:t>
      </w:r>
      <w:r w:rsidR="007E6A6F" w:rsidRPr="003E3812">
        <w:rPr>
          <w:rFonts w:asciiTheme="majorHAnsi" w:eastAsia="Times New Roman" w:hAnsiTheme="majorHAnsi" w:cstheme="majorHAnsi"/>
          <w:sz w:val="24"/>
          <w:szCs w:val="24"/>
          <w:lang w:val="ro-MD"/>
        </w:rPr>
        <w:t xml:space="preserve"> Raport</w:t>
      </w:r>
      <w:r w:rsidR="00825D6C">
        <w:rPr>
          <w:rFonts w:asciiTheme="majorHAnsi" w:eastAsia="Times New Roman" w:hAnsiTheme="majorHAnsi" w:cstheme="majorHAnsi"/>
          <w:sz w:val="24"/>
          <w:szCs w:val="24"/>
          <w:lang w:val="ro-MD"/>
        </w:rPr>
        <w:t>,</w:t>
      </w:r>
      <w:r w:rsidR="007E6A6F" w:rsidRPr="003E3812">
        <w:rPr>
          <w:rFonts w:asciiTheme="majorHAnsi" w:eastAsia="Times New Roman" w:hAnsiTheme="majorHAnsi" w:cstheme="majorHAnsi"/>
          <w:sz w:val="24"/>
          <w:szCs w:val="24"/>
          <w:lang w:val="ro-MD"/>
        </w:rPr>
        <w:t xml:space="preserve"> fiind achitat </w:t>
      </w:r>
      <w:r w:rsidR="00D87956" w:rsidRPr="003E3812">
        <w:rPr>
          <w:rFonts w:asciiTheme="majorHAnsi" w:eastAsia="Times New Roman" w:hAnsiTheme="majorHAnsi" w:cstheme="majorHAnsi"/>
          <w:sz w:val="24"/>
          <w:szCs w:val="24"/>
          <w:lang w:val="ro-MD"/>
        </w:rPr>
        <w:t xml:space="preserve">în sumă de </w:t>
      </w:r>
      <w:r w:rsidR="007E6A6F" w:rsidRPr="003E3812">
        <w:rPr>
          <w:rFonts w:asciiTheme="majorHAnsi" w:eastAsia="Times New Roman" w:hAnsiTheme="majorHAnsi" w:cstheme="majorHAnsi"/>
          <w:sz w:val="24"/>
          <w:szCs w:val="24"/>
          <w:lang w:val="ro-MD"/>
        </w:rPr>
        <w:t xml:space="preserve">15,3 mii dolari SUA (293,9 mii lei). </w:t>
      </w:r>
      <w:r w:rsidR="00825D6C">
        <w:rPr>
          <w:rFonts w:asciiTheme="majorHAnsi" w:eastAsia="Times New Roman" w:hAnsiTheme="majorHAnsi" w:cstheme="majorHAnsi"/>
          <w:sz w:val="24"/>
          <w:szCs w:val="24"/>
          <w:lang w:val="ro-MD"/>
        </w:rPr>
        <w:t>Drept u</w:t>
      </w:r>
      <w:r w:rsidR="007E6A6F" w:rsidRPr="003E3812">
        <w:rPr>
          <w:rFonts w:asciiTheme="majorHAnsi" w:eastAsia="Times New Roman" w:hAnsiTheme="majorHAnsi" w:cstheme="majorHAnsi"/>
          <w:sz w:val="24"/>
          <w:szCs w:val="24"/>
          <w:lang w:val="ro-MD"/>
        </w:rPr>
        <w:t xml:space="preserve">rmare </w:t>
      </w:r>
      <w:r w:rsidR="00825D6C">
        <w:rPr>
          <w:rFonts w:asciiTheme="majorHAnsi" w:eastAsia="Times New Roman" w:hAnsiTheme="majorHAnsi" w:cstheme="majorHAnsi"/>
          <w:sz w:val="24"/>
          <w:szCs w:val="24"/>
          <w:lang w:val="ro-MD"/>
        </w:rPr>
        <w:t xml:space="preserve">a </w:t>
      </w:r>
      <w:r w:rsidR="007E6A6F" w:rsidRPr="003E3812">
        <w:rPr>
          <w:rFonts w:asciiTheme="majorHAnsi" w:eastAsia="Times New Roman" w:hAnsiTheme="majorHAnsi" w:cstheme="majorHAnsi"/>
          <w:sz w:val="24"/>
          <w:szCs w:val="24"/>
          <w:lang w:val="ro-MD"/>
        </w:rPr>
        <w:t>studiului realizat, s-a concluzionat că aproape toate categoriile de respondenți recunosc contribuția PRIM pentru îmbunătățirea calității studiilor, nivelului de informare a părințilo</w:t>
      </w:r>
      <w:r w:rsidR="00510181" w:rsidRPr="003E3812">
        <w:rPr>
          <w:rFonts w:asciiTheme="majorHAnsi" w:eastAsia="Times New Roman" w:hAnsiTheme="majorHAnsi" w:cstheme="majorHAnsi"/>
          <w:sz w:val="24"/>
          <w:szCs w:val="24"/>
          <w:lang w:val="ro-MD"/>
        </w:rPr>
        <w:t xml:space="preserve">r despre procesul educațional, activitatea școlii și </w:t>
      </w:r>
      <w:r w:rsidR="007E6A6F" w:rsidRPr="003E3812">
        <w:rPr>
          <w:rFonts w:asciiTheme="majorHAnsi" w:eastAsia="Times New Roman" w:hAnsiTheme="majorHAnsi" w:cstheme="majorHAnsi"/>
          <w:sz w:val="24"/>
          <w:szCs w:val="24"/>
          <w:lang w:val="ro-MD"/>
        </w:rPr>
        <w:t>nivelului de recept</w:t>
      </w:r>
      <w:r w:rsidR="00510181" w:rsidRPr="003E3812">
        <w:rPr>
          <w:rFonts w:asciiTheme="majorHAnsi" w:eastAsia="Times New Roman" w:hAnsiTheme="majorHAnsi" w:cstheme="majorHAnsi"/>
          <w:sz w:val="24"/>
          <w:szCs w:val="24"/>
          <w:lang w:val="ro-MD"/>
        </w:rPr>
        <w:t>ivitate a școlii la opiniile/</w:t>
      </w:r>
      <w:r w:rsidR="007E6A6F" w:rsidRPr="003E3812">
        <w:rPr>
          <w:rFonts w:asciiTheme="majorHAnsi" w:eastAsia="Times New Roman" w:hAnsiTheme="majorHAnsi" w:cstheme="majorHAnsi"/>
          <w:sz w:val="24"/>
          <w:szCs w:val="24"/>
          <w:lang w:val="ro-MD"/>
        </w:rPr>
        <w:t xml:space="preserve">sugestiile părinților. </w:t>
      </w:r>
    </w:p>
    <w:p w:rsidR="004A2AC9" w:rsidRPr="003E3812" w:rsidRDefault="00EF1B75" w:rsidP="00503CF6">
      <w:pPr>
        <w:spacing w:after="0" w:line="276" w:lineRule="auto"/>
        <w:jc w:val="both"/>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eastAsia="ru-RU"/>
        </w:rPr>
        <w:t xml:space="preserve">Pe parcursul anului 2022 </w:t>
      </w:r>
      <w:r w:rsidRPr="003E3812">
        <w:rPr>
          <w:rFonts w:asciiTheme="majorHAnsi" w:eastAsia="Times New Roman" w:hAnsiTheme="majorHAnsi" w:cstheme="majorHAnsi"/>
          <w:sz w:val="24"/>
          <w:szCs w:val="24"/>
          <w:lang w:val="ro-MD"/>
        </w:rPr>
        <w:t>au fost delegate 5 persoane</w:t>
      </w:r>
      <w:r w:rsidR="00825D6C">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eastAsia="ru-RU"/>
        </w:rPr>
        <w:t xml:space="preserve"> angajați ai Agenției pentru Curriculum și Evaluare</w:t>
      </w:r>
      <w:r w:rsidR="00825D6C">
        <w:rPr>
          <w:rFonts w:asciiTheme="majorHAnsi" w:eastAsia="Times New Roman" w:hAnsiTheme="majorHAnsi" w:cstheme="majorHAnsi"/>
          <w:sz w:val="24"/>
          <w:szCs w:val="24"/>
          <w:lang w:val="ro-MD" w:eastAsia="ru-RU"/>
        </w:rPr>
        <w:t>,</w:t>
      </w:r>
      <w:r w:rsidRPr="003E3812">
        <w:rPr>
          <w:rFonts w:asciiTheme="majorHAnsi" w:eastAsia="Times New Roman" w:hAnsiTheme="majorHAnsi" w:cstheme="majorHAnsi"/>
          <w:sz w:val="24"/>
          <w:szCs w:val="24"/>
          <w:lang w:val="ro-MD" w:eastAsia="ru-RU"/>
        </w:rPr>
        <w:t xml:space="preserve"> pentru efectuarea viz</w:t>
      </w:r>
      <w:r w:rsidR="00F0494C" w:rsidRPr="003E3812">
        <w:rPr>
          <w:rFonts w:asciiTheme="majorHAnsi" w:eastAsia="Times New Roman" w:hAnsiTheme="majorHAnsi" w:cstheme="majorHAnsi"/>
          <w:sz w:val="24"/>
          <w:szCs w:val="24"/>
          <w:lang w:val="ro-MD" w:eastAsia="ru-RU"/>
        </w:rPr>
        <w:t>it</w:t>
      </w:r>
      <w:r w:rsidRPr="003E3812">
        <w:rPr>
          <w:rFonts w:asciiTheme="majorHAnsi" w:eastAsia="Times New Roman" w:hAnsiTheme="majorHAnsi" w:cstheme="majorHAnsi"/>
          <w:sz w:val="24"/>
          <w:szCs w:val="24"/>
          <w:lang w:val="ro-MD" w:eastAsia="ru-RU"/>
        </w:rPr>
        <w:t>ei de studiu în orașul Tallinn, Estonia în perioada 06-12 noiembrie 2022</w:t>
      </w:r>
      <w:r w:rsidR="00825D6C">
        <w:rPr>
          <w:rFonts w:asciiTheme="majorHAnsi" w:eastAsia="Times New Roman" w:hAnsiTheme="majorHAnsi" w:cstheme="majorHAnsi"/>
          <w:sz w:val="24"/>
          <w:szCs w:val="24"/>
          <w:lang w:val="ro-MD" w:eastAsia="ru-RU"/>
        </w:rPr>
        <w:t>,</w:t>
      </w:r>
      <w:r w:rsidRPr="003E3812">
        <w:rPr>
          <w:rFonts w:asciiTheme="majorHAnsi" w:eastAsia="Times New Roman" w:hAnsiTheme="majorHAnsi" w:cstheme="majorHAnsi"/>
          <w:sz w:val="24"/>
          <w:szCs w:val="24"/>
          <w:lang w:val="ro-MD" w:eastAsia="ru-RU"/>
        </w:rPr>
        <w:t xml:space="preserve"> pentru care au fost efectuate cheltuieli din bugetul Proiectului PRIM în sumă totală de 133,7 mii lei, reflectate la contul 222720 </w:t>
      </w:r>
      <w:r w:rsidR="00825D6C">
        <w:rPr>
          <w:rFonts w:asciiTheme="majorHAnsi" w:eastAsia="Times New Roman" w:hAnsiTheme="majorHAnsi" w:cstheme="majorHAnsi"/>
          <w:sz w:val="24"/>
          <w:szCs w:val="24"/>
          <w:lang w:val="ro-MD" w:eastAsia="ru-RU"/>
        </w:rPr>
        <w:t>„</w:t>
      </w:r>
      <w:r w:rsidRPr="003E3812">
        <w:rPr>
          <w:rFonts w:asciiTheme="majorHAnsi" w:eastAsia="Times New Roman" w:hAnsiTheme="majorHAnsi" w:cstheme="majorHAnsi"/>
          <w:sz w:val="24"/>
          <w:szCs w:val="24"/>
          <w:lang w:val="ro-MD" w:eastAsia="ru-RU"/>
        </w:rPr>
        <w:t>Deplasări de serviciu peste hotare” în Raportul financiar (FD-044) și în RFI în sumă de 6,9 mii dolari SUA.</w:t>
      </w:r>
      <w:r w:rsidRPr="003E3812">
        <w:rPr>
          <w:rFonts w:asciiTheme="majorHAnsi" w:eastAsia="Times New Roman" w:hAnsiTheme="majorHAnsi" w:cstheme="majorHAnsi"/>
          <w:sz w:val="24"/>
          <w:szCs w:val="24"/>
          <w:lang w:val="ro-MD"/>
        </w:rPr>
        <w:t xml:space="preserve"> </w:t>
      </w:r>
      <w:r w:rsidR="003D7D42">
        <w:rPr>
          <w:rFonts w:asciiTheme="majorHAnsi" w:eastAsia="Times New Roman" w:hAnsiTheme="majorHAnsi" w:cstheme="majorHAnsi"/>
          <w:sz w:val="24"/>
          <w:szCs w:val="24"/>
          <w:lang w:val="ro-MD"/>
        </w:rPr>
        <w:t>Ca u</w:t>
      </w:r>
      <w:r w:rsidRPr="003E3812">
        <w:rPr>
          <w:rFonts w:asciiTheme="majorHAnsi" w:eastAsia="Times New Roman" w:hAnsiTheme="majorHAnsi" w:cstheme="majorHAnsi"/>
          <w:sz w:val="24"/>
          <w:szCs w:val="24"/>
          <w:lang w:val="ro-MD"/>
        </w:rPr>
        <w:t>rmare a testelor efectuate de audit, abateri sau devieri la capitol</w:t>
      </w:r>
      <w:r w:rsidR="00E03ED0">
        <w:rPr>
          <w:rFonts w:asciiTheme="majorHAnsi" w:eastAsia="Times New Roman" w:hAnsiTheme="majorHAnsi" w:cstheme="majorHAnsi"/>
          <w:sz w:val="24"/>
          <w:szCs w:val="24"/>
          <w:lang w:val="ro-MD"/>
        </w:rPr>
        <w:t>ul</w:t>
      </w:r>
      <w:r w:rsidRPr="003E3812">
        <w:rPr>
          <w:rFonts w:asciiTheme="majorHAnsi" w:eastAsia="Times New Roman" w:hAnsiTheme="majorHAnsi" w:cstheme="majorHAnsi"/>
          <w:sz w:val="24"/>
          <w:szCs w:val="24"/>
          <w:lang w:val="ro-MD"/>
        </w:rPr>
        <w:t xml:space="preserve"> </w:t>
      </w:r>
      <w:r w:rsidR="003D7D42">
        <w:rPr>
          <w:rFonts w:asciiTheme="majorHAnsi" w:eastAsia="Times New Roman" w:hAnsiTheme="majorHAnsi" w:cstheme="majorHAnsi"/>
          <w:sz w:val="24"/>
          <w:szCs w:val="24"/>
          <w:lang w:val="ro-MD"/>
        </w:rPr>
        <w:t xml:space="preserve">deplasări de serviciu </w:t>
      </w:r>
      <w:r w:rsidRPr="003E3812">
        <w:rPr>
          <w:rFonts w:asciiTheme="majorHAnsi" w:eastAsia="Times New Roman" w:hAnsiTheme="majorHAnsi" w:cstheme="majorHAnsi"/>
          <w:sz w:val="24"/>
          <w:szCs w:val="24"/>
          <w:lang w:val="ro-MD"/>
        </w:rPr>
        <w:t>nu au fost constatate.</w:t>
      </w:r>
    </w:p>
    <w:p w:rsidR="00B23FAC" w:rsidRPr="003E3812" w:rsidRDefault="00B23FAC" w:rsidP="00503CF6">
      <w:pPr>
        <w:spacing w:after="0" w:line="276" w:lineRule="auto"/>
        <w:jc w:val="both"/>
        <w:rPr>
          <w:rFonts w:asciiTheme="majorHAnsi" w:eastAsia="Times New Roman" w:hAnsiTheme="majorHAnsi" w:cstheme="majorHAnsi"/>
          <w:sz w:val="6"/>
          <w:szCs w:val="6"/>
          <w:lang w:val="ro-MD"/>
        </w:rPr>
      </w:pPr>
    </w:p>
    <w:p w:rsidR="00127FA6" w:rsidRPr="00911758" w:rsidRDefault="00B23FAC" w:rsidP="00503CF6">
      <w:pPr>
        <w:spacing w:after="0" w:line="276" w:lineRule="auto"/>
        <w:jc w:val="both"/>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În anul 2022 au fost executate</w:t>
      </w:r>
      <w:r w:rsidR="008D5BF3" w:rsidRPr="003E3812">
        <w:rPr>
          <w:rFonts w:asciiTheme="majorHAnsi" w:eastAsia="Times New Roman" w:hAnsiTheme="majorHAnsi" w:cstheme="majorHAnsi"/>
          <w:sz w:val="24"/>
          <w:szCs w:val="24"/>
          <w:lang w:val="ro-MD"/>
        </w:rPr>
        <w:t xml:space="preserve"> </w:t>
      </w:r>
      <w:r w:rsidR="003D7D42">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alte cheltuieli cod ECO 28” în sumă totală de 3 235,8 mii lei, din care: pentru salarizarea consultanților – 2 408,5 mii lei</w:t>
      </w:r>
      <w:r w:rsidR="003D7D42">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sau 74,4%; pentru revizuirea formulei de finanțare în bază de cost standard per elev a</w:t>
      </w:r>
      <w:r w:rsidR="003D7D42">
        <w:rPr>
          <w:rFonts w:asciiTheme="majorHAnsi" w:eastAsia="Times New Roman" w:hAnsiTheme="majorHAnsi" w:cstheme="majorHAnsi"/>
          <w:sz w:val="24"/>
          <w:szCs w:val="24"/>
          <w:lang w:val="ro-MD"/>
        </w:rPr>
        <w:t>l</w:t>
      </w:r>
      <w:r w:rsidRPr="003E3812">
        <w:rPr>
          <w:rFonts w:asciiTheme="majorHAnsi" w:eastAsia="Times New Roman" w:hAnsiTheme="majorHAnsi" w:cstheme="majorHAnsi"/>
          <w:sz w:val="24"/>
          <w:szCs w:val="24"/>
          <w:lang w:val="ro-MD"/>
        </w:rPr>
        <w:t xml:space="preserve"> instituțiilor de învățământ primar și secundar general din subordinea APL de nivelul II – 398,7 mii lei</w:t>
      </w:r>
      <w:r w:rsidR="003D7D42">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sau 12,3%; pentru Studiul de evaluare a manualelor școlare – 173,2 mii lei</w:t>
      </w:r>
      <w:r w:rsidR="003D7D42">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sau 5,4%; pentru </w:t>
      </w:r>
      <w:r w:rsidR="003D7D42">
        <w:rPr>
          <w:rFonts w:asciiTheme="majorHAnsi" w:eastAsia="Times New Roman" w:hAnsiTheme="majorHAnsi" w:cstheme="majorHAnsi"/>
          <w:sz w:val="24"/>
          <w:szCs w:val="24"/>
          <w:lang w:val="ro-MD"/>
        </w:rPr>
        <w:t>e</w:t>
      </w:r>
      <w:r w:rsidRPr="003E3812">
        <w:rPr>
          <w:rFonts w:asciiTheme="majorHAnsi" w:eastAsia="Times New Roman" w:hAnsiTheme="majorHAnsi" w:cstheme="majorHAnsi"/>
          <w:sz w:val="24"/>
          <w:szCs w:val="24"/>
          <w:lang w:val="ro-MD"/>
        </w:rPr>
        <w:t>laborarea Cadrului de referință pentru evaluările naționale – 159,6 mii lei</w:t>
      </w:r>
      <w:r w:rsidR="003D7D42">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sau 4,9%; pentru serviciile consultantului individual internațional care </w:t>
      </w:r>
      <w:r w:rsidR="003D7D42">
        <w:rPr>
          <w:rFonts w:asciiTheme="majorHAnsi" w:eastAsia="Times New Roman" w:hAnsiTheme="majorHAnsi" w:cstheme="majorHAnsi"/>
          <w:sz w:val="24"/>
          <w:szCs w:val="24"/>
          <w:lang w:val="ro-MD"/>
        </w:rPr>
        <w:t xml:space="preserve">a </w:t>
      </w:r>
      <w:r w:rsidRPr="003E3812">
        <w:rPr>
          <w:rFonts w:asciiTheme="majorHAnsi" w:eastAsia="Times New Roman" w:hAnsiTheme="majorHAnsi" w:cstheme="majorHAnsi"/>
          <w:sz w:val="24"/>
          <w:szCs w:val="24"/>
          <w:lang w:val="ro-MD"/>
        </w:rPr>
        <w:t>revizui</w:t>
      </w:r>
      <w:r w:rsidR="003D7D42">
        <w:rPr>
          <w:rFonts w:asciiTheme="majorHAnsi" w:eastAsia="Times New Roman" w:hAnsiTheme="majorHAnsi" w:cstheme="majorHAnsi"/>
          <w:sz w:val="24"/>
          <w:szCs w:val="24"/>
          <w:lang w:val="ro-MD"/>
        </w:rPr>
        <w:t>t</w:t>
      </w:r>
      <w:r w:rsidRPr="003E3812">
        <w:rPr>
          <w:rFonts w:asciiTheme="majorHAnsi" w:eastAsia="Times New Roman" w:hAnsiTheme="majorHAnsi" w:cstheme="majorHAnsi"/>
          <w:sz w:val="24"/>
          <w:szCs w:val="24"/>
          <w:lang w:val="ro-MD"/>
        </w:rPr>
        <w:t xml:space="preserve"> și </w:t>
      </w:r>
      <w:r w:rsidR="003D7D42">
        <w:rPr>
          <w:rFonts w:asciiTheme="majorHAnsi" w:eastAsia="Times New Roman" w:hAnsiTheme="majorHAnsi" w:cstheme="majorHAnsi"/>
          <w:sz w:val="24"/>
          <w:szCs w:val="24"/>
          <w:lang w:val="ro-MD"/>
        </w:rPr>
        <w:t>a</w:t>
      </w:r>
      <w:r w:rsidRPr="003E3812">
        <w:rPr>
          <w:rFonts w:asciiTheme="majorHAnsi" w:eastAsia="Times New Roman" w:hAnsiTheme="majorHAnsi" w:cstheme="majorHAnsi"/>
          <w:sz w:val="24"/>
          <w:szCs w:val="24"/>
          <w:lang w:val="ro-MD"/>
        </w:rPr>
        <w:t xml:space="preserve"> propu</w:t>
      </w:r>
      <w:r w:rsidR="003D7D42">
        <w:rPr>
          <w:rFonts w:asciiTheme="majorHAnsi" w:eastAsia="Times New Roman" w:hAnsiTheme="majorHAnsi" w:cstheme="majorHAnsi"/>
          <w:sz w:val="24"/>
          <w:szCs w:val="24"/>
          <w:lang w:val="ro-MD"/>
        </w:rPr>
        <w:t>s</w:t>
      </w:r>
      <w:r w:rsidRPr="003E3812">
        <w:rPr>
          <w:rFonts w:asciiTheme="majorHAnsi" w:eastAsia="Times New Roman" w:hAnsiTheme="majorHAnsi" w:cstheme="majorHAnsi"/>
          <w:sz w:val="24"/>
          <w:szCs w:val="24"/>
          <w:lang w:val="ro-MD"/>
        </w:rPr>
        <w:t xml:space="preserve"> ajustări ale listei de bunuri și ale specificațiilor tehnice pentru laboratoarele școlare – 95,8 mii lei</w:t>
      </w:r>
      <w:r w:rsidR="003D7D42">
        <w:rPr>
          <w:rFonts w:asciiTheme="majorHAnsi" w:eastAsia="Times New Roman" w:hAnsiTheme="majorHAnsi" w:cstheme="majorHAnsi"/>
          <w:sz w:val="24"/>
          <w:szCs w:val="24"/>
          <w:lang w:val="ro-MD"/>
        </w:rPr>
        <w:t>,</w:t>
      </w:r>
      <w:r w:rsidR="00911758">
        <w:rPr>
          <w:rFonts w:asciiTheme="majorHAnsi" w:eastAsia="Times New Roman" w:hAnsiTheme="majorHAnsi" w:cstheme="majorHAnsi"/>
          <w:sz w:val="24"/>
          <w:szCs w:val="24"/>
          <w:lang w:val="ro-MD"/>
        </w:rPr>
        <w:t xml:space="preserve"> sau 3,0%. </w:t>
      </w:r>
    </w:p>
    <w:p w:rsidR="00EF3B13" w:rsidRPr="003E3812" w:rsidRDefault="00400B25" w:rsidP="009B0D57">
      <w:pPr>
        <w:spacing w:after="120" w:line="276" w:lineRule="auto"/>
        <w:jc w:val="both"/>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Conform datelor din rapoartele financiare prezentate BM la situația din 22 februarie 2023, MEC în anul 2022 a executat cheltuieli pentru servicii de consultanță în sumă de 128,5 mii dolari SUA, totodată</w:t>
      </w:r>
      <w:r w:rsidR="003D7D42">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cumulativ pe perioada implementării Proiectului</w:t>
      </w:r>
      <w:r w:rsidR="003D7D42">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au fost executate</w:t>
      </w:r>
      <w:r w:rsidR="00661D57" w:rsidRPr="003E3812">
        <w:rPr>
          <w:rFonts w:asciiTheme="majorHAnsi" w:eastAsia="Times New Roman" w:hAnsiTheme="majorHAnsi" w:cstheme="majorHAnsi"/>
          <w:sz w:val="24"/>
          <w:szCs w:val="24"/>
          <w:lang w:val="ro-MD"/>
        </w:rPr>
        <w:t xml:space="preserve"> și raportate</w:t>
      </w:r>
      <w:r w:rsidRPr="003E3812">
        <w:rPr>
          <w:rFonts w:asciiTheme="majorHAnsi" w:eastAsia="Times New Roman" w:hAnsiTheme="majorHAnsi" w:cstheme="majorHAnsi"/>
          <w:sz w:val="24"/>
          <w:szCs w:val="24"/>
          <w:lang w:val="ro-MD"/>
        </w:rPr>
        <w:t xml:space="preserve"> cheltuieli în sumă totală de 1 612,8 mii dolari SUA.</w:t>
      </w:r>
    </w:p>
    <w:p w:rsidR="00195CA1" w:rsidRPr="003E3812" w:rsidRDefault="00E713B1" w:rsidP="00E713B1">
      <w:pPr>
        <w:spacing w:after="0" w:line="276" w:lineRule="auto"/>
        <w:jc w:val="both"/>
        <w:rPr>
          <w:rFonts w:asciiTheme="majorHAnsi" w:eastAsia="Times New Roman" w:hAnsiTheme="majorHAnsi" w:cstheme="majorHAnsi"/>
          <w:sz w:val="24"/>
          <w:szCs w:val="24"/>
          <w:lang w:val="ro-MD" w:eastAsia="ru-RU"/>
        </w:rPr>
      </w:pPr>
      <w:r w:rsidRPr="003E3812">
        <w:rPr>
          <w:rFonts w:asciiTheme="majorHAnsi" w:eastAsia="Times New Roman" w:hAnsiTheme="majorHAnsi" w:cstheme="majorHAnsi"/>
          <w:sz w:val="24"/>
          <w:szCs w:val="24"/>
          <w:lang w:val="ro-MD" w:eastAsia="ru-RU"/>
        </w:rPr>
        <w:t>Conform MOP</w:t>
      </w:r>
      <w:r w:rsidRPr="003E3812">
        <w:rPr>
          <w:rFonts w:asciiTheme="majorHAnsi" w:eastAsia="Times New Roman" w:hAnsiTheme="majorHAnsi" w:cstheme="majorHAnsi"/>
          <w:sz w:val="24"/>
          <w:szCs w:val="24"/>
          <w:vertAlign w:val="superscript"/>
          <w:lang w:val="ro-MD" w:eastAsia="ru-RU"/>
        </w:rPr>
        <w:footnoteReference w:id="29"/>
      </w:r>
      <w:r w:rsidRPr="003E3812">
        <w:rPr>
          <w:rFonts w:asciiTheme="majorHAnsi" w:eastAsia="Times New Roman" w:hAnsiTheme="majorHAnsi" w:cstheme="majorHAnsi"/>
          <w:sz w:val="24"/>
          <w:szCs w:val="24"/>
          <w:lang w:val="ro-MD" w:eastAsia="ru-RU"/>
        </w:rPr>
        <w:t>, în cadrul Proiectului a fost angaja</w:t>
      </w:r>
      <w:r w:rsidR="003D7D42">
        <w:rPr>
          <w:rFonts w:asciiTheme="majorHAnsi" w:eastAsia="Times New Roman" w:hAnsiTheme="majorHAnsi" w:cstheme="majorHAnsi"/>
          <w:sz w:val="24"/>
          <w:szCs w:val="24"/>
          <w:lang w:val="ro-MD" w:eastAsia="ru-RU"/>
        </w:rPr>
        <w:t>t</w:t>
      </w:r>
      <w:r w:rsidRPr="003E3812">
        <w:rPr>
          <w:rFonts w:asciiTheme="majorHAnsi" w:eastAsia="Times New Roman" w:hAnsiTheme="majorHAnsi" w:cstheme="majorHAnsi"/>
          <w:sz w:val="24"/>
          <w:szCs w:val="24"/>
          <w:lang w:val="ro-MD" w:eastAsia="ru-RU"/>
        </w:rPr>
        <w:t xml:space="preserve"> un grup de consultanți locali (7), agreați de BM și MEC încă de la începutul Proiectului conform organigramei aprobate, în componența căruia intră un coordonator de proiect, un asistent de proiect, un consultant în achiziții, un asistent în achiziții, un consultant în managementul financiar etc. Se menționează că, contractele au fost încheiate în anii precedenți (anii 2018-2020)</w:t>
      </w:r>
      <w:r w:rsidR="003D7D42">
        <w:rPr>
          <w:rFonts w:asciiTheme="majorHAnsi" w:eastAsia="Times New Roman" w:hAnsiTheme="majorHAnsi" w:cstheme="majorHAnsi"/>
          <w:sz w:val="24"/>
          <w:szCs w:val="24"/>
          <w:lang w:val="ro-MD" w:eastAsia="ru-RU"/>
        </w:rPr>
        <w:t>,</w:t>
      </w:r>
      <w:r w:rsidRPr="003E3812">
        <w:rPr>
          <w:rFonts w:asciiTheme="majorHAnsi" w:eastAsia="Times New Roman" w:hAnsiTheme="majorHAnsi" w:cstheme="majorHAnsi"/>
          <w:sz w:val="24"/>
          <w:szCs w:val="24"/>
          <w:lang w:val="ro-MD" w:eastAsia="ru-RU"/>
        </w:rPr>
        <w:t xml:space="preserve"> cu termenul de realizare până la închiderea Proiectului.</w:t>
      </w:r>
      <w:r w:rsidR="00D55CDD" w:rsidRPr="003E3812">
        <w:rPr>
          <w:rFonts w:asciiTheme="majorHAnsi" w:eastAsia="Times New Roman" w:hAnsiTheme="majorHAnsi" w:cstheme="majorHAnsi"/>
          <w:sz w:val="24"/>
          <w:szCs w:val="24"/>
          <w:lang w:val="ro-MD" w:eastAsia="ru-RU"/>
        </w:rPr>
        <w:t xml:space="preserve"> Totodată, au fost contractate servicii de consultanță pe perioade determinate.</w:t>
      </w:r>
    </w:p>
    <w:p w:rsidR="00D62BE7" w:rsidRPr="003E3812" w:rsidRDefault="00D62BE7" w:rsidP="00E713B1">
      <w:pPr>
        <w:spacing w:after="0" w:line="276" w:lineRule="auto"/>
        <w:jc w:val="both"/>
        <w:rPr>
          <w:rFonts w:asciiTheme="majorHAnsi" w:eastAsia="Times New Roman" w:hAnsiTheme="majorHAnsi" w:cstheme="majorHAnsi"/>
          <w:sz w:val="6"/>
          <w:szCs w:val="6"/>
          <w:lang w:val="ro-MD" w:eastAsia="ru-RU"/>
        </w:rPr>
      </w:pPr>
    </w:p>
    <w:p w:rsidR="00D62BE7" w:rsidRPr="003E3812" w:rsidRDefault="00D62BE7" w:rsidP="00E713B1">
      <w:pPr>
        <w:spacing w:after="0" w:line="276" w:lineRule="auto"/>
        <w:jc w:val="both"/>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În anul 2021, MEC a încheiat un contract</w:t>
      </w:r>
      <w:r w:rsidRPr="003E3812">
        <w:rPr>
          <w:rStyle w:val="a5"/>
          <w:rFonts w:asciiTheme="majorHAnsi" w:eastAsia="Times New Roman" w:hAnsiTheme="majorHAnsi" w:cstheme="majorHAnsi"/>
          <w:sz w:val="24"/>
          <w:szCs w:val="24"/>
          <w:lang w:val="ro-MD"/>
        </w:rPr>
        <w:footnoteReference w:id="30"/>
      </w:r>
      <w:r w:rsidRPr="003E3812">
        <w:rPr>
          <w:rFonts w:asciiTheme="majorHAnsi" w:eastAsia="Times New Roman" w:hAnsiTheme="majorHAnsi" w:cstheme="majorHAnsi"/>
          <w:sz w:val="24"/>
          <w:szCs w:val="24"/>
          <w:lang w:val="ro-MD"/>
        </w:rPr>
        <w:t xml:space="preserve"> cu o persoană fizică </w:t>
      </w:r>
      <w:r w:rsidR="003D7D42">
        <w:rPr>
          <w:rFonts w:asciiTheme="majorHAnsi" w:eastAsia="Times New Roman" w:hAnsiTheme="majorHAnsi" w:cstheme="majorHAnsi"/>
          <w:sz w:val="24"/>
          <w:szCs w:val="24"/>
          <w:lang w:val="ro-MD"/>
        </w:rPr>
        <w:t>privind</w:t>
      </w:r>
      <w:r w:rsidR="003D7D42" w:rsidRPr="003E3812">
        <w:rPr>
          <w:rFonts w:asciiTheme="majorHAnsi" w:eastAsia="Times New Roman" w:hAnsiTheme="majorHAnsi" w:cstheme="majorHAnsi"/>
          <w:sz w:val="24"/>
          <w:szCs w:val="24"/>
          <w:lang w:val="ro-MD"/>
        </w:rPr>
        <w:t xml:space="preserve"> </w:t>
      </w:r>
      <w:r w:rsidRPr="003E3812">
        <w:rPr>
          <w:rFonts w:asciiTheme="majorHAnsi" w:eastAsia="Times New Roman" w:hAnsiTheme="majorHAnsi" w:cstheme="majorHAnsi"/>
          <w:sz w:val="24"/>
          <w:szCs w:val="24"/>
          <w:lang w:val="ro-MD"/>
        </w:rPr>
        <w:t xml:space="preserve">achiziționarea serviciilor de consultanță la evaluarea </w:t>
      </w:r>
      <w:r w:rsidR="004C7A88">
        <w:rPr>
          <w:rFonts w:asciiTheme="majorHAnsi" w:eastAsia="Times New Roman" w:hAnsiTheme="majorHAnsi" w:cstheme="majorHAnsi"/>
          <w:sz w:val="24"/>
          <w:szCs w:val="24"/>
          <w:lang w:val="ro-MD"/>
        </w:rPr>
        <w:t>a</w:t>
      </w:r>
      <w:r w:rsidRPr="003E3812">
        <w:rPr>
          <w:rFonts w:asciiTheme="majorHAnsi" w:eastAsia="Times New Roman" w:hAnsiTheme="majorHAnsi" w:cstheme="majorHAnsi"/>
          <w:sz w:val="24"/>
          <w:szCs w:val="24"/>
          <w:lang w:val="ro-MD"/>
        </w:rPr>
        <w:t xml:space="preserve"> nouă manuale școlare de pe toate treptele de școlaritate și ariile curriculare, în sumă de 7,5 mii dolari SUA</w:t>
      </w:r>
      <w:r w:rsidR="003D7D42">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cu executarea până la 30.11.2021. Ulterior, a </w:t>
      </w:r>
      <w:r w:rsidR="004C7A88">
        <w:rPr>
          <w:rFonts w:asciiTheme="majorHAnsi" w:eastAsia="Times New Roman" w:hAnsiTheme="majorHAnsi" w:cstheme="majorHAnsi"/>
          <w:sz w:val="24"/>
          <w:szCs w:val="24"/>
          <w:lang w:val="ro-MD"/>
        </w:rPr>
        <w:t xml:space="preserve">fost </w:t>
      </w:r>
      <w:r w:rsidRPr="003E3812">
        <w:rPr>
          <w:rFonts w:asciiTheme="majorHAnsi" w:eastAsia="Times New Roman" w:hAnsiTheme="majorHAnsi" w:cstheme="majorHAnsi"/>
          <w:sz w:val="24"/>
          <w:szCs w:val="24"/>
          <w:lang w:val="ro-MD"/>
        </w:rPr>
        <w:t xml:space="preserve">încheiat </w:t>
      </w:r>
      <w:r w:rsidR="004C7A88">
        <w:rPr>
          <w:rFonts w:asciiTheme="majorHAnsi" w:eastAsia="Times New Roman" w:hAnsiTheme="majorHAnsi" w:cstheme="majorHAnsi"/>
          <w:sz w:val="24"/>
          <w:szCs w:val="24"/>
          <w:lang w:val="ro-MD"/>
        </w:rPr>
        <w:t xml:space="preserve">un </w:t>
      </w:r>
      <w:r w:rsidRPr="003E3812">
        <w:rPr>
          <w:rFonts w:asciiTheme="majorHAnsi" w:eastAsia="Times New Roman" w:hAnsiTheme="majorHAnsi" w:cstheme="majorHAnsi"/>
          <w:sz w:val="24"/>
          <w:szCs w:val="24"/>
          <w:lang w:val="ro-MD"/>
        </w:rPr>
        <w:t>Acord adițional</w:t>
      </w:r>
      <w:r w:rsidRPr="003E3812">
        <w:rPr>
          <w:rStyle w:val="a5"/>
          <w:rFonts w:asciiTheme="majorHAnsi" w:eastAsia="Times New Roman" w:hAnsiTheme="majorHAnsi" w:cstheme="majorHAnsi"/>
          <w:sz w:val="24"/>
          <w:szCs w:val="24"/>
          <w:lang w:val="ro-MD"/>
        </w:rPr>
        <w:footnoteReference w:id="31"/>
      </w:r>
      <w:r w:rsidRPr="003E3812">
        <w:rPr>
          <w:rFonts w:asciiTheme="majorHAnsi" w:eastAsia="Times New Roman" w:hAnsiTheme="majorHAnsi" w:cstheme="majorHAnsi"/>
          <w:sz w:val="24"/>
          <w:szCs w:val="24"/>
          <w:lang w:val="ro-MD"/>
        </w:rPr>
        <w:t xml:space="preserve"> de prelungire a termenului de executare până la 31.01.2022. Astfel, la data de 31.01.2022 a fost aprobat de către MEC </w:t>
      </w:r>
      <w:r w:rsidR="004C7A88">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Raportul final cu privire la rezultatele studiului de evaluare a manualelor școlare” prezentat, fiind </w:t>
      </w:r>
      <w:r w:rsidR="002A1D25" w:rsidRPr="003E3812">
        <w:rPr>
          <w:rFonts w:asciiTheme="majorHAnsi" w:eastAsia="Times New Roman" w:hAnsiTheme="majorHAnsi" w:cstheme="majorHAnsi"/>
          <w:sz w:val="24"/>
          <w:szCs w:val="24"/>
          <w:lang w:val="ro-MD"/>
        </w:rPr>
        <w:t xml:space="preserve">considerat </w:t>
      </w:r>
      <w:r w:rsidRPr="003E3812">
        <w:rPr>
          <w:rFonts w:asciiTheme="majorHAnsi" w:eastAsia="Times New Roman" w:hAnsiTheme="majorHAnsi" w:cstheme="majorHAnsi"/>
          <w:sz w:val="24"/>
          <w:szCs w:val="24"/>
          <w:lang w:val="ro-MD"/>
        </w:rPr>
        <w:t>executat contractul integral în sumă de 7,4 mii dolari SUA/134,3 mii lei și achitate contribuții sociale în sumă de 38,9 mii lei.</w:t>
      </w:r>
    </w:p>
    <w:p w:rsidR="00D55CDD" w:rsidRPr="003E3812" w:rsidRDefault="00D55CDD" w:rsidP="00E713B1">
      <w:pPr>
        <w:spacing w:after="0" w:line="276" w:lineRule="auto"/>
        <w:jc w:val="both"/>
        <w:rPr>
          <w:rFonts w:asciiTheme="majorHAnsi" w:eastAsia="Times New Roman" w:hAnsiTheme="majorHAnsi" w:cstheme="majorHAnsi"/>
          <w:sz w:val="6"/>
          <w:szCs w:val="6"/>
          <w:lang w:val="ro-MD" w:eastAsia="ru-RU"/>
        </w:rPr>
      </w:pPr>
    </w:p>
    <w:p w:rsidR="00EA5C65" w:rsidRPr="003E3812" w:rsidRDefault="00503CF6" w:rsidP="00EA5C65">
      <w:pPr>
        <w:spacing w:after="0" w:line="276" w:lineRule="auto"/>
        <w:jc w:val="both"/>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Probele de audit denotă că</w:t>
      </w:r>
      <w:r w:rsidR="00E713B1" w:rsidRPr="003E3812">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cheltuielile destinate salarizării co</w:t>
      </w:r>
      <w:r w:rsidR="001D2D8E" w:rsidRPr="003E3812">
        <w:rPr>
          <w:rFonts w:asciiTheme="majorHAnsi" w:eastAsia="Times New Roman" w:hAnsiTheme="majorHAnsi" w:cstheme="majorHAnsi"/>
          <w:sz w:val="24"/>
          <w:szCs w:val="24"/>
          <w:lang w:val="ro-MD"/>
        </w:rPr>
        <w:t>nsultanților din cadrul PRIM</w:t>
      </w:r>
      <w:r w:rsidRPr="003E3812">
        <w:rPr>
          <w:rFonts w:asciiTheme="majorHAnsi" w:eastAsia="Times New Roman" w:hAnsiTheme="majorHAnsi" w:cstheme="majorHAnsi"/>
          <w:sz w:val="24"/>
          <w:szCs w:val="24"/>
          <w:lang w:val="ro-MD"/>
        </w:rPr>
        <w:t xml:space="preserve"> în sumă de </w:t>
      </w:r>
      <w:r w:rsidR="00E6558E" w:rsidRPr="003E3812">
        <w:rPr>
          <w:rFonts w:asciiTheme="majorHAnsi" w:eastAsia="Times New Roman" w:hAnsiTheme="majorHAnsi" w:cstheme="majorHAnsi"/>
          <w:sz w:val="24"/>
          <w:szCs w:val="24"/>
          <w:lang w:val="ro-MD"/>
        </w:rPr>
        <w:t>128,5</w:t>
      </w:r>
      <w:r w:rsidRPr="003E3812">
        <w:rPr>
          <w:rFonts w:asciiTheme="majorHAnsi" w:eastAsia="Times New Roman" w:hAnsiTheme="majorHAnsi" w:cstheme="majorHAnsi"/>
          <w:sz w:val="24"/>
          <w:szCs w:val="24"/>
          <w:lang w:val="ro-MD"/>
        </w:rPr>
        <w:t xml:space="preserve"> mii dolari SUA, sau 2 408,5 mii lei</w:t>
      </w:r>
      <w:r w:rsidR="004C7A88">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au fost efectuate în limitele și în conformitate cu prevederile contractuale. </w:t>
      </w:r>
      <w:r w:rsidR="00EA5C65" w:rsidRPr="003E3812">
        <w:rPr>
          <w:rFonts w:asciiTheme="majorHAnsi" w:eastAsia="Times New Roman" w:hAnsiTheme="majorHAnsi" w:cstheme="majorHAnsi"/>
          <w:i/>
          <w:sz w:val="24"/>
          <w:szCs w:val="24"/>
          <w:lang w:val="ro-MD"/>
        </w:rPr>
        <w:t xml:space="preserve">Informații detaliate privind suma cheltuielilor </w:t>
      </w:r>
      <w:r w:rsidR="00624E36" w:rsidRPr="003E3812">
        <w:rPr>
          <w:rFonts w:asciiTheme="majorHAnsi" w:eastAsia="Times New Roman" w:hAnsiTheme="majorHAnsi" w:cstheme="majorHAnsi"/>
          <w:i/>
          <w:sz w:val="24"/>
          <w:szCs w:val="24"/>
          <w:lang w:val="ro-MD"/>
        </w:rPr>
        <w:t>pentru servicii de</w:t>
      </w:r>
      <w:r w:rsidR="00EA5C65" w:rsidRPr="003E3812">
        <w:rPr>
          <w:rFonts w:asciiTheme="majorHAnsi" w:eastAsia="Times New Roman" w:hAnsiTheme="majorHAnsi" w:cstheme="majorHAnsi"/>
          <w:i/>
          <w:sz w:val="24"/>
          <w:szCs w:val="24"/>
          <w:lang w:val="ro-MD"/>
        </w:rPr>
        <w:t xml:space="preserve"> consultanță în anul 2022</w:t>
      </w:r>
      <w:r w:rsidR="00E65AA5" w:rsidRPr="003E3812">
        <w:rPr>
          <w:rFonts w:asciiTheme="majorHAnsi" w:eastAsia="Times New Roman" w:hAnsiTheme="majorHAnsi" w:cstheme="majorHAnsi"/>
          <w:i/>
          <w:sz w:val="24"/>
          <w:szCs w:val="24"/>
          <w:lang w:val="ro-MD"/>
        </w:rPr>
        <w:t xml:space="preserve"> sunt prezentate în Anexa nr.4</w:t>
      </w:r>
      <w:r w:rsidR="00EA5C65" w:rsidRPr="003E3812">
        <w:rPr>
          <w:rFonts w:asciiTheme="majorHAnsi" w:eastAsia="Times New Roman" w:hAnsiTheme="majorHAnsi" w:cstheme="majorHAnsi"/>
          <w:i/>
          <w:sz w:val="24"/>
          <w:szCs w:val="24"/>
          <w:lang w:val="ro-MD"/>
        </w:rPr>
        <w:t xml:space="preserve"> la Raportul de audit.</w:t>
      </w:r>
    </w:p>
    <w:p w:rsidR="00503CF6" w:rsidRPr="003E3812" w:rsidRDefault="00503CF6" w:rsidP="00503CF6">
      <w:pPr>
        <w:spacing w:after="0" w:line="276" w:lineRule="auto"/>
        <w:jc w:val="both"/>
        <w:rPr>
          <w:rFonts w:asciiTheme="majorHAnsi" w:eastAsia="Times New Roman" w:hAnsiTheme="majorHAnsi" w:cstheme="majorHAnsi"/>
          <w:sz w:val="6"/>
          <w:szCs w:val="6"/>
          <w:lang w:val="ro-MD"/>
        </w:rPr>
      </w:pPr>
    </w:p>
    <w:p w:rsidR="00632A00" w:rsidRPr="003E3812" w:rsidRDefault="0031366B" w:rsidP="00F83B1E">
      <w:pPr>
        <w:tabs>
          <w:tab w:val="left" w:pos="567"/>
        </w:tabs>
        <w:autoSpaceDE w:val="0"/>
        <w:autoSpaceDN w:val="0"/>
        <w:adjustRightInd w:val="0"/>
        <w:spacing w:after="0" w:line="276" w:lineRule="auto"/>
        <w:jc w:val="both"/>
        <w:outlineLvl w:val="1"/>
        <w:rPr>
          <w:rFonts w:asciiTheme="majorHAnsi" w:eastAsia="Times New Roman" w:hAnsiTheme="majorHAnsi" w:cstheme="majorHAnsi"/>
          <w:b/>
          <w:sz w:val="24"/>
          <w:szCs w:val="24"/>
          <w:lang w:val="ro-MD"/>
        </w:rPr>
      </w:pPr>
      <w:r w:rsidRPr="003E3812">
        <w:rPr>
          <w:rFonts w:asciiTheme="majorHAnsi" w:eastAsia="Times New Roman" w:hAnsiTheme="majorHAnsi" w:cstheme="majorHAnsi"/>
          <w:b/>
          <w:sz w:val="24"/>
          <w:szCs w:val="24"/>
          <w:lang w:val="ro-MD"/>
        </w:rPr>
        <w:t xml:space="preserve">5.5 </w:t>
      </w:r>
      <w:r w:rsidR="00CB6E07" w:rsidRPr="003E3812">
        <w:rPr>
          <w:rFonts w:asciiTheme="majorHAnsi" w:eastAsia="Times New Roman" w:hAnsiTheme="majorHAnsi" w:cstheme="majorHAnsi"/>
          <w:b/>
          <w:sz w:val="24"/>
          <w:szCs w:val="24"/>
          <w:lang w:val="ro-MD"/>
        </w:rPr>
        <w:t>L</w:t>
      </w:r>
      <w:r w:rsidR="00632A00" w:rsidRPr="003E3812">
        <w:rPr>
          <w:rFonts w:asciiTheme="majorHAnsi" w:eastAsia="Times New Roman" w:hAnsiTheme="majorHAnsi" w:cstheme="majorHAnsi"/>
          <w:b/>
          <w:sz w:val="24"/>
          <w:szCs w:val="24"/>
          <w:lang w:val="ro-MD"/>
        </w:rPr>
        <w:t xml:space="preserve">aptopurile </w:t>
      </w:r>
      <w:r w:rsidR="00CB6E07" w:rsidRPr="003E3812">
        <w:rPr>
          <w:rFonts w:asciiTheme="majorHAnsi" w:eastAsia="Times New Roman" w:hAnsiTheme="majorHAnsi" w:cstheme="majorHAnsi"/>
          <w:b/>
          <w:sz w:val="24"/>
          <w:szCs w:val="24"/>
          <w:lang w:val="ro-MD"/>
        </w:rPr>
        <w:t>procurate</w:t>
      </w:r>
      <w:r w:rsidR="006E3281" w:rsidRPr="003E3812">
        <w:rPr>
          <w:rFonts w:asciiTheme="majorHAnsi" w:eastAsia="Times New Roman" w:hAnsiTheme="majorHAnsi" w:cstheme="majorHAnsi"/>
          <w:b/>
          <w:sz w:val="24"/>
          <w:szCs w:val="24"/>
          <w:lang w:val="ro-MD"/>
        </w:rPr>
        <w:t xml:space="preserve"> (5 020 buc.)</w:t>
      </w:r>
      <w:r w:rsidR="00CB6E07" w:rsidRPr="003E3812">
        <w:rPr>
          <w:rFonts w:asciiTheme="majorHAnsi" w:eastAsia="Times New Roman" w:hAnsiTheme="majorHAnsi" w:cstheme="majorHAnsi"/>
          <w:b/>
          <w:sz w:val="24"/>
          <w:szCs w:val="24"/>
          <w:lang w:val="ro-MD"/>
        </w:rPr>
        <w:t xml:space="preserve"> în cadrul Proiectului </w:t>
      </w:r>
      <w:r w:rsidR="00F60979" w:rsidRPr="003E3812">
        <w:rPr>
          <w:rFonts w:asciiTheme="majorHAnsi" w:eastAsia="Times New Roman" w:hAnsiTheme="majorHAnsi" w:cstheme="majorHAnsi"/>
          <w:b/>
          <w:sz w:val="24"/>
          <w:szCs w:val="24"/>
          <w:lang w:val="ro-MD"/>
        </w:rPr>
        <w:t>în sumă de 38,9</w:t>
      </w:r>
      <w:r w:rsidR="00632A00" w:rsidRPr="003E3812">
        <w:rPr>
          <w:rFonts w:asciiTheme="majorHAnsi" w:eastAsia="Times New Roman" w:hAnsiTheme="majorHAnsi" w:cstheme="majorHAnsi"/>
          <w:b/>
          <w:sz w:val="24"/>
          <w:szCs w:val="24"/>
          <w:lang w:val="ro-MD"/>
        </w:rPr>
        <w:t xml:space="preserve"> mil. lei</w:t>
      </w:r>
      <w:r w:rsidR="00CB6E07" w:rsidRPr="003E3812">
        <w:rPr>
          <w:rFonts w:asciiTheme="majorHAnsi" w:eastAsia="Times New Roman" w:hAnsiTheme="majorHAnsi" w:cstheme="majorHAnsi"/>
          <w:b/>
          <w:sz w:val="24"/>
          <w:szCs w:val="24"/>
          <w:lang w:val="ro-MD"/>
        </w:rPr>
        <w:t xml:space="preserve"> nu au fost repartizate instituțiilor de învățământ</w:t>
      </w:r>
      <w:r w:rsidR="00F60979" w:rsidRPr="003E3812">
        <w:rPr>
          <w:rFonts w:asciiTheme="majorHAnsi" w:eastAsia="Times New Roman" w:hAnsiTheme="majorHAnsi" w:cstheme="majorHAnsi"/>
          <w:b/>
          <w:sz w:val="24"/>
          <w:szCs w:val="24"/>
          <w:lang w:val="ro-MD"/>
        </w:rPr>
        <w:t>,</w:t>
      </w:r>
      <w:r w:rsidR="00CB6E07" w:rsidRPr="003E3812">
        <w:rPr>
          <w:rFonts w:asciiTheme="majorHAnsi" w:eastAsia="Times New Roman" w:hAnsiTheme="majorHAnsi" w:cstheme="majorHAnsi"/>
          <w:b/>
          <w:sz w:val="24"/>
          <w:szCs w:val="24"/>
          <w:lang w:val="ro-MD"/>
        </w:rPr>
        <w:t xml:space="preserve"> fiind depozitate</w:t>
      </w:r>
      <w:r w:rsidR="003F17FC" w:rsidRPr="003E3812">
        <w:rPr>
          <w:rFonts w:asciiTheme="majorHAnsi" w:eastAsia="Times New Roman" w:hAnsiTheme="majorHAnsi" w:cstheme="majorHAnsi"/>
          <w:b/>
          <w:sz w:val="24"/>
          <w:szCs w:val="24"/>
          <w:lang w:val="ro-MD"/>
        </w:rPr>
        <w:t xml:space="preserve"> de către MEC</w:t>
      </w:r>
      <w:r w:rsidR="00CB6E07" w:rsidRPr="003E3812">
        <w:rPr>
          <w:rFonts w:asciiTheme="majorHAnsi" w:eastAsia="Times New Roman" w:hAnsiTheme="majorHAnsi" w:cstheme="majorHAnsi"/>
          <w:b/>
          <w:sz w:val="24"/>
          <w:szCs w:val="24"/>
          <w:lang w:val="ro-MD"/>
        </w:rPr>
        <w:t>.</w:t>
      </w:r>
    </w:p>
    <w:p w:rsidR="00632A00" w:rsidRPr="003E3812" w:rsidRDefault="00632A00" w:rsidP="00F83B1E">
      <w:pPr>
        <w:autoSpaceDE w:val="0"/>
        <w:autoSpaceDN w:val="0"/>
        <w:adjustRightInd w:val="0"/>
        <w:spacing w:after="0" w:line="276" w:lineRule="auto"/>
        <w:jc w:val="both"/>
        <w:rPr>
          <w:rFonts w:asciiTheme="majorHAnsi" w:hAnsiTheme="majorHAnsi" w:cstheme="majorHAnsi"/>
          <w:sz w:val="24"/>
          <w:szCs w:val="24"/>
          <w:lang w:val="ro-MD"/>
        </w:rPr>
      </w:pPr>
      <w:r w:rsidRPr="003E3812">
        <w:rPr>
          <w:rFonts w:asciiTheme="majorHAnsi" w:hAnsiTheme="majorHAnsi" w:cstheme="majorHAnsi"/>
          <w:color w:val="000000" w:themeColor="text1"/>
          <w:sz w:val="24"/>
          <w:szCs w:val="24"/>
          <w:lang w:val="ro-MD"/>
        </w:rPr>
        <w:t xml:space="preserve">Potrivit MOP, </w:t>
      </w:r>
      <w:r w:rsidRPr="003E3812">
        <w:rPr>
          <w:rFonts w:asciiTheme="majorHAnsi" w:hAnsiTheme="majorHAnsi" w:cstheme="majorHAnsi"/>
          <w:i/>
          <w:color w:val="000000" w:themeColor="text1"/>
          <w:sz w:val="24"/>
          <w:szCs w:val="24"/>
          <w:lang w:val="ro-MD"/>
        </w:rPr>
        <w:t>Obiectivul Componentei A.3</w:t>
      </w:r>
      <w:r w:rsidRPr="003E3812">
        <w:rPr>
          <w:rFonts w:asciiTheme="majorHAnsi" w:hAnsiTheme="majorHAnsi" w:cstheme="majorHAnsi"/>
          <w:color w:val="000000" w:themeColor="text1"/>
          <w:sz w:val="24"/>
          <w:szCs w:val="24"/>
          <w:lang w:val="ro-MD"/>
        </w:rPr>
        <w:t xml:space="preserve"> este de a contribui la consolidarea calității educației, inclusiv prin </w:t>
      </w:r>
      <w:r w:rsidRPr="003E3812">
        <w:rPr>
          <w:rFonts w:asciiTheme="majorHAnsi" w:hAnsiTheme="majorHAnsi" w:cstheme="majorHAnsi"/>
          <w:sz w:val="24"/>
          <w:szCs w:val="24"/>
          <w:lang w:val="ro-MD"/>
        </w:rPr>
        <w:t xml:space="preserve">dotarea cu echipament tehnologic și de laborator a școlilor selectate în conformitate cu criteriile de selectare aprobate de Banca Mondială. </w:t>
      </w:r>
      <w:r w:rsidR="006E62E6" w:rsidRPr="003E3812">
        <w:rPr>
          <w:rFonts w:asciiTheme="majorHAnsi" w:hAnsiTheme="majorHAnsi" w:cstheme="majorHAnsi"/>
          <w:sz w:val="24"/>
          <w:szCs w:val="24"/>
          <w:lang w:val="ro-MD"/>
        </w:rPr>
        <w:t xml:space="preserve">Din totalul resurselor </w:t>
      </w:r>
      <w:r w:rsidR="004C7A88">
        <w:rPr>
          <w:rFonts w:asciiTheme="majorHAnsi" w:hAnsiTheme="majorHAnsi" w:cstheme="majorHAnsi"/>
          <w:sz w:val="24"/>
          <w:szCs w:val="24"/>
          <w:lang w:val="ro-MD"/>
        </w:rPr>
        <w:t xml:space="preserve">acordate </w:t>
      </w:r>
      <w:r w:rsidR="006E62E6" w:rsidRPr="003E3812">
        <w:rPr>
          <w:rFonts w:asciiTheme="majorHAnsi" w:hAnsiTheme="majorHAnsi" w:cstheme="majorHAnsi"/>
          <w:sz w:val="24"/>
          <w:szCs w:val="24"/>
          <w:lang w:val="ro-MD"/>
        </w:rPr>
        <w:t>(credit inițial/credit finanțare adițională)</w:t>
      </w:r>
      <w:r w:rsidR="004C7A88">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w:t>
      </w:r>
      <w:r w:rsidR="006E62E6" w:rsidRPr="003E3812">
        <w:rPr>
          <w:rFonts w:asciiTheme="majorHAnsi" w:hAnsiTheme="majorHAnsi" w:cstheme="majorHAnsi"/>
          <w:sz w:val="24"/>
          <w:szCs w:val="24"/>
          <w:lang w:val="ro-MD"/>
        </w:rPr>
        <w:t>s-a prevăzut</w:t>
      </w:r>
      <w:r w:rsidRPr="003E3812">
        <w:rPr>
          <w:rFonts w:asciiTheme="majorHAnsi" w:hAnsiTheme="majorHAnsi" w:cstheme="majorHAnsi"/>
          <w:sz w:val="24"/>
          <w:szCs w:val="24"/>
          <w:lang w:val="ro-MD"/>
        </w:rPr>
        <w:t xml:space="preserve"> dotarea cu echipament a laboratoarelor școlare și </w:t>
      </w:r>
      <w:r w:rsidR="004C7A88">
        <w:rPr>
          <w:rFonts w:asciiTheme="majorHAnsi" w:hAnsiTheme="majorHAnsi" w:cstheme="majorHAnsi"/>
          <w:sz w:val="24"/>
          <w:szCs w:val="24"/>
          <w:lang w:val="ro-MD"/>
        </w:rPr>
        <w:t xml:space="preserve">cu </w:t>
      </w:r>
      <w:r w:rsidRPr="003E3812">
        <w:rPr>
          <w:rFonts w:asciiTheme="majorHAnsi" w:hAnsiTheme="majorHAnsi" w:cstheme="majorHAnsi"/>
          <w:sz w:val="24"/>
          <w:szCs w:val="24"/>
          <w:lang w:val="ro-MD"/>
        </w:rPr>
        <w:t xml:space="preserve">echipament TIC </w:t>
      </w:r>
      <w:r w:rsidR="004C7A88">
        <w:rPr>
          <w:rFonts w:asciiTheme="majorHAnsi" w:hAnsiTheme="majorHAnsi" w:cstheme="majorHAnsi"/>
          <w:sz w:val="24"/>
          <w:szCs w:val="24"/>
          <w:lang w:val="ro-MD"/>
        </w:rPr>
        <w:t>a</w:t>
      </w:r>
      <w:r w:rsidRPr="003E3812">
        <w:rPr>
          <w:rFonts w:asciiTheme="majorHAnsi" w:hAnsiTheme="majorHAnsi" w:cstheme="majorHAnsi"/>
          <w:sz w:val="24"/>
          <w:szCs w:val="24"/>
          <w:lang w:val="ro-MD"/>
        </w:rPr>
        <w:t xml:space="preserve"> circa 160 </w:t>
      </w:r>
      <w:r w:rsidRPr="00AB6BAC">
        <w:rPr>
          <w:rFonts w:asciiTheme="majorHAnsi" w:hAnsiTheme="majorHAnsi" w:cstheme="majorHAnsi"/>
          <w:sz w:val="24"/>
          <w:szCs w:val="24"/>
          <w:lang w:val="ro-MD"/>
        </w:rPr>
        <w:t>de școli adiționale. Obiectivul</w:t>
      </w:r>
      <w:r w:rsidR="006E62E6" w:rsidRPr="003E3812">
        <w:rPr>
          <w:rFonts w:asciiTheme="majorHAnsi" w:hAnsiTheme="majorHAnsi" w:cstheme="majorHAnsi"/>
          <w:sz w:val="24"/>
          <w:szCs w:val="24"/>
          <w:lang w:val="ro-MD"/>
        </w:rPr>
        <w:t xml:space="preserve"> final calculat de MEC a fost ca</w:t>
      </w:r>
      <w:r w:rsidRPr="003E3812">
        <w:rPr>
          <w:rFonts w:asciiTheme="majorHAnsi" w:hAnsiTheme="majorHAnsi" w:cstheme="majorHAnsi"/>
          <w:sz w:val="24"/>
          <w:szCs w:val="24"/>
          <w:lang w:val="ro-MD"/>
        </w:rPr>
        <w:t xml:space="preserve"> aproximativ 85 000</w:t>
      </w:r>
      <w:r w:rsidR="004C7A88">
        <w:rPr>
          <w:rFonts w:asciiTheme="majorHAnsi" w:hAnsiTheme="majorHAnsi" w:cstheme="majorHAnsi"/>
          <w:sz w:val="24"/>
          <w:szCs w:val="24"/>
          <w:lang w:val="ro-MD"/>
        </w:rPr>
        <w:t xml:space="preserve"> de</w:t>
      </w:r>
      <w:r w:rsidRPr="003E3812">
        <w:rPr>
          <w:rFonts w:asciiTheme="majorHAnsi" w:hAnsiTheme="majorHAnsi" w:cstheme="majorHAnsi"/>
          <w:sz w:val="24"/>
          <w:szCs w:val="24"/>
          <w:lang w:val="ro-MD"/>
        </w:rPr>
        <w:t xml:space="preserve"> elevi din școlile selectate </w:t>
      </w:r>
      <w:r w:rsidR="004C7A88">
        <w:rPr>
          <w:rFonts w:asciiTheme="majorHAnsi" w:hAnsiTheme="majorHAnsi" w:cstheme="majorHAnsi"/>
          <w:sz w:val="24"/>
          <w:szCs w:val="24"/>
          <w:lang w:val="ro-MD"/>
        </w:rPr>
        <w:t>să</w:t>
      </w:r>
      <w:r w:rsidRPr="003E3812">
        <w:rPr>
          <w:rFonts w:asciiTheme="majorHAnsi" w:hAnsiTheme="majorHAnsi" w:cstheme="majorHAnsi"/>
          <w:sz w:val="24"/>
          <w:szCs w:val="24"/>
          <w:lang w:val="ro-MD"/>
        </w:rPr>
        <w:t xml:space="preserve"> benefici</w:t>
      </w:r>
      <w:r w:rsidR="004C7A88">
        <w:rPr>
          <w:rFonts w:asciiTheme="majorHAnsi" w:hAnsiTheme="majorHAnsi" w:cstheme="majorHAnsi"/>
          <w:sz w:val="24"/>
          <w:szCs w:val="24"/>
          <w:lang w:val="ro-MD"/>
        </w:rPr>
        <w:t>eze</w:t>
      </w:r>
      <w:r w:rsidRPr="003E3812">
        <w:rPr>
          <w:rFonts w:asciiTheme="majorHAnsi" w:hAnsiTheme="majorHAnsi" w:cstheme="majorHAnsi"/>
          <w:sz w:val="24"/>
          <w:szCs w:val="24"/>
          <w:lang w:val="ro-MD"/>
        </w:rPr>
        <w:t xml:space="preserve"> </w:t>
      </w:r>
      <w:r w:rsidR="006E62E6" w:rsidRPr="003E3812">
        <w:rPr>
          <w:rFonts w:asciiTheme="majorHAnsi" w:hAnsiTheme="majorHAnsi" w:cstheme="majorHAnsi"/>
          <w:sz w:val="24"/>
          <w:szCs w:val="24"/>
          <w:lang w:val="ro-MD"/>
        </w:rPr>
        <w:t xml:space="preserve">de </w:t>
      </w:r>
      <w:r w:rsidRPr="003E3812">
        <w:rPr>
          <w:rFonts w:asciiTheme="majorHAnsi" w:hAnsiTheme="majorHAnsi" w:cstheme="majorHAnsi"/>
          <w:sz w:val="24"/>
          <w:szCs w:val="24"/>
          <w:lang w:val="ro-MD"/>
        </w:rPr>
        <w:t xml:space="preserve">echipament pentru laboratoare și </w:t>
      </w:r>
      <w:r w:rsidR="004C7A88">
        <w:rPr>
          <w:rFonts w:asciiTheme="majorHAnsi" w:hAnsiTheme="majorHAnsi" w:cstheme="majorHAnsi"/>
          <w:sz w:val="24"/>
          <w:szCs w:val="24"/>
          <w:lang w:val="ro-MD"/>
        </w:rPr>
        <w:t xml:space="preserve">de </w:t>
      </w:r>
      <w:r w:rsidRPr="003E3812">
        <w:rPr>
          <w:rFonts w:asciiTheme="majorHAnsi" w:hAnsiTheme="majorHAnsi" w:cstheme="majorHAnsi"/>
          <w:sz w:val="24"/>
          <w:szCs w:val="24"/>
          <w:lang w:val="ro-MD"/>
        </w:rPr>
        <w:t xml:space="preserve">echipament TIC. </w:t>
      </w:r>
    </w:p>
    <w:p w:rsidR="00632A00" w:rsidRPr="003E3812" w:rsidRDefault="00632A00" w:rsidP="00632A00">
      <w:pPr>
        <w:autoSpaceDE w:val="0"/>
        <w:autoSpaceDN w:val="0"/>
        <w:adjustRightInd w:val="0"/>
        <w:spacing w:after="0" w:line="276" w:lineRule="auto"/>
        <w:jc w:val="both"/>
        <w:rPr>
          <w:rFonts w:asciiTheme="majorHAnsi" w:hAnsiTheme="majorHAnsi" w:cstheme="majorHAnsi"/>
          <w:sz w:val="6"/>
          <w:szCs w:val="6"/>
          <w:lang w:val="ro-MD"/>
        </w:rPr>
      </w:pPr>
    </w:p>
    <w:p w:rsidR="00632A00" w:rsidRPr="003E3812" w:rsidRDefault="00632A00" w:rsidP="00D50E61">
      <w:pPr>
        <w:spacing w:line="276" w:lineRule="auto"/>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 xml:space="preserve">Astfel, pe parcursul anului 2022, </w:t>
      </w:r>
      <w:r w:rsidR="004C7A88">
        <w:rPr>
          <w:rFonts w:asciiTheme="majorHAnsi" w:hAnsiTheme="majorHAnsi" w:cstheme="majorHAnsi"/>
          <w:sz w:val="24"/>
          <w:szCs w:val="24"/>
          <w:lang w:val="ro-MD"/>
        </w:rPr>
        <w:t xml:space="preserve">ca </w:t>
      </w:r>
      <w:r w:rsidRPr="003E3812">
        <w:rPr>
          <w:rFonts w:asciiTheme="majorHAnsi" w:hAnsiTheme="majorHAnsi" w:cstheme="majorHAnsi"/>
          <w:sz w:val="24"/>
          <w:szCs w:val="24"/>
          <w:lang w:val="ro-MD"/>
        </w:rPr>
        <w:t>urmare a 3 proceduri de achiziții prin licitație deschisă, cu acceptul BM au fost încheiate 4 contracte de achiziționare a echipamentului T</w:t>
      </w:r>
      <w:r w:rsidR="004C7A88">
        <w:rPr>
          <w:rFonts w:asciiTheme="majorHAnsi" w:hAnsiTheme="majorHAnsi" w:cstheme="majorHAnsi"/>
          <w:sz w:val="24"/>
          <w:szCs w:val="24"/>
          <w:lang w:val="ro-MD"/>
        </w:rPr>
        <w:t>I</w:t>
      </w:r>
      <w:r w:rsidRPr="003E3812">
        <w:rPr>
          <w:rFonts w:asciiTheme="majorHAnsi" w:hAnsiTheme="majorHAnsi" w:cstheme="majorHAnsi"/>
          <w:sz w:val="24"/>
          <w:szCs w:val="24"/>
          <w:lang w:val="ro-MD"/>
        </w:rPr>
        <w:t xml:space="preserve"> pentru laboratoarele școlare (fizică, chimie, biologie) și a laptopurilor pentru studierea de la distanță în sumă totală de 4 452,4 mii dolari SUA (85 650,4 mii lei)</w:t>
      </w:r>
      <w:r w:rsidR="004C7A88">
        <w:rPr>
          <w:rFonts w:asciiTheme="majorHAnsi" w:hAnsiTheme="majorHAnsi" w:cstheme="majorHAnsi"/>
          <w:sz w:val="24"/>
          <w:szCs w:val="24"/>
          <w:lang w:val="ro-MD"/>
        </w:rPr>
        <w:t>, acestea</w:t>
      </w:r>
      <w:r w:rsidRPr="003E3812">
        <w:rPr>
          <w:rFonts w:asciiTheme="majorHAnsi" w:hAnsiTheme="majorHAnsi" w:cstheme="majorHAnsi"/>
          <w:sz w:val="24"/>
          <w:szCs w:val="24"/>
          <w:lang w:val="ro-MD"/>
        </w:rPr>
        <w:t xml:space="preserve"> fiind executate la nivel de 85,1% (72 851,7 mii lei).</w:t>
      </w:r>
      <w:r w:rsidR="007C74F0" w:rsidRPr="003E3812">
        <w:rPr>
          <w:rFonts w:asciiTheme="majorHAnsi" w:hAnsiTheme="majorHAnsi" w:cstheme="majorHAnsi"/>
          <w:sz w:val="24"/>
          <w:szCs w:val="24"/>
          <w:lang w:val="ro-MD"/>
        </w:rPr>
        <w:t xml:space="preserve"> Prin Ordinele MEC</w:t>
      </w:r>
      <w:r w:rsidR="007C74F0" w:rsidRPr="003E3812">
        <w:rPr>
          <w:rStyle w:val="a5"/>
          <w:rFonts w:asciiTheme="majorHAnsi" w:hAnsiTheme="majorHAnsi" w:cstheme="majorHAnsi"/>
          <w:sz w:val="24"/>
          <w:szCs w:val="24"/>
          <w:lang w:val="ro-MD"/>
        </w:rPr>
        <w:footnoteReference w:id="32"/>
      </w:r>
      <w:r w:rsidR="007C74F0" w:rsidRPr="003E3812">
        <w:rPr>
          <w:rFonts w:asciiTheme="majorHAnsi" w:hAnsiTheme="majorHAnsi" w:cstheme="majorHAnsi"/>
          <w:sz w:val="24"/>
          <w:szCs w:val="24"/>
          <w:lang w:val="ro-MD"/>
        </w:rPr>
        <w:t xml:space="preserve"> au fost constituite grupuri de lucru pentru recepționarea echipamentului specific de lab</w:t>
      </w:r>
      <w:r w:rsidR="00F82A57" w:rsidRPr="003E3812">
        <w:rPr>
          <w:rFonts w:asciiTheme="majorHAnsi" w:hAnsiTheme="majorHAnsi" w:cstheme="majorHAnsi"/>
          <w:sz w:val="24"/>
          <w:szCs w:val="24"/>
          <w:lang w:val="ro-MD"/>
        </w:rPr>
        <w:t>orator și echipament TIC cu</w:t>
      </w:r>
      <w:r w:rsidR="007C74F0" w:rsidRPr="003E3812">
        <w:rPr>
          <w:rFonts w:asciiTheme="majorHAnsi" w:hAnsiTheme="majorHAnsi" w:cstheme="majorHAnsi"/>
          <w:sz w:val="24"/>
          <w:szCs w:val="24"/>
          <w:lang w:val="ro-MD"/>
        </w:rPr>
        <w:t xml:space="preserve"> depozitarea acestora la IP </w:t>
      </w:r>
      <w:r w:rsidR="004C7A88">
        <w:rPr>
          <w:rFonts w:asciiTheme="majorHAnsi" w:hAnsiTheme="majorHAnsi" w:cstheme="majorHAnsi"/>
          <w:sz w:val="24"/>
          <w:szCs w:val="24"/>
          <w:lang w:val="ro-MD"/>
        </w:rPr>
        <w:t>„</w:t>
      </w:r>
      <w:r w:rsidR="007C74F0" w:rsidRPr="003E3812">
        <w:rPr>
          <w:rFonts w:asciiTheme="majorHAnsi" w:hAnsiTheme="majorHAnsi" w:cstheme="majorHAnsi"/>
          <w:sz w:val="24"/>
          <w:szCs w:val="24"/>
          <w:lang w:val="ro-MD"/>
        </w:rPr>
        <w:t xml:space="preserve">Mold-Didactica”. </w:t>
      </w:r>
    </w:p>
    <w:p w:rsidR="00632A00" w:rsidRPr="003E3812" w:rsidRDefault="00632A00" w:rsidP="00632A00">
      <w:pPr>
        <w:autoSpaceDE w:val="0"/>
        <w:autoSpaceDN w:val="0"/>
        <w:adjustRightInd w:val="0"/>
        <w:spacing w:after="0" w:line="276" w:lineRule="auto"/>
        <w:jc w:val="both"/>
        <w:rPr>
          <w:rFonts w:asciiTheme="majorHAnsi" w:hAnsiTheme="majorHAnsi" w:cstheme="majorHAnsi"/>
          <w:sz w:val="6"/>
          <w:szCs w:val="6"/>
          <w:lang w:val="ro-MD"/>
        </w:rPr>
      </w:pPr>
    </w:p>
    <w:p w:rsidR="00632A00" w:rsidRPr="003E3812" w:rsidRDefault="00632A00" w:rsidP="00632A00">
      <w:pPr>
        <w:autoSpaceDE w:val="0"/>
        <w:autoSpaceDN w:val="0"/>
        <w:adjustRightInd w:val="0"/>
        <w:spacing w:after="0" w:line="276" w:lineRule="auto"/>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 xml:space="preserve">Potrivit Ghidului pentru achiziția bunurilor, lucrărilor și serviciilor altele decât de consultanță, pentru a stimula concurența, </w:t>
      </w:r>
      <w:r w:rsidR="004611E1" w:rsidRPr="003E3812">
        <w:rPr>
          <w:rFonts w:asciiTheme="majorHAnsi" w:hAnsiTheme="majorHAnsi" w:cstheme="majorHAnsi"/>
          <w:sz w:val="24"/>
          <w:szCs w:val="24"/>
          <w:lang w:val="ro-MD"/>
        </w:rPr>
        <w:t>BM</w:t>
      </w:r>
      <w:r w:rsidRPr="003E3812">
        <w:rPr>
          <w:rFonts w:asciiTheme="majorHAnsi" w:hAnsiTheme="majorHAnsi" w:cstheme="majorHAnsi"/>
          <w:sz w:val="24"/>
          <w:szCs w:val="24"/>
          <w:lang w:val="ro-MD"/>
        </w:rPr>
        <w:t xml:space="preserve"> permite companiilor și persoanelor din orice stat să furnizeze bunuri, lucrări și servicii altele decât de consultanță pentru proiecte finanțate de </w:t>
      </w:r>
      <w:r w:rsidR="004611E1" w:rsidRPr="003E3812">
        <w:rPr>
          <w:rFonts w:asciiTheme="majorHAnsi" w:hAnsiTheme="majorHAnsi" w:cstheme="majorHAnsi"/>
          <w:sz w:val="24"/>
          <w:szCs w:val="24"/>
          <w:lang w:val="ro-MD"/>
        </w:rPr>
        <w:t>BM</w:t>
      </w:r>
      <w:r w:rsidRPr="003E3812">
        <w:rPr>
          <w:rFonts w:asciiTheme="majorHAnsi" w:hAnsiTheme="majorHAnsi" w:cstheme="majorHAnsi"/>
          <w:sz w:val="24"/>
          <w:szCs w:val="24"/>
          <w:lang w:val="ro-MD"/>
        </w:rPr>
        <w:t>. Astfel, un contract</w:t>
      </w:r>
      <w:r w:rsidRPr="003E3812">
        <w:rPr>
          <w:rStyle w:val="a5"/>
          <w:rFonts w:asciiTheme="majorHAnsi" w:hAnsiTheme="majorHAnsi" w:cstheme="majorHAnsi"/>
          <w:sz w:val="24"/>
          <w:szCs w:val="24"/>
          <w:lang w:val="ro-MD"/>
        </w:rPr>
        <w:footnoteReference w:id="33"/>
      </w:r>
      <w:r w:rsidRPr="003E3812">
        <w:rPr>
          <w:rFonts w:asciiTheme="majorHAnsi" w:hAnsiTheme="majorHAnsi" w:cstheme="majorHAnsi"/>
          <w:sz w:val="24"/>
          <w:szCs w:val="24"/>
          <w:lang w:val="ro-MD"/>
        </w:rPr>
        <w:t xml:space="preserve"> încheiat în anul 2022 cu un agent economic din Ucraina pentru procurarea laboratoarelor în sumă de 670,2 mii dolari SUA (12 345,06 mii lei) a fost reziliat, deoarece în condiții de război nu au putut fi îndeplinite clauzele contractuale</w:t>
      </w:r>
      <w:r w:rsidR="00737C48">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iar avansul (67,0 mii dolari SUA/1 297,5 mii lei) a fost restituit în contul Proiectului, fiind încasate venituri </w:t>
      </w:r>
      <w:r w:rsidR="00737C48">
        <w:rPr>
          <w:rFonts w:asciiTheme="majorHAnsi" w:hAnsiTheme="majorHAnsi" w:cstheme="majorHAnsi"/>
          <w:sz w:val="24"/>
          <w:szCs w:val="24"/>
          <w:lang w:val="ro-MD"/>
        </w:rPr>
        <w:t>provenite din</w:t>
      </w:r>
      <w:r w:rsidRPr="003E3812">
        <w:rPr>
          <w:rFonts w:asciiTheme="majorHAnsi" w:hAnsiTheme="majorHAnsi" w:cstheme="majorHAnsi"/>
          <w:sz w:val="24"/>
          <w:szCs w:val="24"/>
          <w:lang w:val="ro-MD"/>
        </w:rPr>
        <w:t xml:space="preserve"> diferența de curs pozitivă în sumă de 60,8 mii lei.</w:t>
      </w:r>
    </w:p>
    <w:p w:rsidR="00632A00" w:rsidRPr="003E3812" w:rsidRDefault="00632A00" w:rsidP="00632A00">
      <w:pPr>
        <w:autoSpaceDE w:val="0"/>
        <w:autoSpaceDN w:val="0"/>
        <w:adjustRightInd w:val="0"/>
        <w:spacing w:after="0" w:line="276" w:lineRule="auto"/>
        <w:jc w:val="both"/>
        <w:rPr>
          <w:rFonts w:asciiTheme="majorHAnsi" w:hAnsiTheme="majorHAnsi" w:cstheme="majorHAnsi"/>
          <w:sz w:val="6"/>
          <w:szCs w:val="6"/>
          <w:lang w:val="ro-MD"/>
        </w:rPr>
      </w:pPr>
    </w:p>
    <w:p w:rsidR="00632A00" w:rsidRPr="003E3812" w:rsidRDefault="00632A00" w:rsidP="00632A00">
      <w:pPr>
        <w:autoSpaceDE w:val="0"/>
        <w:autoSpaceDN w:val="0"/>
        <w:adjustRightInd w:val="0"/>
        <w:spacing w:after="0" w:line="276" w:lineRule="auto"/>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Totodată, termenele de livrare a bunurilor la alte 3 contracte încheiate nu au fost respectate de către agenții economici, astfel pentru nelivrarea bunurilor în termen au fost aplicate penalități în sumă de 189,4 mii lei (9,8 mii dolari SUA)</w:t>
      </w:r>
      <w:r w:rsidR="00737C48">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fiind micșorată suma achitată pentru bunurile procurate. </w:t>
      </w:r>
    </w:p>
    <w:p w:rsidR="00632A00" w:rsidRPr="003E3812" w:rsidRDefault="00632A00" w:rsidP="00632A00">
      <w:pPr>
        <w:autoSpaceDE w:val="0"/>
        <w:autoSpaceDN w:val="0"/>
        <w:adjustRightInd w:val="0"/>
        <w:spacing w:after="0" w:line="276" w:lineRule="auto"/>
        <w:jc w:val="both"/>
        <w:rPr>
          <w:rFonts w:asciiTheme="majorHAnsi" w:hAnsiTheme="majorHAnsi" w:cstheme="majorHAnsi"/>
          <w:sz w:val="6"/>
          <w:szCs w:val="6"/>
          <w:lang w:val="ro-MD"/>
        </w:rPr>
      </w:pPr>
    </w:p>
    <w:p w:rsidR="004F6BAE" w:rsidRPr="003E3812" w:rsidRDefault="00737C48" w:rsidP="00146B94">
      <w:pPr>
        <w:spacing w:after="0" w:line="276" w:lineRule="auto"/>
        <w:jc w:val="both"/>
        <w:rPr>
          <w:rFonts w:asciiTheme="majorHAnsi" w:hAnsiTheme="majorHAnsi" w:cstheme="majorHAnsi"/>
          <w:sz w:val="24"/>
          <w:szCs w:val="24"/>
          <w:lang w:val="ro-MD"/>
        </w:rPr>
      </w:pPr>
      <w:r>
        <w:rPr>
          <w:rFonts w:asciiTheme="majorHAnsi" w:hAnsiTheme="majorHAnsi" w:cstheme="majorHAnsi"/>
          <w:sz w:val="24"/>
          <w:szCs w:val="24"/>
          <w:lang w:val="ro-MD"/>
        </w:rPr>
        <w:t>Ca u</w:t>
      </w:r>
      <w:r w:rsidR="007C74F0" w:rsidRPr="003E3812">
        <w:rPr>
          <w:rFonts w:asciiTheme="majorHAnsi" w:hAnsiTheme="majorHAnsi" w:cstheme="majorHAnsi"/>
          <w:sz w:val="24"/>
          <w:szCs w:val="24"/>
          <w:lang w:val="ro-MD"/>
        </w:rPr>
        <w:t xml:space="preserve">rmare </w:t>
      </w:r>
      <w:r>
        <w:rPr>
          <w:rFonts w:asciiTheme="majorHAnsi" w:hAnsiTheme="majorHAnsi" w:cstheme="majorHAnsi"/>
          <w:sz w:val="24"/>
          <w:szCs w:val="24"/>
          <w:lang w:val="ro-MD"/>
        </w:rPr>
        <w:t xml:space="preserve">a </w:t>
      </w:r>
      <w:r w:rsidR="007C74F0" w:rsidRPr="003E3812">
        <w:rPr>
          <w:rFonts w:asciiTheme="majorHAnsi" w:hAnsiTheme="majorHAnsi" w:cstheme="majorHAnsi"/>
          <w:sz w:val="24"/>
          <w:szCs w:val="24"/>
          <w:lang w:val="ro-MD"/>
        </w:rPr>
        <w:t xml:space="preserve">verificărilor de audit și </w:t>
      </w:r>
      <w:r w:rsidR="00304137" w:rsidRPr="003E3812">
        <w:rPr>
          <w:rFonts w:asciiTheme="majorHAnsi" w:hAnsiTheme="majorHAnsi" w:cstheme="majorHAnsi"/>
          <w:sz w:val="24"/>
          <w:szCs w:val="24"/>
          <w:lang w:val="ro-MD"/>
        </w:rPr>
        <w:t>confirmărilor prezentate auditului de către MEC</w:t>
      </w:r>
      <w:r w:rsidR="005B51A0" w:rsidRPr="003E3812">
        <w:rPr>
          <w:rStyle w:val="a5"/>
          <w:rFonts w:asciiTheme="majorHAnsi" w:hAnsiTheme="majorHAnsi" w:cstheme="majorHAnsi"/>
          <w:sz w:val="24"/>
          <w:szCs w:val="24"/>
          <w:lang w:val="ro-MD"/>
        </w:rPr>
        <w:footnoteReference w:id="34"/>
      </w:r>
      <w:r>
        <w:rPr>
          <w:rFonts w:asciiTheme="majorHAnsi" w:hAnsiTheme="majorHAnsi" w:cstheme="majorHAnsi"/>
          <w:sz w:val="24"/>
          <w:szCs w:val="24"/>
          <w:lang w:val="ro-MD"/>
        </w:rPr>
        <w:t>,</w:t>
      </w:r>
      <w:r w:rsidR="005B51A0" w:rsidRPr="003E3812">
        <w:rPr>
          <w:rFonts w:asciiTheme="majorHAnsi" w:hAnsiTheme="majorHAnsi" w:cstheme="majorHAnsi"/>
          <w:sz w:val="24"/>
          <w:szCs w:val="24"/>
          <w:lang w:val="ro-MD"/>
        </w:rPr>
        <w:t xml:space="preserve"> </w:t>
      </w:r>
      <w:r w:rsidR="00B11CCD" w:rsidRPr="003E3812">
        <w:rPr>
          <w:rFonts w:asciiTheme="majorHAnsi" w:hAnsiTheme="majorHAnsi" w:cstheme="majorHAnsi"/>
          <w:sz w:val="24"/>
          <w:szCs w:val="24"/>
          <w:lang w:val="ro-MD"/>
        </w:rPr>
        <w:t xml:space="preserve">echipamentele specifice pentru laboratoarele de fizică, chimie și biologie </w:t>
      </w:r>
      <w:r w:rsidR="00123439" w:rsidRPr="003E3812">
        <w:rPr>
          <w:rFonts w:asciiTheme="majorHAnsi" w:hAnsiTheme="majorHAnsi" w:cstheme="majorHAnsi"/>
          <w:sz w:val="24"/>
          <w:szCs w:val="24"/>
          <w:lang w:val="ro-MD"/>
        </w:rPr>
        <w:t xml:space="preserve">în sumă totală de 18 737,3 mii lei </w:t>
      </w:r>
      <w:r w:rsidR="007C74F0" w:rsidRPr="003E3812">
        <w:rPr>
          <w:rFonts w:asciiTheme="majorHAnsi" w:hAnsiTheme="majorHAnsi" w:cstheme="majorHAnsi"/>
          <w:sz w:val="24"/>
          <w:szCs w:val="24"/>
          <w:lang w:val="ro-MD"/>
        </w:rPr>
        <w:t xml:space="preserve">și 1 440 </w:t>
      </w:r>
      <w:r w:rsidR="009D2BA2">
        <w:rPr>
          <w:rFonts w:asciiTheme="majorHAnsi" w:hAnsiTheme="majorHAnsi" w:cstheme="majorHAnsi"/>
          <w:sz w:val="24"/>
          <w:szCs w:val="24"/>
          <w:lang w:val="ro-MD"/>
        </w:rPr>
        <w:t>unități</w:t>
      </w:r>
      <w:r w:rsidR="007C74F0" w:rsidRPr="003E3812">
        <w:rPr>
          <w:rFonts w:asciiTheme="majorHAnsi" w:hAnsiTheme="majorHAnsi" w:cstheme="majorHAnsi"/>
          <w:sz w:val="24"/>
          <w:szCs w:val="24"/>
          <w:lang w:val="ro-MD"/>
        </w:rPr>
        <w:t xml:space="preserve"> de echipament (xerox, camera web, proiectoare) în sumă de 9 447,1 mii lei, </w:t>
      </w:r>
      <w:r w:rsidR="00B11CCD" w:rsidRPr="003E3812">
        <w:rPr>
          <w:rFonts w:asciiTheme="majorHAnsi" w:hAnsiTheme="majorHAnsi" w:cstheme="majorHAnsi"/>
          <w:sz w:val="24"/>
          <w:szCs w:val="24"/>
          <w:lang w:val="ro-MD"/>
        </w:rPr>
        <w:t xml:space="preserve">au fost repartizate beneficiarilor conform Ordinului MEC nr.1328 din 30.12.2022. </w:t>
      </w:r>
      <w:r w:rsidR="00123439" w:rsidRPr="003E3812">
        <w:rPr>
          <w:rFonts w:asciiTheme="majorHAnsi" w:hAnsiTheme="majorHAnsi" w:cstheme="majorHAnsi"/>
          <w:sz w:val="24"/>
          <w:szCs w:val="24"/>
          <w:lang w:val="ro-MD"/>
        </w:rPr>
        <w:t>Astfel, au fost încheiate contracte de comodat</w:t>
      </w:r>
      <w:r>
        <w:rPr>
          <w:rFonts w:asciiTheme="majorHAnsi" w:hAnsiTheme="majorHAnsi" w:cstheme="majorHAnsi"/>
          <w:sz w:val="24"/>
          <w:szCs w:val="24"/>
          <w:lang w:val="ro-MD"/>
        </w:rPr>
        <w:t xml:space="preserve"> </w:t>
      </w:r>
      <w:r w:rsidRPr="003E3812">
        <w:rPr>
          <w:rFonts w:asciiTheme="majorHAnsi" w:hAnsiTheme="majorHAnsi" w:cstheme="majorHAnsi"/>
          <w:sz w:val="24"/>
          <w:szCs w:val="24"/>
          <w:lang w:val="ro-MD"/>
        </w:rPr>
        <w:t>cu consiliile raionale</w:t>
      </w:r>
      <w:r w:rsidR="00123439" w:rsidRPr="003E3812">
        <w:rPr>
          <w:rFonts w:asciiTheme="majorHAnsi" w:hAnsiTheme="majorHAnsi" w:cstheme="majorHAnsi"/>
          <w:sz w:val="24"/>
          <w:szCs w:val="24"/>
          <w:lang w:val="ro-MD"/>
        </w:rPr>
        <w:t>, ulterior</w:t>
      </w:r>
      <w:r w:rsidR="005469F8" w:rsidRPr="003E3812">
        <w:rPr>
          <w:rFonts w:asciiTheme="majorHAnsi" w:hAnsiTheme="majorHAnsi" w:cstheme="majorHAnsi"/>
          <w:sz w:val="24"/>
          <w:szCs w:val="24"/>
          <w:lang w:val="ro-MD"/>
        </w:rPr>
        <w:t>,</w:t>
      </w:r>
      <w:r w:rsidR="00123439" w:rsidRPr="003E3812">
        <w:rPr>
          <w:rFonts w:asciiTheme="majorHAnsi" w:hAnsiTheme="majorHAnsi" w:cstheme="majorHAnsi"/>
          <w:sz w:val="24"/>
          <w:szCs w:val="24"/>
          <w:lang w:val="ro-MD"/>
        </w:rPr>
        <w:t xml:space="preserve"> prin </w:t>
      </w:r>
      <w:r w:rsidR="009D2BA2">
        <w:rPr>
          <w:rFonts w:asciiTheme="majorHAnsi" w:hAnsiTheme="majorHAnsi" w:cstheme="majorHAnsi"/>
          <w:sz w:val="24"/>
          <w:szCs w:val="24"/>
          <w:lang w:val="ro-MD"/>
        </w:rPr>
        <w:t>a</w:t>
      </w:r>
      <w:r w:rsidR="00123439" w:rsidRPr="003E3812">
        <w:rPr>
          <w:rFonts w:asciiTheme="majorHAnsi" w:hAnsiTheme="majorHAnsi" w:cstheme="majorHAnsi"/>
          <w:sz w:val="24"/>
          <w:szCs w:val="24"/>
          <w:lang w:val="ro-MD"/>
        </w:rPr>
        <w:t>cte de primire</w:t>
      </w:r>
      <w:r w:rsidR="009D2BA2">
        <w:rPr>
          <w:rFonts w:asciiTheme="majorHAnsi" w:hAnsiTheme="majorHAnsi" w:cstheme="majorHAnsi"/>
          <w:sz w:val="24"/>
          <w:szCs w:val="24"/>
          <w:lang w:val="ro-MD"/>
        </w:rPr>
        <w:t>-</w:t>
      </w:r>
      <w:r w:rsidR="00123439" w:rsidRPr="003E3812">
        <w:rPr>
          <w:rFonts w:asciiTheme="majorHAnsi" w:hAnsiTheme="majorHAnsi" w:cstheme="majorHAnsi"/>
          <w:sz w:val="24"/>
          <w:szCs w:val="24"/>
          <w:lang w:val="ro-MD"/>
        </w:rPr>
        <w:t>predare</w:t>
      </w:r>
      <w:r>
        <w:rPr>
          <w:rFonts w:asciiTheme="majorHAnsi" w:hAnsiTheme="majorHAnsi" w:cstheme="majorHAnsi"/>
          <w:sz w:val="24"/>
          <w:szCs w:val="24"/>
          <w:lang w:val="ro-MD"/>
        </w:rPr>
        <w:t>,</w:t>
      </w:r>
      <w:r w:rsidR="00123439" w:rsidRPr="003E3812">
        <w:rPr>
          <w:rFonts w:asciiTheme="majorHAnsi" w:hAnsiTheme="majorHAnsi" w:cstheme="majorHAnsi"/>
          <w:sz w:val="24"/>
          <w:szCs w:val="24"/>
          <w:lang w:val="ro-MD"/>
        </w:rPr>
        <w:t xml:space="preserve"> </w:t>
      </w:r>
      <w:r w:rsidR="007C74F0" w:rsidRPr="003E3812">
        <w:rPr>
          <w:rFonts w:asciiTheme="majorHAnsi" w:hAnsiTheme="majorHAnsi" w:cstheme="majorHAnsi"/>
          <w:sz w:val="24"/>
          <w:szCs w:val="24"/>
          <w:lang w:val="ro-MD"/>
        </w:rPr>
        <w:t xml:space="preserve">bunurile </w:t>
      </w:r>
      <w:r w:rsidR="00123439" w:rsidRPr="003E3812">
        <w:rPr>
          <w:rFonts w:asciiTheme="majorHAnsi" w:hAnsiTheme="majorHAnsi" w:cstheme="majorHAnsi"/>
          <w:sz w:val="24"/>
          <w:szCs w:val="24"/>
          <w:lang w:val="ro-MD"/>
        </w:rPr>
        <w:t>au fost transmise direct instituțiilor de învățământ.</w:t>
      </w:r>
    </w:p>
    <w:p w:rsidR="00146B94" w:rsidRPr="003E3812" w:rsidRDefault="00146B94" w:rsidP="00146B94">
      <w:pPr>
        <w:spacing w:after="0" w:line="276" w:lineRule="auto"/>
        <w:jc w:val="both"/>
        <w:rPr>
          <w:rFonts w:asciiTheme="majorHAnsi" w:hAnsiTheme="majorHAnsi" w:cstheme="majorHAnsi"/>
          <w:sz w:val="6"/>
          <w:szCs w:val="6"/>
          <w:lang w:val="ro-MD"/>
        </w:rPr>
      </w:pPr>
    </w:p>
    <w:p w:rsidR="00632A00" w:rsidRDefault="007C74F0" w:rsidP="00146B94">
      <w:pPr>
        <w:spacing w:after="0" w:line="276" w:lineRule="auto"/>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 xml:space="preserve">Totodată, </w:t>
      </w:r>
      <w:r w:rsidR="001D4420">
        <w:rPr>
          <w:rFonts w:asciiTheme="majorHAnsi" w:hAnsiTheme="majorHAnsi" w:cstheme="majorHAnsi"/>
          <w:sz w:val="24"/>
          <w:szCs w:val="24"/>
          <w:lang w:val="ro-MD"/>
        </w:rPr>
        <w:t>la finele anului</w:t>
      </w:r>
      <w:r w:rsidR="00926785" w:rsidRPr="003E3812">
        <w:rPr>
          <w:rFonts w:asciiTheme="majorHAnsi" w:hAnsiTheme="majorHAnsi" w:cstheme="majorHAnsi"/>
          <w:sz w:val="24"/>
          <w:szCs w:val="24"/>
          <w:lang w:val="ro-MD"/>
        </w:rPr>
        <w:t xml:space="preserve"> 2022 au fost procurate 5 500 de laptopuri în sumă de 42 659,7 mii lei</w:t>
      </w:r>
      <w:r w:rsidR="00737C48">
        <w:rPr>
          <w:rFonts w:asciiTheme="majorHAnsi" w:hAnsiTheme="majorHAnsi" w:cstheme="majorHAnsi"/>
          <w:sz w:val="24"/>
          <w:szCs w:val="24"/>
          <w:lang w:val="ro-MD"/>
        </w:rPr>
        <w:t>,</w:t>
      </w:r>
      <w:r w:rsidR="00926785" w:rsidRPr="003E3812">
        <w:rPr>
          <w:rFonts w:asciiTheme="majorHAnsi" w:hAnsiTheme="majorHAnsi" w:cstheme="majorHAnsi"/>
          <w:sz w:val="24"/>
          <w:szCs w:val="24"/>
          <w:lang w:val="ro-MD"/>
        </w:rPr>
        <w:t xml:space="preserve"> </w:t>
      </w:r>
      <w:r w:rsidRPr="003E3812">
        <w:rPr>
          <w:rFonts w:asciiTheme="majorHAnsi" w:hAnsiTheme="majorHAnsi" w:cstheme="majorHAnsi"/>
          <w:sz w:val="24"/>
          <w:szCs w:val="24"/>
          <w:lang w:val="ro-MD"/>
        </w:rPr>
        <w:t>din care</w:t>
      </w:r>
      <w:r w:rsidR="00BC1A6E" w:rsidRPr="003E3812">
        <w:rPr>
          <w:rFonts w:asciiTheme="majorHAnsi" w:hAnsiTheme="majorHAnsi" w:cstheme="majorHAnsi"/>
          <w:sz w:val="24"/>
          <w:szCs w:val="24"/>
          <w:lang w:val="ro-MD"/>
        </w:rPr>
        <w:t xml:space="preserve"> </w:t>
      </w:r>
      <w:r w:rsidR="00926785" w:rsidRPr="003E3812">
        <w:rPr>
          <w:rFonts w:asciiTheme="majorHAnsi" w:hAnsiTheme="majorHAnsi" w:cstheme="majorHAnsi"/>
          <w:sz w:val="24"/>
          <w:szCs w:val="24"/>
          <w:lang w:val="ro-MD"/>
        </w:rPr>
        <w:t>480 în sumă de 3 742,0 mii lei au fost redistribuite la 160 de instituții de învățământ</w:t>
      </w:r>
      <w:r w:rsidR="00737C48">
        <w:rPr>
          <w:rFonts w:asciiTheme="majorHAnsi" w:hAnsiTheme="majorHAnsi" w:cstheme="majorHAnsi"/>
          <w:sz w:val="24"/>
          <w:szCs w:val="24"/>
          <w:lang w:val="ro-MD"/>
        </w:rPr>
        <w:t>,</w:t>
      </w:r>
      <w:r w:rsidR="00926785" w:rsidRPr="003E3812">
        <w:rPr>
          <w:rFonts w:asciiTheme="majorHAnsi" w:hAnsiTheme="majorHAnsi" w:cstheme="majorHAnsi"/>
          <w:sz w:val="24"/>
          <w:szCs w:val="24"/>
          <w:lang w:val="ro-MD"/>
        </w:rPr>
        <w:t xml:space="preserve"> iar 5 020 </w:t>
      </w:r>
      <w:r w:rsidR="009D2BA2">
        <w:rPr>
          <w:rFonts w:asciiTheme="majorHAnsi" w:hAnsiTheme="majorHAnsi" w:cstheme="majorHAnsi"/>
          <w:sz w:val="24"/>
          <w:szCs w:val="24"/>
          <w:lang w:val="ro-MD"/>
        </w:rPr>
        <w:t>de unități</w:t>
      </w:r>
      <w:r w:rsidR="00926785" w:rsidRPr="003E3812">
        <w:rPr>
          <w:rFonts w:asciiTheme="majorHAnsi" w:hAnsiTheme="majorHAnsi" w:cstheme="majorHAnsi"/>
          <w:sz w:val="24"/>
          <w:szCs w:val="24"/>
          <w:lang w:val="ro-MD"/>
        </w:rPr>
        <w:t xml:space="preserve"> </w:t>
      </w:r>
      <w:r w:rsidR="00883E7D" w:rsidRPr="003E3812">
        <w:rPr>
          <w:rFonts w:asciiTheme="majorHAnsi" w:hAnsiTheme="majorHAnsi" w:cstheme="majorHAnsi"/>
          <w:sz w:val="24"/>
          <w:szCs w:val="24"/>
          <w:lang w:val="ro-MD"/>
        </w:rPr>
        <w:t xml:space="preserve">în sumă de 38 917,7 mii lei </w:t>
      </w:r>
      <w:r w:rsidR="00737C48">
        <w:rPr>
          <w:rFonts w:asciiTheme="majorHAnsi" w:hAnsiTheme="majorHAnsi" w:cstheme="majorHAnsi"/>
          <w:sz w:val="24"/>
          <w:szCs w:val="24"/>
          <w:lang w:val="ro-MD"/>
        </w:rPr>
        <w:t>sunt</w:t>
      </w:r>
      <w:r w:rsidR="00926785" w:rsidRPr="003E3812">
        <w:rPr>
          <w:rFonts w:asciiTheme="majorHAnsi" w:hAnsiTheme="majorHAnsi" w:cstheme="majorHAnsi"/>
          <w:sz w:val="24"/>
          <w:szCs w:val="24"/>
          <w:lang w:val="ro-MD"/>
        </w:rPr>
        <w:t xml:space="preserve"> depozitate de către MEC. Astfel, la etapa executării misiunii de audit a</w:t>
      </w:r>
      <w:r w:rsidR="00737C48">
        <w:rPr>
          <w:rFonts w:asciiTheme="majorHAnsi" w:hAnsiTheme="majorHAnsi" w:cstheme="majorHAnsi"/>
          <w:sz w:val="24"/>
          <w:szCs w:val="24"/>
          <w:lang w:val="ro-MD"/>
        </w:rPr>
        <w:t>u</w:t>
      </w:r>
      <w:r w:rsidR="00926785" w:rsidRPr="003E3812">
        <w:rPr>
          <w:rFonts w:asciiTheme="majorHAnsi" w:hAnsiTheme="majorHAnsi" w:cstheme="majorHAnsi"/>
          <w:sz w:val="24"/>
          <w:szCs w:val="24"/>
          <w:lang w:val="ro-MD"/>
        </w:rPr>
        <w:t xml:space="preserve"> </w:t>
      </w:r>
      <w:r w:rsidR="00737C48">
        <w:rPr>
          <w:rFonts w:asciiTheme="majorHAnsi" w:hAnsiTheme="majorHAnsi" w:cstheme="majorHAnsi"/>
          <w:sz w:val="24"/>
          <w:szCs w:val="24"/>
          <w:lang w:val="ro-MD"/>
        </w:rPr>
        <w:t>fost elaborate</w:t>
      </w:r>
      <w:r w:rsidR="00926785" w:rsidRPr="003E3812">
        <w:rPr>
          <w:rFonts w:asciiTheme="majorHAnsi" w:hAnsiTheme="majorHAnsi" w:cstheme="majorHAnsi"/>
          <w:sz w:val="24"/>
          <w:szCs w:val="24"/>
          <w:lang w:val="ro-MD"/>
        </w:rPr>
        <w:t xml:space="preserve"> proiectul Ordinului MEC și proiectul HG cu privire la transmiterea bunurilor.</w:t>
      </w:r>
      <w:r w:rsidRPr="003E3812">
        <w:rPr>
          <w:rFonts w:asciiTheme="majorHAnsi" w:hAnsiTheme="majorHAnsi" w:cstheme="majorHAnsi"/>
          <w:sz w:val="24"/>
          <w:szCs w:val="24"/>
          <w:lang w:val="ro-MD"/>
        </w:rPr>
        <w:t xml:space="preserve"> </w:t>
      </w:r>
    </w:p>
    <w:p w:rsidR="00D770F0" w:rsidRPr="00D770F0" w:rsidRDefault="00D770F0" w:rsidP="00146B94">
      <w:pPr>
        <w:spacing w:after="0" w:line="276" w:lineRule="auto"/>
        <w:jc w:val="both"/>
        <w:rPr>
          <w:rFonts w:asciiTheme="majorHAnsi" w:hAnsiTheme="majorHAnsi" w:cstheme="majorHAnsi"/>
          <w:sz w:val="6"/>
          <w:szCs w:val="6"/>
          <w:lang w:val="ro-MD"/>
        </w:rPr>
      </w:pPr>
    </w:p>
    <w:p w:rsidR="009F6C67" w:rsidRPr="00D770F0" w:rsidRDefault="0031366B" w:rsidP="009F6C67">
      <w:pPr>
        <w:pStyle w:val="2"/>
        <w:jc w:val="both"/>
        <w:rPr>
          <w:rFonts w:eastAsia="Times New Roman" w:cstheme="majorHAnsi"/>
          <w:b/>
          <w:color w:val="000000" w:themeColor="text1"/>
          <w:sz w:val="24"/>
          <w:szCs w:val="24"/>
          <w:lang w:val="ro-MD"/>
        </w:rPr>
      </w:pPr>
      <w:r w:rsidRPr="00D770F0">
        <w:rPr>
          <w:rFonts w:eastAsia="Times New Roman" w:cstheme="majorHAnsi"/>
          <w:b/>
          <w:color w:val="000000" w:themeColor="text1"/>
          <w:sz w:val="24"/>
          <w:szCs w:val="24"/>
          <w:lang w:val="ro-MD"/>
        </w:rPr>
        <w:t xml:space="preserve">5.6 </w:t>
      </w:r>
      <w:r w:rsidR="00D770F0" w:rsidRPr="00D770F0">
        <w:rPr>
          <w:rFonts w:eastAsia="Times New Roman" w:cstheme="majorHAnsi"/>
          <w:b/>
          <w:color w:val="000000" w:themeColor="text1"/>
          <w:sz w:val="24"/>
          <w:szCs w:val="24"/>
          <w:lang w:val="ro-MD"/>
        </w:rPr>
        <w:t>Î</w:t>
      </w:r>
      <w:r w:rsidR="009F6C67" w:rsidRPr="00D770F0">
        <w:rPr>
          <w:rFonts w:eastAsia="Times New Roman" w:cstheme="majorHAnsi"/>
          <w:b/>
          <w:color w:val="000000" w:themeColor="text1"/>
          <w:sz w:val="24"/>
          <w:szCs w:val="24"/>
          <w:lang w:val="ro-MD"/>
        </w:rPr>
        <w:t>n cadrul Proiectului au fost achiziționate servicii de ajustare a formulei de finanțare per elev la nivel național (521,2 mii lei), dar implementarea activităților realizate de către MEC v</w:t>
      </w:r>
      <w:r w:rsidR="00C02A85" w:rsidRPr="00D770F0">
        <w:rPr>
          <w:rFonts w:eastAsia="Times New Roman" w:cstheme="majorHAnsi"/>
          <w:b/>
          <w:color w:val="000000" w:themeColor="text1"/>
          <w:sz w:val="24"/>
          <w:szCs w:val="24"/>
          <w:lang w:val="ro-MD"/>
        </w:rPr>
        <w:t>a</w:t>
      </w:r>
      <w:r w:rsidR="009F6C67" w:rsidRPr="00D770F0">
        <w:rPr>
          <w:rFonts w:eastAsia="Times New Roman" w:cstheme="majorHAnsi"/>
          <w:b/>
          <w:color w:val="000000" w:themeColor="text1"/>
          <w:sz w:val="24"/>
          <w:szCs w:val="24"/>
          <w:lang w:val="ro-MD"/>
        </w:rPr>
        <w:t xml:space="preserve"> fi inițiat</w:t>
      </w:r>
      <w:r w:rsidR="00C02A85" w:rsidRPr="00D770F0">
        <w:rPr>
          <w:rFonts w:eastAsia="Times New Roman" w:cstheme="majorHAnsi"/>
          <w:b/>
          <w:color w:val="000000" w:themeColor="text1"/>
          <w:sz w:val="24"/>
          <w:szCs w:val="24"/>
          <w:lang w:val="ro-MD"/>
        </w:rPr>
        <w:t>ă</w:t>
      </w:r>
      <w:r w:rsidR="009F6C67" w:rsidRPr="00D770F0">
        <w:rPr>
          <w:rFonts w:eastAsia="Times New Roman" w:cstheme="majorHAnsi"/>
          <w:b/>
          <w:color w:val="000000" w:themeColor="text1"/>
          <w:sz w:val="24"/>
          <w:szCs w:val="24"/>
          <w:lang w:val="ro-MD"/>
        </w:rPr>
        <w:t xml:space="preserve"> doar din 01.01.2024.</w:t>
      </w:r>
    </w:p>
    <w:p w:rsidR="00FA2CB5" w:rsidRPr="003E3812" w:rsidRDefault="00503CF6" w:rsidP="009B0D57">
      <w:pPr>
        <w:spacing w:after="120" w:line="276" w:lineRule="auto"/>
        <w:jc w:val="both"/>
        <w:rPr>
          <w:rFonts w:asciiTheme="majorHAnsi" w:eastAsia="SimSun" w:hAnsiTheme="majorHAnsi" w:cstheme="majorHAnsi"/>
          <w:sz w:val="24"/>
          <w:szCs w:val="24"/>
          <w:lang w:val="ro-MD" w:eastAsia="zh-CN"/>
        </w:rPr>
      </w:pPr>
      <w:r w:rsidRPr="003E3812">
        <w:rPr>
          <w:rFonts w:asciiTheme="majorHAnsi" w:eastAsia="SimSun" w:hAnsiTheme="majorHAnsi" w:cstheme="majorHAnsi"/>
          <w:sz w:val="24"/>
          <w:szCs w:val="24"/>
          <w:lang w:val="ro-MD" w:eastAsia="zh-CN"/>
        </w:rPr>
        <w:t>Conform MOP</w:t>
      </w:r>
      <w:r w:rsidRPr="003E3812">
        <w:rPr>
          <w:rStyle w:val="a5"/>
          <w:rFonts w:asciiTheme="majorHAnsi" w:eastAsia="SimSun" w:hAnsiTheme="majorHAnsi" w:cstheme="majorHAnsi"/>
          <w:sz w:val="24"/>
          <w:szCs w:val="24"/>
          <w:lang w:val="ro-MD" w:eastAsia="zh-CN"/>
        </w:rPr>
        <w:footnoteReference w:id="35"/>
      </w:r>
      <w:r w:rsidRPr="003E3812">
        <w:rPr>
          <w:rFonts w:asciiTheme="majorHAnsi" w:eastAsia="SimSun" w:hAnsiTheme="majorHAnsi" w:cstheme="majorHAnsi"/>
          <w:sz w:val="24"/>
          <w:szCs w:val="24"/>
          <w:lang w:val="ro-MD" w:eastAsia="zh-CN"/>
        </w:rPr>
        <w:t xml:space="preserve">, </w:t>
      </w:r>
      <w:r w:rsidR="00FA2CB5" w:rsidRPr="003E3812">
        <w:rPr>
          <w:rFonts w:asciiTheme="majorHAnsi" w:eastAsia="SimSun" w:hAnsiTheme="majorHAnsi" w:cstheme="majorHAnsi"/>
          <w:sz w:val="24"/>
          <w:szCs w:val="24"/>
          <w:lang w:val="ro-MD" w:eastAsia="zh-CN"/>
        </w:rPr>
        <w:t xml:space="preserve">în cadrul Proiectului au fost planificate activități privind implementarea formulei de finanțare per elev la nivel național, cum ar fi: </w:t>
      </w:r>
      <w:r w:rsidR="00FA2CB5" w:rsidRPr="003E3812">
        <w:rPr>
          <w:rFonts w:asciiTheme="majorHAnsi" w:eastAsia="SimSun" w:hAnsiTheme="majorHAnsi" w:cstheme="majorHAnsi"/>
          <w:b/>
          <w:sz w:val="24"/>
          <w:szCs w:val="24"/>
          <w:lang w:val="ro-MD" w:eastAsia="zh-CN"/>
        </w:rPr>
        <w:t>(i)</w:t>
      </w:r>
      <w:r w:rsidR="00FA2CB5" w:rsidRPr="003E3812">
        <w:rPr>
          <w:rFonts w:asciiTheme="majorHAnsi" w:eastAsia="SimSun" w:hAnsiTheme="majorHAnsi" w:cstheme="majorHAnsi"/>
          <w:sz w:val="24"/>
          <w:szCs w:val="24"/>
          <w:lang w:val="ro-MD" w:eastAsia="zh-CN"/>
        </w:rPr>
        <w:t xml:space="preserve"> asistență tehnică pentru coordonarea implementării formulei de finanțare per elev la nivel național</w:t>
      </w:r>
      <w:r w:rsidR="005702CF" w:rsidRPr="003E3812">
        <w:rPr>
          <w:rFonts w:asciiTheme="majorHAnsi" w:eastAsia="Calibri" w:hAnsiTheme="majorHAnsi" w:cstheme="majorHAnsi"/>
          <w:color w:val="000000"/>
          <w:sz w:val="24"/>
          <w:szCs w:val="24"/>
          <w:lang w:val="ro-MD" w:eastAsia="ja-JP"/>
        </w:rPr>
        <w:t>;</w:t>
      </w:r>
      <w:r w:rsidR="00FA2CB5" w:rsidRPr="003E3812">
        <w:rPr>
          <w:rFonts w:asciiTheme="majorHAnsi" w:eastAsia="SimSun" w:hAnsiTheme="majorHAnsi" w:cstheme="majorHAnsi"/>
          <w:sz w:val="24"/>
          <w:szCs w:val="24"/>
          <w:lang w:val="ro-MD" w:eastAsia="zh-CN"/>
        </w:rPr>
        <w:t xml:space="preserve"> </w:t>
      </w:r>
      <w:r w:rsidR="00FA2CB5" w:rsidRPr="003E3812">
        <w:rPr>
          <w:rFonts w:asciiTheme="majorHAnsi" w:eastAsia="SimSun" w:hAnsiTheme="majorHAnsi" w:cstheme="majorHAnsi"/>
          <w:b/>
          <w:sz w:val="24"/>
          <w:szCs w:val="24"/>
          <w:lang w:val="ro-MD" w:eastAsia="zh-CN"/>
        </w:rPr>
        <w:t xml:space="preserve">(ii) </w:t>
      </w:r>
      <w:r w:rsidR="00FA2CB5" w:rsidRPr="003E3812">
        <w:rPr>
          <w:rFonts w:asciiTheme="majorHAnsi" w:eastAsia="SimSun" w:hAnsiTheme="majorHAnsi" w:cstheme="majorHAnsi"/>
          <w:sz w:val="24"/>
          <w:szCs w:val="24"/>
          <w:lang w:val="ro-MD" w:eastAsia="zh-CN"/>
        </w:rPr>
        <w:t>a</w:t>
      </w:r>
      <w:r w:rsidR="00FA2CB5" w:rsidRPr="003E3812">
        <w:rPr>
          <w:rFonts w:asciiTheme="majorHAnsi" w:eastAsia="SimSun" w:hAnsiTheme="majorHAnsi" w:cstheme="majorHAnsi"/>
          <w:sz w:val="24"/>
          <w:szCs w:val="24"/>
          <w:lang w:val="ro-MD" w:eastAsia="ja-JP"/>
        </w:rPr>
        <w:t xml:space="preserve">sistență tehnică pentru a lucra la bugetarea școlilor; </w:t>
      </w:r>
      <w:r w:rsidR="00FA2CB5" w:rsidRPr="003E3812">
        <w:rPr>
          <w:rFonts w:asciiTheme="majorHAnsi" w:eastAsia="SimSun" w:hAnsiTheme="majorHAnsi" w:cstheme="majorHAnsi"/>
          <w:b/>
          <w:sz w:val="24"/>
          <w:szCs w:val="24"/>
          <w:lang w:val="ro-MD" w:eastAsia="ja-JP"/>
        </w:rPr>
        <w:t>(iii)</w:t>
      </w:r>
      <w:r w:rsidR="005702CF" w:rsidRPr="003E3812">
        <w:rPr>
          <w:rFonts w:asciiTheme="majorHAnsi" w:eastAsia="SimSun" w:hAnsiTheme="majorHAnsi" w:cstheme="majorHAnsi"/>
          <w:sz w:val="24"/>
          <w:szCs w:val="24"/>
          <w:lang w:val="ro-MD" w:eastAsia="ja-JP"/>
        </w:rPr>
        <w:t xml:space="preserve"> c</w:t>
      </w:r>
      <w:r w:rsidR="00FA2CB5" w:rsidRPr="003E3812">
        <w:rPr>
          <w:rFonts w:asciiTheme="majorHAnsi" w:eastAsia="SimSun" w:hAnsiTheme="majorHAnsi" w:cstheme="majorHAnsi"/>
          <w:sz w:val="24"/>
          <w:szCs w:val="24"/>
          <w:lang w:val="ro-MD" w:eastAsia="ja-JP"/>
        </w:rPr>
        <w:t xml:space="preserve">heltuieli logistice pentru activități de instruire în ajustarea formulei de finanțare; </w:t>
      </w:r>
      <w:r w:rsidR="00FA2CB5" w:rsidRPr="003E3812">
        <w:rPr>
          <w:rFonts w:asciiTheme="majorHAnsi" w:eastAsia="SimSun" w:hAnsiTheme="majorHAnsi" w:cstheme="majorHAnsi"/>
          <w:b/>
          <w:sz w:val="24"/>
          <w:szCs w:val="24"/>
          <w:lang w:val="ro-MD" w:eastAsia="ja-JP"/>
        </w:rPr>
        <w:t>(iv)</w:t>
      </w:r>
      <w:r w:rsidR="005702CF" w:rsidRPr="003E3812">
        <w:rPr>
          <w:rFonts w:asciiTheme="majorHAnsi" w:eastAsia="SimSun" w:hAnsiTheme="majorHAnsi" w:cstheme="majorHAnsi"/>
          <w:sz w:val="24"/>
          <w:szCs w:val="24"/>
          <w:lang w:val="ro-MD" w:eastAsia="ja-JP"/>
        </w:rPr>
        <w:t xml:space="preserve"> i</w:t>
      </w:r>
      <w:r w:rsidR="00FA2CB5" w:rsidRPr="003E3812">
        <w:rPr>
          <w:rFonts w:asciiTheme="majorHAnsi" w:eastAsia="SimSun" w:hAnsiTheme="majorHAnsi" w:cstheme="majorHAnsi"/>
          <w:sz w:val="24"/>
          <w:szCs w:val="24"/>
          <w:lang w:val="ro-MD" w:eastAsia="zh-CN"/>
        </w:rPr>
        <w:t>nstruiri pentru echip</w:t>
      </w:r>
      <w:r w:rsidR="009D2BA2">
        <w:rPr>
          <w:rFonts w:asciiTheme="majorHAnsi" w:eastAsia="SimSun" w:hAnsiTheme="majorHAnsi" w:cstheme="majorHAnsi"/>
          <w:sz w:val="24"/>
          <w:szCs w:val="24"/>
          <w:lang w:val="ro-MD" w:eastAsia="zh-CN"/>
        </w:rPr>
        <w:t>a</w:t>
      </w:r>
      <w:r w:rsidR="00FA2CB5" w:rsidRPr="003E3812">
        <w:rPr>
          <w:rFonts w:asciiTheme="majorHAnsi" w:eastAsia="SimSun" w:hAnsiTheme="majorHAnsi" w:cstheme="majorHAnsi"/>
          <w:sz w:val="24"/>
          <w:szCs w:val="24"/>
          <w:lang w:val="ro-MD" w:eastAsia="zh-CN"/>
        </w:rPr>
        <w:t xml:space="preserve"> p</w:t>
      </w:r>
      <w:r w:rsidR="00C02A85">
        <w:rPr>
          <w:rFonts w:asciiTheme="majorHAnsi" w:eastAsia="SimSun" w:hAnsiTheme="majorHAnsi" w:cstheme="majorHAnsi"/>
          <w:sz w:val="24"/>
          <w:szCs w:val="24"/>
          <w:lang w:val="ro-MD" w:eastAsia="zh-CN"/>
        </w:rPr>
        <w:t>rivind</w:t>
      </w:r>
      <w:r w:rsidR="00FA2CB5" w:rsidRPr="003E3812">
        <w:rPr>
          <w:rFonts w:asciiTheme="majorHAnsi" w:eastAsia="SimSun" w:hAnsiTheme="majorHAnsi" w:cstheme="majorHAnsi"/>
          <w:sz w:val="24"/>
          <w:szCs w:val="24"/>
          <w:lang w:val="ro-MD" w:eastAsia="zh-CN"/>
        </w:rPr>
        <w:t xml:space="preserve"> </w:t>
      </w:r>
      <w:r w:rsidR="009D2BA2">
        <w:rPr>
          <w:rFonts w:asciiTheme="majorHAnsi" w:eastAsia="SimSun" w:hAnsiTheme="majorHAnsi" w:cstheme="majorHAnsi"/>
          <w:sz w:val="24"/>
          <w:szCs w:val="24"/>
          <w:lang w:val="ro-MD" w:eastAsia="zh-CN"/>
        </w:rPr>
        <w:t xml:space="preserve">ajustarea </w:t>
      </w:r>
      <w:r w:rsidR="00FA2CB5" w:rsidRPr="003E3812">
        <w:rPr>
          <w:rFonts w:asciiTheme="majorHAnsi" w:eastAsia="SimSun" w:hAnsiTheme="majorHAnsi" w:cstheme="majorHAnsi"/>
          <w:sz w:val="24"/>
          <w:szCs w:val="24"/>
          <w:lang w:val="ro-MD" w:eastAsia="zh-CN"/>
        </w:rPr>
        <w:t>formul</w:t>
      </w:r>
      <w:r w:rsidR="009D2BA2">
        <w:rPr>
          <w:rFonts w:asciiTheme="majorHAnsi" w:eastAsia="SimSun" w:hAnsiTheme="majorHAnsi" w:cstheme="majorHAnsi"/>
          <w:sz w:val="24"/>
          <w:szCs w:val="24"/>
          <w:lang w:val="ro-MD" w:eastAsia="zh-CN"/>
        </w:rPr>
        <w:t>ei</w:t>
      </w:r>
      <w:r w:rsidR="00FA2CB5" w:rsidRPr="003E3812">
        <w:rPr>
          <w:rFonts w:asciiTheme="majorHAnsi" w:eastAsia="SimSun" w:hAnsiTheme="majorHAnsi" w:cstheme="majorHAnsi"/>
          <w:sz w:val="24"/>
          <w:szCs w:val="24"/>
          <w:lang w:val="ro-MD" w:eastAsia="zh-CN"/>
        </w:rPr>
        <w:t xml:space="preserve"> de finanțare (activități de dezvoltare a capacităților); </w:t>
      </w:r>
      <w:r w:rsidR="00FA2CB5" w:rsidRPr="003E3812">
        <w:rPr>
          <w:rFonts w:asciiTheme="majorHAnsi" w:eastAsia="SimSun" w:hAnsiTheme="majorHAnsi" w:cstheme="majorHAnsi"/>
          <w:b/>
          <w:sz w:val="24"/>
          <w:szCs w:val="24"/>
          <w:lang w:val="ro-MD" w:eastAsia="zh-CN"/>
        </w:rPr>
        <w:t>(v)</w:t>
      </w:r>
      <w:r w:rsidR="005702CF" w:rsidRPr="003E3812">
        <w:rPr>
          <w:rFonts w:asciiTheme="majorHAnsi" w:eastAsia="SimSun" w:hAnsiTheme="majorHAnsi" w:cstheme="majorHAnsi"/>
          <w:sz w:val="24"/>
          <w:szCs w:val="24"/>
          <w:lang w:val="ro-MD" w:eastAsia="zh-CN"/>
        </w:rPr>
        <w:t xml:space="preserve"> st</w:t>
      </w:r>
      <w:r w:rsidR="00FA2CB5" w:rsidRPr="003E3812">
        <w:rPr>
          <w:rFonts w:asciiTheme="majorHAnsi" w:eastAsia="SimSun" w:hAnsiTheme="majorHAnsi" w:cstheme="majorHAnsi"/>
          <w:sz w:val="24"/>
          <w:szCs w:val="24"/>
          <w:lang w:val="ro-MD" w:eastAsia="zh-CN"/>
        </w:rPr>
        <w:t xml:space="preserve">udiul de fezabilitate privind impactul reformelor eficiente; </w:t>
      </w:r>
      <w:r w:rsidR="00FA2CB5" w:rsidRPr="003E3812">
        <w:rPr>
          <w:rFonts w:asciiTheme="majorHAnsi" w:eastAsia="SimSun" w:hAnsiTheme="majorHAnsi" w:cstheme="majorHAnsi"/>
          <w:b/>
          <w:sz w:val="24"/>
          <w:szCs w:val="24"/>
          <w:lang w:val="ro-MD" w:eastAsia="zh-CN"/>
        </w:rPr>
        <w:t>(vi)</w:t>
      </w:r>
      <w:r w:rsidR="005702CF" w:rsidRPr="003E3812">
        <w:rPr>
          <w:rFonts w:asciiTheme="majorHAnsi" w:eastAsia="SimSun" w:hAnsiTheme="majorHAnsi" w:cstheme="majorHAnsi"/>
          <w:sz w:val="24"/>
          <w:szCs w:val="24"/>
          <w:lang w:val="ro-MD" w:eastAsia="zh-CN"/>
        </w:rPr>
        <w:t xml:space="preserve"> r</w:t>
      </w:r>
      <w:r w:rsidR="00FA2CB5" w:rsidRPr="003E3812">
        <w:rPr>
          <w:rFonts w:asciiTheme="majorHAnsi" w:eastAsia="SimSun" w:hAnsiTheme="majorHAnsi" w:cstheme="majorHAnsi"/>
          <w:sz w:val="24"/>
          <w:szCs w:val="24"/>
          <w:lang w:val="ro-MD" w:eastAsia="zh-CN"/>
        </w:rPr>
        <w:t xml:space="preserve">evizuirea formulei de finanțare per elev și, </w:t>
      </w:r>
      <w:r w:rsidR="00C02A85">
        <w:rPr>
          <w:rFonts w:asciiTheme="majorHAnsi" w:eastAsia="SimSun" w:hAnsiTheme="majorHAnsi" w:cstheme="majorHAnsi"/>
          <w:sz w:val="24"/>
          <w:szCs w:val="24"/>
          <w:lang w:val="ro-MD" w:eastAsia="zh-CN"/>
        </w:rPr>
        <w:t>la</w:t>
      </w:r>
      <w:r w:rsidR="00FA2CB5" w:rsidRPr="003E3812">
        <w:rPr>
          <w:rFonts w:asciiTheme="majorHAnsi" w:eastAsia="SimSun" w:hAnsiTheme="majorHAnsi" w:cstheme="majorHAnsi"/>
          <w:sz w:val="24"/>
          <w:szCs w:val="24"/>
          <w:lang w:val="ro-MD" w:eastAsia="zh-CN"/>
        </w:rPr>
        <w:t xml:space="preserve"> necesitate, includerea ajustărilor care ar oferi stimulente pentru optimizarea rețelei școlare; </w:t>
      </w:r>
      <w:r w:rsidR="00FA2CB5" w:rsidRPr="003E3812">
        <w:rPr>
          <w:rFonts w:asciiTheme="majorHAnsi" w:eastAsia="SimSun" w:hAnsiTheme="majorHAnsi" w:cstheme="majorHAnsi"/>
          <w:b/>
          <w:sz w:val="24"/>
          <w:szCs w:val="24"/>
          <w:lang w:val="ro-MD" w:eastAsia="zh-CN"/>
        </w:rPr>
        <w:t>(vii)</w:t>
      </w:r>
      <w:r w:rsidR="005702CF" w:rsidRPr="003E3812">
        <w:rPr>
          <w:rFonts w:asciiTheme="majorHAnsi" w:eastAsia="SimSun" w:hAnsiTheme="majorHAnsi" w:cstheme="majorHAnsi"/>
          <w:sz w:val="24"/>
          <w:szCs w:val="24"/>
          <w:lang w:val="ro-MD" w:eastAsia="zh-CN"/>
        </w:rPr>
        <w:t xml:space="preserve"> a</w:t>
      </w:r>
      <w:r w:rsidR="00FA2CB5" w:rsidRPr="003E3812">
        <w:rPr>
          <w:rFonts w:asciiTheme="majorHAnsi" w:eastAsia="SimSun" w:hAnsiTheme="majorHAnsi" w:cstheme="majorHAnsi"/>
          <w:sz w:val="24"/>
          <w:szCs w:val="24"/>
          <w:lang w:val="ro-MD" w:eastAsia="zh-CN"/>
        </w:rPr>
        <w:t xml:space="preserve">cordarea suportului la pilotarea și evaluarea noului </w:t>
      </w:r>
      <w:r w:rsidR="005702CF" w:rsidRPr="003E3812">
        <w:rPr>
          <w:rFonts w:asciiTheme="majorHAnsi" w:eastAsia="SimSun" w:hAnsiTheme="majorHAnsi" w:cstheme="majorHAnsi"/>
          <w:sz w:val="24"/>
          <w:szCs w:val="24"/>
          <w:lang w:val="ro-MD" w:eastAsia="zh-CN"/>
        </w:rPr>
        <w:t>mecanism</w:t>
      </w:r>
      <w:r w:rsidR="00FA2CB5" w:rsidRPr="003E3812">
        <w:rPr>
          <w:rFonts w:asciiTheme="majorHAnsi" w:eastAsia="SimSun" w:hAnsiTheme="majorHAnsi" w:cstheme="majorHAnsi"/>
          <w:sz w:val="24"/>
          <w:szCs w:val="24"/>
          <w:lang w:val="ro-MD" w:eastAsia="zh-CN"/>
        </w:rPr>
        <w:t xml:space="preserve"> de finanțare pentru instituțiile preș</w:t>
      </w:r>
      <w:r w:rsidR="005702CF" w:rsidRPr="003E3812">
        <w:rPr>
          <w:rFonts w:asciiTheme="majorHAnsi" w:eastAsia="SimSun" w:hAnsiTheme="majorHAnsi" w:cstheme="majorHAnsi"/>
          <w:sz w:val="24"/>
          <w:szCs w:val="24"/>
          <w:lang w:val="ro-MD" w:eastAsia="zh-CN"/>
        </w:rPr>
        <w:t>colare în raioanele selectate.</w:t>
      </w:r>
    </w:p>
    <w:p w:rsidR="00503CF6" w:rsidRPr="003E3812" w:rsidRDefault="00B465E6" w:rsidP="00A037FC">
      <w:pPr>
        <w:spacing w:after="0" w:line="276" w:lineRule="auto"/>
        <w:jc w:val="both"/>
        <w:rPr>
          <w:rFonts w:asciiTheme="majorHAnsi" w:eastAsia="SimSun" w:hAnsiTheme="majorHAnsi" w:cstheme="majorHAnsi"/>
          <w:sz w:val="24"/>
          <w:szCs w:val="24"/>
          <w:lang w:val="ro-MD" w:eastAsia="zh-CN"/>
        </w:rPr>
      </w:pPr>
      <w:r w:rsidRPr="003E3812">
        <w:rPr>
          <w:rFonts w:asciiTheme="majorHAnsi" w:eastAsia="Times New Roman" w:hAnsiTheme="majorHAnsi" w:cstheme="majorHAnsi"/>
          <w:sz w:val="24"/>
          <w:szCs w:val="24"/>
          <w:lang w:val="ro-MD"/>
        </w:rPr>
        <w:t>Pentru îndeplinirea obiectivului pri</w:t>
      </w:r>
      <w:r w:rsidR="00C02A85">
        <w:rPr>
          <w:rFonts w:asciiTheme="majorHAnsi" w:eastAsia="Times New Roman" w:hAnsiTheme="majorHAnsi" w:cstheme="majorHAnsi"/>
          <w:sz w:val="24"/>
          <w:szCs w:val="24"/>
          <w:lang w:val="ro-MD"/>
        </w:rPr>
        <w:t>vi</w:t>
      </w:r>
      <w:r w:rsidRPr="003E3812">
        <w:rPr>
          <w:rFonts w:asciiTheme="majorHAnsi" w:eastAsia="Times New Roman" w:hAnsiTheme="majorHAnsi" w:cstheme="majorHAnsi"/>
          <w:sz w:val="24"/>
          <w:szCs w:val="24"/>
          <w:lang w:val="ro-MD"/>
        </w:rPr>
        <w:t>n</w:t>
      </w:r>
      <w:r w:rsidR="00C02A85">
        <w:rPr>
          <w:rFonts w:asciiTheme="majorHAnsi" w:eastAsia="Times New Roman" w:hAnsiTheme="majorHAnsi" w:cstheme="majorHAnsi"/>
          <w:sz w:val="24"/>
          <w:szCs w:val="24"/>
          <w:lang w:val="ro-MD"/>
        </w:rPr>
        <w:t>d</w:t>
      </w:r>
      <w:r w:rsidRPr="003E3812">
        <w:rPr>
          <w:rFonts w:asciiTheme="majorHAnsi" w:eastAsia="Times New Roman" w:hAnsiTheme="majorHAnsi" w:cstheme="majorHAnsi"/>
          <w:sz w:val="24"/>
          <w:szCs w:val="24"/>
          <w:lang w:val="ro-MD"/>
        </w:rPr>
        <w:t xml:space="preserve"> elaborarea propunerilor de îmbunătățire a eficienței sistemului de alocare a banilor publici pentru școli și utilizarea acestora în cadrul instituțiilor de învățământ cu scopul de a îmbunătăți calitatea educației, </w:t>
      </w:r>
      <w:r w:rsidR="00C02A85">
        <w:rPr>
          <w:rFonts w:asciiTheme="majorHAnsi" w:eastAsia="SimSun" w:hAnsiTheme="majorHAnsi" w:cstheme="majorHAnsi"/>
          <w:sz w:val="24"/>
          <w:szCs w:val="24"/>
          <w:lang w:val="ro-MD" w:eastAsia="zh-CN"/>
        </w:rPr>
        <w:t>î</w:t>
      </w:r>
      <w:r w:rsidR="00996865" w:rsidRPr="003E3812">
        <w:rPr>
          <w:rFonts w:asciiTheme="majorHAnsi" w:eastAsia="SimSun" w:hAnsiTheme="majorHAnsi" w:cstheme="majorHAnsi"/>
          <w:sz w:val="24"/>
          <w:szCs w:val="24"/>
          <w:lang w:val="ro-MD" w:eastAsia="zh-CN"/>
        </w:rPr>
        <w:t>n anul 2020 a</w:t>
      </w:r>
      <w:r w:rsidR="005745C2" w:rsidRPr="003E3812">
        <w:rPr>
          <w:rFonts w:asciiTheme="majorHAnsi" w:eastAsia="SimSun" w:hAnsiTheme="majorHAnsi" w:cstheme="majorHAnsi"/>
          <w:sz w:val="24"/>
          <w:szCs w:val="24"/>
          <w:lang w:val="ro-MD" w:eastAsia="zh-CN"/>
        </w:rPr>
        <w:t>u fost încheiate două</w:t>
      </w:r>
      <w:r w:rsidR="005C5806" w:rsidRPr="003E3812">
        <w:rPr>
          <w:rFonts w:asciiTheme="majorHAnsi" w:eastAsia="SimSun" w:hAnsiTheme="majorHAnsi" w:cstheme="majorHAnsi"/>
          <w:sz w:val="24"/>
          <w:szCs w:val="24"/>
          <w:lang w:val="ro-MD" w:eastAsia="zh-CN"/>
        </w:rPr>
        <w:t xml:space="preserve"> contract</w:t>
      </w:r>
      <w:r w:rsidR="005745C2" w:rsidRPr="003E3812">
        <w:rPr>
          <w:rFonts w:asciiTheme="majorHAnsi" w:eastAsia="SimSun" w:hAnsiTheme="majorHAnsi" w:cstheme="majorHAnsi"/>
          <w:sz w:val="24"/>
          <w:szCs w:val="24"/>
          <w:lang w:val="ro-MD" w:eastAsia="zh-CN"/>
        </w:rPr>
        <w:t>e</w:t>
      </w:r>
      <w:r w:rsidR="005C5806" w:rsidRPr="003E3812">
        <w:rPr>
          <w:rFonts w:asciiTheme="majorHAnsi" w:eastAsia="SimSun" w:hAnsiTheme="majorHAnsi" w:cstheme="majorHAnsi"/>
          <w:sz w:val="24"/>
          <w:szCs w:val="24"/>
          <w:lang w:val="ro-MD" w:eastAsia="zh-CN"/>
        </w:rPr>
        <w:t xml:space="preserve"> </w:t>
      </w:r>
      <w:r w:rsidR="001F20B7" w:rsidRPr="003E3812">
        <w:rPr>
          <w:rFonts w:asciiTheme="majorHAnsi" w:eastAsia="SimSun" w:hAnsiTheme="majorHAnsi" w:cstheme="majorHAnsi"/>
          <w:sz w:val="24"/>
          <w:szCs w:val="24"/>
          <w:lang w:val="ro-MD" w:eastAsia="zh-CN"/>
        </w:rPr>
        <w:t xml:space="preserve">de către MEC </w:t>
      </w:r>
      <w:r w:rsidR="00503CF6" w:rsidRPr="003E3812">
        <w:rPr>
          <w:rFonts w:asciiTheme="majorHAnsi" w:eastAsia="SimSun" w:hAnsiTheme="majorHAnsi" w:cstheme="majorHAnsi"/>
          <w:sz w:val="24"/>
          <w:szCs w:val="24"/>
          <w:lang w:val="ro-MD" w:eastAsia="zh-CN"/>
        </w:rPr>
        <w:t xml:space="preserve">în cadrul Proiectului </w:t>
      </w:r>
      <w:r w:rsidR="00996865" w:rsidRPr="003E3812">
        <w:rPr>
          <w:rFonts w:asciiTheme="majorHAnsi" w:eastAsia="SimSun" w:hAnsiTheme="majorHAnsi" w:cstheme="majorHAnsi"/>
          <w:sz w:val="24"/>
          <w:szCs w:val="24"/>
          <w:lang w:val="ro-MD" w:eastAsia="zh-CN"/>
        </w:rPr>
        <w:t xml:space="preserve">privind </w:t>
      </w:r>
      <w:r w:rsidR="00996865" w:rsidRPr="003E3812">
        <w:rPr>
          <w:rFonts w:asciiTheme="majorHAnsi" w:eastAsia="SimSun" w:hAnsiTheme="majorHAnsi" w:cstheme="majorHAnsi"/>
          <w:b/>
          <w:i/>
          <w:sz w:val="24"/>
          <w:szCs w:val="24"/>
          <w:lang w:val="ro-MD" w:eastAsia="zh-CN"/>
        </w:rPr>
        <w:t>implementarea formulei de finanțare per elev la nivel național</w:t>
      </w:r>
      <w:r w:rsidRPr="003E3812">
        <w:rPr>
          <w:rFonts w:asciiTheme="majorHAnsi" w:eastAsia="SimSun" w:hAnsiTheme="majorHAnsi" w:cstheme="majorHAnsi"/>
          <w:b/>
          <w:i/>
          <w:sz w:val="24"/>
          <w:szCs w:val="24"/>
          <w:lang w:val="ro-MD" w:eastAsia="zh-CN"/>
        </w:rPr>
        <w:t xml:space="preserve">. </w:t>
      </w:r>
      <w:r w:rsidR="005745C2" w:rsidRPr="003E3812">
        <w:rPr>
          <w:rFonts w:asciiTheme="majorHAnsi" w:eastAsia="SimSun" w:hAnsiTheme="majorHAnsi" w:cstheme="majorHAnsi"/>
          <w:sz w:val="24"/>
          <w:szCs w:val="24"/>
          <w:lang w:val="ro-MD" w:eastAsia="zh-CN"/>
        </w:rPr>
        <w:t>Primul contract</w:t>
      </w:r>
      <w:r w:rsidR="005745C2" w:rsidRPr="003E3812">
        <w:rPr>
          <w:rStyle w:val="a5"/>
          <w:rFonts w:asciiTheme="majorHAnsi" w:eastAsia="SimSun" w:hAnsiTheme="majorHAnsi" w:cstheme="majorHAnsi"/>
          <w:sz w:val="24"/>
          <w:szCs w:val="24"/>
          <w:lang w:val="ro-MD" w:eastAsia="zh-CN"/>
        </w:rPr>
        <w:footnoteReference w:id="36"/>
      </w:r>
      <w:r w:rsidRPr="003E3812">
        <w:rPr>
          <w:rFonts w:asciiTheme="majorHAnsi" w:eastAsia="SimSun" w:hAnsiTheme="majorHAnsi" w:cstheme="majorHAnsi"/>
          <w:sz w:val="24"/>
          <w:szCs w:val="24"/>
          <w:lang w:val="ro-MD" w:eastAsia="zh-CN"/>
        </w:rPr>
        <w:t xml:space="preserve"> încheiat</w:t>
      </w:r>
      <w:r w:rsidR="00996865" w:rsidRPr="003E3812">
        <w:rPr>
          <w:rFonts w:asciiTheme="majorHAnsi" w:eastAsia="SimSun" w:hAnsiTheme="majorHAnsi" w:cstheme="majorHAnsi"/>
          <w:sz w:val="24"/>
          <w:szCs w:val="24"/>
          <w:lang w:val="ro-MD" w:eastAsia="zh-CN"/>
        </w:rPr>
        <w:t xml:space="preserve"> a fost modificat prin 3 </w:t>
      </w:r>
      <w:r w:rsidR="00C02A85">
        <w:rPr>
          <w:rFonts w:asciiTheme="majorHAnsi" w:eastAsia="SimSun" w:hAnsiTheme="majorHAnsi" w:cstheme="majorHAnsi"/>
          <w:sz w:val="24"/>
          <w:szCs w:val="24"/>
          <w:lang w:val="ro-MD" w:eastAsia="zh-CN"/>
        </w:rPr>
        <w:t>a</w:t>
      </w:r>
      <w:r w:rsidR="00996865" w:rsidRPr="003E3812">
        <w:rPr>
          <w:rFonts w:asciiTheme="majorHAnsi" w:eastAsia="SimSun" w:hAnsiTheme="majorHAnsi" w:cstheme="majorHAnsi"/>
          <w:sz w:val="24"/>
          <w:szCs w:val="24"/>
          <w:lang w:val="ro-MD" w:eastAsia="zh-CN"/>
        </w:rPr>
        <w:t>corduri adiționale</w:t>
      </w:r>
      <w:r w:rsidR="003B3502" w:rsidRPr="003E3812">
        <w:rPr>
          <w:rStyle w:val="a5"/>
          <w:rFonts w:asciiTheme="majorHAnsi" w:eastAsia="SimSun" w:hAnsiTheme="majorHAnsi" w:cstheme="majorHAnsi"/>
          <w:sz w:val="24"/>
          <w:szCs w:val="24"/>
          <w:lang w:val="ro-MD" w:eastAsia="zh-CN"/>
        </w:rPr>
        <w:footnoteReference w:id="37"/>
      </w:r>
      <w:r w:rsidR="00C02A85">
        <w:rPr>
          <w:rFonts w:asciiTheme="majorHAnsi" w:eastAsia="SimSun" w:hAnsiTheme="majorHAnsi" w:cstheme="majorHAnsi"/>
          <w:sz w:val="24"/>
          <w:szCs w:val="24"/>
          <w:lang w:val="ro-MD" w:eastAsia="zh-CN"/>
        </w:rPr>
        <w:t>,</w:t>
      </w:r>
      <w:r w:rsidR="00996865" w:rsidRPr="003E3812">
        <w:rPr>
          <w:rFonts w:asciiTheme="majorHAnsi" w:eastAsia="SimSun" w:hAnsiTheme="majorHAnsi" w:cstheme="majorHAnsi"/>
          <w:sz w:val="24"/>
          <w:szCs w:val="24"/>
          <w:lang w:val="ro-MD" w:eastAsia="zh-CN"/>
        </w:rPr>
        <w:t xml:space="preserve"> fiind extins termenul de realizare </w:t>
      </w:r>
      <w:r w:rsidR="00815CF4" w:rsidRPr="003E3812">
        <w:rPr>
          <w:rFonts w:asciiTheme="majorHAnsi" w:eastAsia="SimSun" w:hAnsiTheme="majorHAnsi" w:cstheme="majorHAnsi"/>
          <w:sz w:val="24"/>
          <w:szCs w:val="24"/>
          <w:lang w:val="ro-MD" w:eastAsia="zh-CN"/>
        </w:rPr>
        <w:t xml:space="preserve">inițial </w:t>
      </w:r>
      <w:r w:rsidR="001F20B7" w:rsidRPr="003E3812">
        <w:rPr>
          <w:rFonts w:asciiTheme="majorHAnsi" w:eastAsia="SimSun" w:hAnsiTheme="majorHAnsi" w:cstheme="majorHAnsi"/>
          <w:sz w:val="24"/>
          <w:szCs w:val="24"/>
          <w:lang w:val="ro-MD" w:eastAsia="zh-CN"/>
        </w:rPr>
        <w:t xml:space="preserve">de la 21 septembrie 2021 la 31 octombrie 2022 și </w:t>
      </w:r>
      <w:r w:rsidRPr="003E3812">
        <w:rPr>
          <w:rFonts w:asciiTheme="majorHAnsi" w:eastAsia="SimSun" w:hAnsiTheme="majorHAnsi" w:cstheme="majorHAnsi"/>
          <w:sz w:val="24"/>
          <w:szCs w:val="24"/>
          <w:lang w:val="ro-MD" w:eastAsia="zh-CN"/>
        </w:rPr>
        <w:t xml:space="preserve">fiind </w:t>
      </w:r>
      <w:r w:rsidR="001F20B7" w:rsidRPr="003E3812">
        <w:rPr>
          <w:rFonts w:asciiTheme="majorHAnsi" w:eastAsia="SimSun" w:hAnsiTheme="majorHAnsi" w:cstheme="majorHAnsi"/>
          <w:sz w:val="24"/>
          <w:szCs w:val="24"/>
          <w:lang w:val="ro-MD" w:eastAsia="zh-CN"/>
        </w:rPr>
        <w:t>majorată suma contractului (18,2 mii dolari SUA) cu 9,0 mii dolari SUA.</w:t>
      </w:r>
      <w:r w:rsidR="00A037FC">
        <w:rPr>
          <w:rFonts w:asciiTheme="majorHAnsi" w:eastAsia="SimSun" w:hAnsiTheme="majorHAnsi" w:cstheme="majorHAnsi"/>
          <w:sz w:val="24"/>
          <w:szCs w:val="24"/>
          <w:lang w:val="ro-MD" w:eastAsia="zh-CN"/>
        </w:rPr>
        <w:t xml:space="preserve"> </w:t>
      </w:r>
      <w:r w:rsidRPr="003E3812">
        <w:rPr>
          <w:rFonts w:asciiTheme="majorHAnsi" w:eastAsia="SimSun" w:hAnsiTheme="majorHAnsi" w:cstheme="majorHAnsi"/>
          <w:sz w:val="24"/>
          <w:szCs w:val="24"/>
          <w:lang w:val="ro-MD" w:eastAsia="zh-CN"/>
        </w:rPr>
        <w:t>Î</w:t>
      </w:r>
      <w:r w:rsidR="00503CF6" w:rsidRPr="003E3812">
        <w:rPr>
          <w:rFonts w:asciiTheme="majorHAnsi" w:eastAsia="SimSun" w:hAnsiTheme="majorHAnsi" w:cstheme="majorHAnsi"/>
          <w:sz w:val="24"/>
          <w:szCs w:val="24"/>
          <w:lang w:val="ro-MD" w:eastAsia="zh-CN"/>
        </w:rPr>
        <w:t>n anul 2022 au fost finanțate activități</w:t>
      </w:r>
      <w:r w:rsidR="006F4E1F" w:rsidRPr="003E3812">
        <w:rPr>
          <w:rFonts w:asciiTheme="majorHAnsi" w:eastAsia="SimSun" w:hAnsiTheme="majorHAnsi" w:cstheme="majorHAnsi"/>
          <w:sz w:val="24"/>
          <w:szCs w:val="24"/>
          <w:lang w:val="ro-MD" w:eastAsia="zh-CN"/>
        </w:rPr>
        <w:t>le</w:t>
      </w:r>
      <w:r w:rsidR="00503CF6" w:rsidRPr="003E3812">
        <w:rPr>
          <w:rFonts w:asciiTheme="majorHAnsi" w:eastAsia="SimSun" w:hAnsiTheme="majorHAnsi" w:cstheme="majorHAnsi"/>
          <w:sz w:val="24"/>
          <w:szCs w:val="24"/>
          <w:lang w:val="ro-MD" w:eastAsia="zh-CN"/>
        </w:rPr>
        <w:t xml:space="preserve"> </w:t>
      </w:r>
      <w:r w:rsidR="006F4E1F" w:rsidRPr="003E3812">
        <w:rPr>
          <w:rFonts w:asciiTheme="majorHAnsi" w:eastAsia="SimSun" w:hAnsiTheme="majorHAnsi" w:cstheme="majorHAnsi"/>
          <w:sz w:val="24"/>
          <w:szCs w:val="24"/>
          <w:lang w:val="ro-MD" w:eastAsia="zh-CN"/>
        </w:rPr>
        <w:t xml:space="preserve">executate </w:t>
      </w:r>
      <w:r w:rsidR="00503CF6" w:rsidRPr="003E3812">
        <w:rPr>
          <w:rFonts w:asciiTheme="majorHAnsi" w:eastAsia="SimSun" w:hAnsiTheme="majorHAnsi" w:cstheme="majorHAnsi"/>
          <w:sz w:val="24"/>
          <w:szCs w:val="24"/>
          <w:lang w:val="ro-MD" w:eastAsia="zh-CN"/>
        </w:rPr>
        <w:t>în sumă de 398,7 mii lei</w:t>
      </w:r>
      <w:r w:rsidR="007C51A5" w:rsidRPr="003E3812">
        <w:rPr>
          <w:rFonts w:asciiTheme="majorHAnsi" w:eastAsia="SimSun" w:hAnsiTheme="majorHAnsi" w:cstheme="majorHAnsi"/>
          <w:sz w:val="24"/>
          <w:szCs w:val="24"/>
          <w:lang w:val="ro-MD" w:eastAsia="zh-CN"/>
        </w:rPr>
        <w:t xml:space="preserve"> (</w:t>
      </w:r>
      <w:r w:rsidR="00DD006D" w:rsidRPr="003E3812">
        <w:rPr>
          <w:rFonts w:asciiTheme="majorHAnsi" w:eastAsia="SimSun" w:hAnsiTheme="majorHAnsi" w:cstheme="majorHAnsi"/>
          <w:sz w:val="24"/>
          <w:szCs w:val="24"/>
          <w:lang w:val="ro-MD" w:eastAsia="zh-CN"/>
        </w:rPr>
        <w:t>20,64</w:t>
      </w:r>
      <w:r w:rsidR="007C51A5" w:rsidRPr="003E3812">
        <w:rPr>
          <w:rFonts w:asciiTheme="majorHAnsi" w:eastAsia="SimSun" w:hAnsiTheme="majorHAnsi" w:cstheme="majorHAnsi"/>
          <w:sz w:val="24"/>
          <w:szCs w:val="24"/>
          <w:lang w:val="ro-MD" w:eastAsia="zh-CN"/>
        </w:rPr>
        <w:t xml:space="preserve"> mii dolari SUA)</w:t>
      </w:r>
      <w:r w:rsidR="00AC26E3" w:rsidRPr="003E3812">
        <w:rPr>
          <w:rFonts w:asciiTheme="majorHAnsi" w:eastAsia="SimSun" w:hAnsiTheme="majorHAnsi" w:cstheme="majorHAnsi"/>
          <w:sz w:val="24"/>
          <w:szCs w:val="24"/>
          <w:lang w:val="ro-MD" w:eastAsia="zh-CN"/>
        </w:rPr>
        <w:t>, fiind întocmite 2 rapoarte</w:t>
      </w:r>
      <w:r w:rsidR="00AC26E3" w:rsidRPr="003E3812">
        <w:rPr>
          <w:rStyle w:val="a5"/>
          <w:rFonts w:asciiTheme="majorHAnsi" w:eastAsia="SimSun" w:hAnsiTheme="majorHAnsi" w:cstheme="majorHAnsi"/>
          <w:sz w:val="24"/>
          <w:szCs w:val="24"/>
          <w:lang w:val="ro-MD" w:eastAsia="zh-CN"/>
        </w:rPr>
        <w:footnoteReference w:id="38"/>
      </w:r>
      <w:r w:rsidR="006B17A2" w:rsidRPr="003E3812">
        <w:rPr>
          <w:rFonts w:asciiTheme="majorHAnsi" w:eastAsia="SimSun" w:hAnsiTheme="majorHAnsi" w:cstheme="majorHAnsi"/>
          <w:sz w:val="24"/>
          <w:szCs w:val="24"/>
          <w:lang w:val="ro-MD" w:eastAsia="zh-CN"/>
        </w:rPr>
        <w:t>,</w:t>
      </w:r>
      <w:r w:rsidR="00AC26E3" w:rsidRPr="003E3812">
        <w:rPr>
          <w:rFonts w:asciiTheme="majorHAnsi" w:eastAsia="SimSun" w:hAnsiTheme="majorHAnsi" w:cstheme="majorHAnsi"/>
          <w:sz w:val="24"/>
          <w:szCs w:val="24"/>
          <w:lang w:val="ro-MD" w:eastAsia="zh-CN"/>
        </w:rPr>
        <w:t xml:space="preserve"> care au fost coordonate și aprobate de către MEC.</w:t>
      </w:r>
      <w:r w:rsidR="009A507C" w:rsidRPr="003E3812">
        <w:rPr>
          <w:rFonts w:asciiTheme="majorHAnsi" w:eastAsia="SimSun" w:hAnsiTheme="majorHAnsi" w:cstheme="majorHAnsi"/>
          <w:sz w:val="24"/>
          <w:szCs w:val="24"/>
          <w:lang w:val="ro-MD" w:eastAsia="zh-CN"/>
        </w:rPr>
        <w:t xml:space="preserve"> </w:t>
      </w:r>
      <w:r w:rsidR="00503CF6" w:rsidRPr="003E3812">
        <w:rPr>
          <w:rFonts w:asciiTheme="majorHAnsi" w:eastAsia="Times New Roman" w:hAnsiTheme="majorHAnsi" w:cstheme="majorHAnsi"/>
          <w:sz w:val="24"/>
          <w:szCs w:val="24"/>
          <w:lang w:val="ro-MD"/>
        </w:rPr>
        <w:t>În acest scop</w:t>
      </w:r>
      <w:r w:rsidR="001C01B8" w:rsidRPr="003E3812">
        <w:rPr>
          <w:rFonts w:asciiTheme="majorHAnsi" w:eastAsia="Times New Roman" w:hAnsiTheme="majorHAnsi" w:cstheme="majorHAnsi"/>
          <w:sz w:val="24"/>
          <w:szCs w:val="24"/>
          <w:lang w:val="ro-MD"/>
        </w:rPr>
        <w:t>, conform contractului încheiat</w:t>
      </w:r>
      <w:r w:rsidR="00140804" w:rsidRPr="003E3812">
        <w:rPr>
          <w:rFonts w:asciiTheme="majorHAnsi" w:eastAsia="Times New Roman" w:hAnsiTheme="majorHAnsi" w:cstheme="majorHAnsi"/>
          <w:sz w:val="24"/>
          <w:szCs w:val="24"/>
          <w:lang w:val="ro-MD"/>
        </w:rPr>
        <w:t xml:space="preserve"> </w:t>
      </w:r>
      <w:r w:rsidR="00C02A85">
        <w:rPr>
          <w:rFonts w:asciiTheme="majorHAnsi" w:eastAsia="Times New Roman" w:hAnsiTheme="majorHAnsi" w:cstheme="majorHAnsi"/>
          <w:sz w:val="24"/>
          <w:szCs w:val="24"/>
          <w:lang w:val="ro-MD"/>
        </w:rPr>
        <w:t>î</w:t>
      </w:r>
      <w:r w:rsidR="00140804" w:rsidRPr="003E3812">
        <w:rPr>
          <w:rFonts w:asciiTheme="majorHAnsi" w:eastAsia="Times New Roman" w:hAnsiTheme="majorHAnsi" w:cstheme="majorHAnsi"/>
          <w:sz w:val="24"/>
          <w:szCs w:val="24"/>
          <w:lang w:val="ro-MD"/>
        </w:rPr>
        <w:t>n anul 2020</w:t>
      </w:r>
      <w:r w:rsidR="00C02A85">
        <w:rPr>
          <w:rFonts w:asciiTheme="majorHAnsi" w:eastAsia="Times New Roman" w:hAnsiTheme="majorHAnsi" w:cstheme="majorHAnsi"/>
          <w:sz w:val="24"/>
          <w:szCs w:val="24"/>
          <w:lang w:val="ro-MD"/>
        </w:rPr>
        <w:t>,</w:t>
      </w:r>
      <w:r w:rsidR="00503CF6" w:rsidRPr="003E3812">
        <w:rPr>
          <w:rFonts w:asciiTheme="majorHAnsi" w:eastAsia="Times New Roman" w:hAnsiTheme="majorHAnsi" w:cstheme="majorHAnsi"/>
          <w:sz w:val="24"/>
          <w:szCs w:val="24"/>
          <w:lang w:val="ro-MD"/>
        </w:rPr>
        <w:t xml:space="preserve"> au fost executate cheltuieli și </w:t>
      </w:r>
      <w:r w:rsidR="00637631" w:rsidRPr="003E3812">
        <w:rPr>
          <w:rFonts w:asciiTheme="majorHAnsi" w:eastAsia="Times New Roman" w:hAnsiTheme="majorHAnsi" w:cstheme="majorHAnsi"/>
          <w:sz w:val="24"/>
          <w:szCs w:val="24"/>
          <w:lang w:val="ro-MD"/>
        </w:rPr>
        <w:t>în anul 2021</w:t>
      </w:r>
      <w:r w:rsidR="00170185" w:rsidRPr="003E3812">
        <w:rPr>
          <w:rFonts w:asciiTheme="majorHAnsi" w:eastAsia="Times New Roman" w:hAnsiTheme="majorHAnsi" w:cstheme="majorHAnsi"/>
          <w:sz w:val="24"/>
          <w:szCs w:val="24"/>
          <w:lang w:val="ro-MD"/>
        </w:rPr>
        <w:t>, astfel</w:t>
      </w:r>
      <w:r w:rsidR="00503CF6" w:rsidRPr="003E3812">
        <w:rPr>
          <w:rFonts w:asciiTheme="majorHAnsi" w:eastAsia="Times New Roman" w:hAnsiTheme="majorHAnsi" w:cstheme="majorHAnsi"/>
          <w:sz w:val="24"/>
          <w:szCs w:val="24"/>
          <w:lang w:val="ro-MD"/>
        </w:rPr>
        <w:t xml:space="preserve"> au fost achitate mijloace fi</w:t>
      </w:r>
      <w:r w:rsidR="00254CE2" w:rsidRPr="003E3812">
        <w:rPr>
          <w:rFonts w:asciiTheme="majorHAnsi" w:eastAsia="Times New Roman" w:hAnsiTheme="majorHAnsi" w:cstheme="majorHAnsi"/>
          <w:sz w:val="24"/>
          <w:szCs w:val="24"/>
          <w:lang w:val="ro-MD"/>
        </w:rPr>
        <w:t>nanciare în sumă totală de 471,8</w:t>
      </w:r>
      <w:r w:rsidR="00503CF6" w:rsidRPr="003E3812">
        <w:rPr>
          <w:rFonts w:asciiTheme="majorHAnsi" w:eastAsia="Times New Roman" w:hAnsiTheme="majorHAnsi" w:cstheme="majorHAnsi"/>
          <w:sz w:val="24"/>
          <w:szCs w:val="24"/>
          <w:lang w:val="ro-MD"/>
        </w:rPr>
        <w:t xml:space="preserve"> mii lei</w:t>
      </w:r>
      <w:r w:rsidR="00C02A85">
        <w:rPr>
          <w:rFonts w:asciiTheme="majorHAnsi" w:eastAsia="Times New Roman" w:hAnsiTheme="majorHAnsi" w:cstheme="majorHAnsi"/>
          <w:sz w:val="24"/>
          <w:szCs w:val="24"/>
          <w:lang w:val="ro-MD"/>
        </w:rPr>
        <w:t>,</w:t>
      </w:r>
      <w:r w:rsidR="003C338F" w:rsidRPr="003E3812">
        <w:rPr>
          <w:rFonts w:asciiTheme="majorHAnsi" w:eastAsia="Times New Roman" w:hAnsiTheme="majorHAnsi" w:cstheme="majorHAnsi"/>
          <w:sz w:val="24"/>
          <w:szCs w:val="24"/>
          <w:lang w:val="ro-MD"/>
        </w:rPr>
        <w:t xml:space="preserve"> sau </w:t>
      </w:r>
      <w:r w:rsidR="00254CE2" w:rsidRPr="003E3812">
        <w:rPr>
          <w:rFonts w:asciiTheme="majorHAnsi" w:eastAsia="Times New Roman" w:hAnsiTheme="majorHAnsi" w:cstheme="majorHAnsi"/>
          <w:sz w:val="24"/>
          <w:szCs w:val="24"/>
          <w:lang w:val="ro-MD"/>
        </w:rPr>
        <w:t>24,7</w:t>
      </w:r>
      <w:r w:rsidR="003C338F" w:rsidRPr="003E3812">
        <w:rPr>
          <w:rFonts w:asciiTheme="majorHAnsi" w:eastAsia="Times New Roman" w:hAnsiTheme="majorHAnsi" w:cstheme="majorHAnsi"/>
          <w:sz w:val="24"/>
          <w:szCs w:val="24"/>
          <w:lang w:val="ro-MD"/>
        </w:rPr>
        <w:t xml:space="preserve"> mii dolari SUA </w:t>
      </w:r>
      <w:r w:rsidR="003C338F" w:rsidRPr="003E3812">
        <w:rPr>
          <w:rFonts w:asciiTheme="majorHAnsi" w:eastAsia="Times New Roman" w:hAnsiTheme="majorHAnsi" w:cstheme="majorHAnsi"/>
          <w:i/>
          <w:sz w:val="24"/>
          <w:szCs w:val="24"/>
          <w:lang w:val="ro-MD"/>
        </w:rPr>
        <w:t xml:space="preserve">(anul 2021 – </w:t>
      </w:r>
      <w:r w:rsidR="00254CE2" w:rsidRPr="003E3812">
        <w:rPr>
          <w:rFonts w:asciiTheme="majorHAnsi" w:eastAsia="Times New Roman" w:hAnsiTheme="majorHAnsi" w:cstheme="majorHAnsi"/>
          <w:i/>
          <w:sz w:val="24"/>
          <w:szCs w:val="24"/>
          <w:lang w:val="ro-MD"/>
        </w:rPr>
        <w:t>4,1</w:t>
      </w:r>
      <w:r w:rsidR="003C338F" w:rsidRPr="003E3812">
        <w:rPr>
          <w:rFonts w:asciiTheme="majorHAnsi" w:eastAsia="Times New Roman" w:hAnsiTheme="majorHAnsi" w:cstheme="majorHAnsi"/>
          <w:i/>
          <w:sz w:val="24"/>
          <w:szCs w:val="24"/>
          <w:lang w:val="ro-MD"/>
        </w:rPr>
        <w:t xml:space="preserve"> mii dolari SUA</w:t>
      </w:r>
      <w:r w:rsidR="00254CE2" w:rsidRPr="003E3812">
        <w:rPr>
          <w:rFonts w:asciiTheme="majorHAnsi" w:eastAsia="Times New Roman" w:hAnsiTheme="majorHAnsi" w:cstheme="majorHAnsi"/>
          <w:i/>
          <w:sz w:val="24"/>
          <w:szCs w:val="24"/>
          <w:lang w:val="ro-MD"/>
        </w:rPr>
        <w:t>/73,1 mii lei</w:t>
      </w:r>
      <w:r w:rsidR="003C338F" w:rsidRPr="003E3812">
        <w:rPr>
          <w:rFonts w:asciiTheme="majorHAnsi" w:eastAsia="Times New Roman" w:hAnsiTheme="majorHAnsi" w:cstheme="majorHAnsi"/>
          <w:i/>
          <w:sz w:val="24"/>
          <w:szCs w:val="24"/>
          <w:lang w:val="ro-MD"/>
        </w:rPr>
        <w:t>, anul 2022 – 20,6 mii dolari SUA</w:t>
      </w:r>
      <w:r w:rsidR="00254CE2" w:rsidRPr="003E3812">
        <w:rPr>
          <w:rFonts w:asciiTheme="majorHAnsi" w:eastAsia="Times New Roman" w:hAnsiTheme="majorHAnsi" w:cstheme="majorHAnsi"/>
          <w:i/>
          <w:sz w:val="24"/>
          <w:szCs w:val="24"/>
          <w:lang w:val="ro-MD"/>
        </w:rPr>
        <w:t>/398,7 mii lei</w:t>
      </w:r>
      <w:r w:rsidR="00C02A85">
        <w:rPr>
          <w:rFonts w:asciiTheme="majorHAnsi" w:eastAsia="Times New Roman" w:hAnsiTheme="majorHAnsi" w:cstheme="majorHAnsi"/>
          <w:i/>
          <w:sz w:val="24"/>
          <w:szCs w:val="24"/>
          <w:lang w:val="ro-MD"/>
        </w:rPr>
        <w:t>,</w:t>
      </w:r>
      <w:r w:rsidR="00254CE2" w:rsidRPr="003E3812">
        <w:rPr>
          <w:rFonts w:asciiTheme="majorHAnsi" w:eastAsia="Times New Roman" w:hAnsiTheme="majorHAnsi" w:cstheme="majorHAnsi"/>
          <w:i/>
          <w:sz w:val="24"/>
          <w:szCs w:val="24"/>
          <w:lang w:val="ro-MD"/>
        </w:rPr>
        <w:t xml:space="preserve"> inclusiv contribuții</w:t>
      </w:r>
      <w:r w:rsidR="00C02A85">
        <w:rPr>
          <w:rFonts w:asciiTheme="majorHAnsi" w:eastAsia="Times New Roman" w:hAnsiTheme="majorHAnsi" w:cstheme="majorHAnsi"/>
          <w:i/>
          <w:sz w:val="24"/>
          <w:szCs w:val="24"/>
          <w:lang w:val="ro-MD"/>
        </w:rPr>
        <w:t>le</w:t>
      </w:r>
      <w:r w:rsidR="00254CE2" w:rsidRPr="003E3812">
        <w:rPr>
          <w:rFonts w:asciiTheme="majorHAnsi" w:eastAsia="Times New Roman" w:hAnsiTheme="majorHAnsi" w:cstheme="majorHAnsi"/>
          <w:i/>
          <w:sz w:val="24"/>
          <w:szCs w:val="24"/>
          <w:lang w:val="ro-MD"/>
        </w:rPr>
        <w:t xml:space="preserve"> sociale</w:t>
      </w:r>
      <w:r w:rsidR="003C338F" w:rsidRPr="003E3812">
        <w:rPr>
          <w:rFonts w:asciiTheme="majorHAnsi" w:eastAsia="Times New Roman" w:hAnsiTheme="majorHAnsi" w:cstheme="majorHAnsi"/>
          <w:i/>
          <w:sz w:val="24"/>
          <w:szCs w:val="24"/>
          <w:lang w:val="ro-MD"/>
        </w:rPr>
        <w:t>)</w:t>
      </w:r>
      <w:r w:rsidRPr="003E3812">
        <w:rPr>
          <w:rFonts w:asciiTheme="majorHAnsi" w:eastAsia="Times New Roman" w:hAnsiTheme="majorHAnsi" w:cstheme="majorHAnsi"/>
          <w:sz w:val="24"/>
          <w:szCs w:val="24"/>
          <w:lang w:val="ro-MD"/>
        </w:rPr>
        <w:t>.</w:t>
      </w:r>
      <w:r w:rsidR="00503CF6" w:rsidRPr="003E3812">
        <w:rPr>
          <w:rFonts w:asciiTheme="majorHAnsi" w:eastAsia="Times New Roman" w:hAnsiTheme="majorHAnsi" w:cstheme="majorHAnsi"/>
          <w:sz w:val="24"/>
          <w:szCs w:val="24"/>
          <w:lang w:val="ro-MD"/>
        </w:rPr>
        <w:t xml:space="preserve"> </w:t>
      </w:r>
    </w:p>
    <w:p w:rsidR="00B96B34" w:rsidRPr="003E3812" w:rsidRDefault="00B96B34" w:rsidP="00503CF6">
      <w:pPr>
        <w:spacing w:after="0" w:line="276" w:lineRule="auto"/>
        <w:jc w:val="both"/>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Totodată, pentru realizarea</w:t>
      </w:r>
      <w:r w:rsidR="00611FE7" w:rsidRPr="003E3812">
        <w:rPr>
          <w:rFonts w:asciiTheme="majorHAnsi" w:eastAsia="Times New Roman" w:hAnsiTheme="majorHAnsi" w:cstheme="majorHAnsi"/>
          <w:sz w:val="24"/>
          <w:szCs w:val="24"/>
          <w:lang w:val="ro-MD"/>
        </w:rPr>
        <w:t xml:space="preserve"> aceleiași activități, </w:t>
      </w:r>
      <w:r w:rsidRPr="003E3812">
        <w:rPr>
          <w:rFonts w:asciiTheme="majorHAnsi" w:eastAsia="Times New Roman" w:hAnsiTheme="majorHAnsi" w:cstheme="majorHAnsi"/>
          <w:sz w:val="24"/>
          <w:szCs w:val="24"/>
          <w:lang w:val="ro-MD"/>
        </w:rPr>
        <w:t xml:space="preserve">în anul 2020 a fost încheiat </w:t>
      </w:r>
      <w:r w:rsidR="00C02A85">
        <w:rPr>
          <w:rFonts w:asciiTheme="majorHAnsi" w:eastAsia="Times New Roman" w:hAnsiTheme="majorHAnsi" w:cstheme="majorHAnsi"/>
          <w:sz w:val="24"/>
          <w:szCs w:val="24"/>
          <w:lang w:val="ro-MD"/>
        </w:rPr>
        <w:t xml:space="preserve">un </w:t>
      </w:r>
      <w:r w:rsidRPr="003E3812">
        <w:rPr>
          <w:rFonts w:asciiTheme="majorHAnsi" w:eastAsia="Times New Roman" w:hAnsiTheme="majorHAnsi" w:cstheme="majorHAnsi"/>
          <w:sz w:val="24"/>
          <w:szCs w:val="24"/>
          <w:lang w:val="ro-MD"/>
        </w:rPr>
        <w:t xml:space="preserve">contract </w:t>
      </w:r>
      <w:r w:rsidR="00611FE7" w:rsidRPr="003E3812">
        <w:rPr>
          <w:rFonts w:asciiTheme="majorHAnsi" w:eastAsia="Times New Roman" w:hAnsiTheme="majorHAnsi" w:cstheme="majorHAnsi"/>
          <w:sz w:val="24"/>
          <w:szCs w:val="24"/>
          <w:lang w:val="ro-MD"/>
        </w:rPr>
        <w:t xml:space="preserve">și </w:t>
      </w:r>
      <w:r w:rsidRPr="003E3812">
        <w:rPr>
          <w:rFonts w:asciiTheme="majorHAnsi" w:eastAsia="Times New Roman" w:hAnsiTheme="majorHAnsi" w:cstheme="majorHAnsi"/>
          <w:sz w:val="24"/>
          <w:szCs w:val="24"/>
          <w:lang w:val="ro-MD"/>
        </w:rPr>
        <w:t>cu</w:t>
      </w:r>
      <w:r w:rsidR="00611FE7" w:rsidRPr="003E3812">
        <w:rPr>
          <w:rFonts w:asciiTheme="majorHAnsi" w:eastAsia="Times New Roman" w:hAnsiTheme="majorHAnsi" w:cstheme="majorHAnsi"/>
          <w:sz w:val="24"/>
          <w:szCs w:val="24"/>
          <w:lang w:val="ro-MD"/>
        </w:rPr>
        <w:t xml:space="preserve"> o persoană fizică</w:t>
      </w:r>
      <w:r w:rsidR="006C477E" w:rsidRPr="003E3812">
        <w:rPr>
          <w:rStyle w:val="a5"/>
          <w:rFonts w:asciiTheme="majorHAnsi" w:eastAsia="Times New Roman" w:hAnsiTheme="majorHAnsi" w:cstheme="majorHAnsi"/>
          <w:sz w:val="24"/>
          <w:szCs w:val="24"/>
          <w:lang w:val="ro-MD"/>
        </w:rPr>
        <w:footnoteReference w:id="39"/>
      </w:r>
      <w:r w:rsidR="00C02A85">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w:t>
      </w:r>
      <w:r w:rsidR="001D787E" w:rsidRPr="003E3812">
        <w:rPr>
          <w:rFonts w:asciiTheme="majorHAnsi" w:eastAsia="Times New Roman" w:hAnsiTheme="majorHAnsi" w:cstheme="majorHAnsi"/>
          <w:sz w:val="24"/>
          <w:szCs w:val="24"/>
          <w:lang w:val="ro-MD"/>
        </w:rPr>
        <w:t>în sumă de 17,2 mii dolari SUA</w:t>
      </w:r>
      <w:r w:rsidR="00C02A85">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dar care a fost executat parțial</w:t>
      </w:r>
      <w:r w:rsidR="00C02A85">
        <w:rPr>
          <w:rFonts w:asciiTheme="majorHAnsi" w:eastAsia="Times New Roman" w:hAnsiTheme="majorHAnsi" w:cstheme="majorHAnsi"/>
          <w:sz w:val="24"/>
          <w:szCs w:val="24"/>
          <w:lang w:val="ro-MD"/>
        </w:rPr>
        <w:t>,</w:t>
      </w:r>
      <w:r w:rsidR="00530AA4" w:rsidRPr="003E3812">
        <w:rPr>
          <w:rFonts w:asciiTheme="majorHAnsi" w:eastAsia="Times New Roman" w:hAnsiTheme="majorHAnsi" w:cstheme="majorHAnsi"/>
          <w:sz w:val="24"/>
          <w:szCs w:val="24"/>
          <w:lang w:val="ro-MD"/>
        </w:rPr>
        <w:t xml:space="preserve"> la nivel de 12,8% (2,2 mii dolari SUA)</w:t>
      </w:r>
      <w:r w:rsidR="00C02A85">
        <w:rPr>
          <w:rFonts w:asciiTheme="majorHAnsi" w:eastAsia="Times New Roman" w:hAnsiTheme="majorHAnsi" w:cstheme="majorHAnsi"/>
          <w:sz w:val="24"/>
          <w:szCs w:val="24"/>
          <w:lang w:val="ro-MD"/>
        </w:rPr>
        <w:t>,</w:t>
      </w:r>
      <w:r w:rsidR="00530AA4" w:rsidRPr="003E3812">
        <w:rPr>
          <w:rFonts w:asciiTheme="majorHAnsi" w:eastAsia="Times New Roman" w:hAnsiTheme="majorHAnsi" w:cstheme="majorHAnsi"/>
          <w:sz w:val="24"/>
          <w:szCs w:val="24"/>
          <w:lang w:val="ro-MD"/>
        </w:rPr>
        <w:t xml:space="preserve"> fiind reziliat ulterior</w:t>
      </w:r>
      <w:r w:rsidR="00530AA4" w:rsidRPr="003E3812">
        <w:rPr>
          <w:rStyle w:val="a5"/>
          <w:rFonts w:asciiTheme="majorHAnsi" w:eastAsia="Times New Roman" w:hAnsiTheme="majorHAnsi" w:cstheme="majorHAnsi"/>
          <w:sz w:val="24"/>
          <w:szCs w:val="24"/>
          <w:lang w:val="ro-MD"/>
        </w:rPr>
        <w:footnoteReference w:id="40"/>
      </w:r>
      <w:r w:rsidR="00C02A85">
        <w:rPr>
          <w:rFonts w:asciiTheme="majorHAnsi" w:eastAsia="Times New Roman" w:hAnsiTheme="majorHAnsi" w:cstheme="majorHAnsi"/>
          <w:sz w:val="24"/>
          <w:szCs w:val="24"/>
          <w:lang w:val="ro-MD"/>
        </w:rPr>
        <w:t xml:space="preserve"> și în cadrul căruia</w:t>
      </w:r>
      <w:r w:rsidR="00B465E6" w:rsidRPr="003E3812">
        <w:rPr>
          <w:rFonts w:asciiTheme="majorHAnsi" w:eastAsia="Times New Roman" w:hAnsiTheme="majorHAnsi" w:cstheme="majorHAnsi"/>
          <w:sz w:val="24"/>
          <w:szCs w:val="24"/>
          <w:lang w:val="ro-MD"/>
        </w:rPr>
        <w:t xml:space="preserve"> au fost </w:t>
      </w:r>
      <w:r w:rsidR="00530AA4" w:rsidRPr="003E3812">
        <w:rPr>
          <w:rFonts w:asciiTheme="majorHAnsi" w:eastAsia="Times New Roman" w:hAnsiTheme="majorHAnsi" w:cstheme="majorHAnsi"/>
          <w:sz w:val="24"/>
          <w:szCs w:val="24"/>
          <w:lang w:val="ro-MD"/>
        </w:rPr>
        <w:t>achitat</w:t>
      </w:r>
      <w:r w:rsidR="00B465E6" w:rsidRPr="003E3812">
        <w:rPr>
          <w:rFonts w:asciiTheme="majorHAnsi" w:eastAsia="Times New Roman" w:hAnsiTheme="majorHAnsi" w:cstheme="majorHAnsi"/>
          <w:sz w:val="24"/>
          <w:szCs w:val="24"/>
          <w:lang w:val="ro-MD"/>
        </w:rPr>
        <w:t>e</w:t>
      </w:r>
      <w:r w:rsidR="00530AA4" w:rsidRPr="003E3812">
        <w:rPr>
          <w:rFonts w:asciiTheme="majorHAnsi" w:eastAsia="Times New Roman" w:hAnsiTheme="majorHAnsi" w:cstheme="majorHAnsi"/>
          <w:sz w:val="24"/>
          <w:szCs w:val="24"/>
          <w:lang w:val="ro-MD"/>
        </w:rPr>
        <w:t xml:space="preserve"> inclusiv contribuții sociale</w:t>
      </w:r>
      <w:r w:rsidR="00637631" w:rsidRPr="003E3812">
        <w:rPr>
          <w:rFonts w:asciiTheme="majorHAnsi" w:eastAsia="Times New Roman" w:hAnsiTheme="majorHAnsi" w:cstheme="majorHAnsi"/>
          <w:sz w:val="24"/>
          <w:szCs w:val="24"/>
          <w:lang w:val="ro-MD"/>
        </w:rPr>
        <w:t xml:space="preserve"> în sumă de </w:t>
      </w:r>
      <w:r w:rsidR="002217D9" w:rsidRPr="003E3812">
        <w:rPr>
          <w:rFonts w:asciiTheme="majorHAnsi" w:eastAsia="Times New Roman" w:hAnsiTheme="majorHAnsi" w:cstheme="majorHAnsi"/>
          <w:sz w:val="24"/>
          <w:szCs w:val="24"/>
          <w:lang w:val="ro-MD"/>
        </w:rPr>
        <w:t>2,8 mii dolari SUA/49,4 mii lei</w:t>
      </w:r>
      <w:r w:rsidR="00B465E6" w:rsidRPr="003E3812">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w:t>
      </w:r>
      <w:r w:rsidR="00E54E3C" w:rsidRPr="003E3812">
        <w:rPr>
          <w:rFonts w:asciiTheme="majorHAnsi" w:eastAsia="Times New Roman" w:hAnsiTheme="majorHAnsi" w:cstheme="majorHAnsi"/>
          <w:sz w:val="24"/>
          <w:szCs w:val="24"/>
          <w:lang w:val="ro-MD"/>
        </w:rPr>
        <w:t>A</w:t>
      </w:r>
      <w:r w:rsidR="005274F7" w:rsidRPr="003E3812">
        <w:rPr>
          <w:rFonts w:asciiTheme="majorHAnsi" w:eastAsia="Times New Roman" w:hAnsiTheme="majorHAnsi" w:cstheme="majorHAnsi"/>
          <w:sz w:val="24"/>
          <w:szCs w:val="24"/>
          <w:lang w:val="ro-MD"/>
        </w:rPr>
        <w:t xml:space="preserve">stfel, </w:t>
      </w:r>
      <w:r w:rsidR="00530AA4" w:rsidRPr="003E3812">
        <w:rPr>
          <w:rFonts w:asciiTheme="majorHAnsi" w:eastAsia="Times New Roman" w:hAnsiTheme="majorHAnsi" w:cstheme="majorHAnsi"/>
          <w:sz w:val="24"/>
          <w:szCs w:val="24"/>
          <w:lang w:val="ro-MD"/>
        </w:rPr>
        <w:t xml:space="preserve">în baza contractelor </w:t>
      </w:r>
      <w:r w:rsidR="00F55A22" w:rsidRPr="003E3812">
        <w:rPr>
          <w:rFonts w:asciiTheme="majorHAnsi" w:eastAsia="Times New Roman" w:hAnsiTheme="majorHAnsi" w:cstheme="majorHAnsi"/>
          <w:sz w:val="24"/>
          <w:szCs w:val="24"/>
          <w:lang w:val="ro-MD"/>
        </w:rPr>
        <w:t>menționate</w:t>
      </w:r>
      <w:r w:rsidR="00C02A85">
        <w:rPr>
          <w:rFonts w:asciiTheme="majorHAnsi" w:eastAsia="Times New Roman" w:hAnsiTheme="majorHAnsi" w:cstheme="majorHAnsi"/>
          <w:sz w:val="24"/>
          <w:szCs w:val="24"/>
          <w:lang w:val="ro-MD"/>
        </w:rPr>
        <w:t>,</w:t>
      </w:r>
      <w:r w:rsidR="00530AA4" w:rsidRPr="003E3812">
        <w:rPr>
          <w:rFonts w:asciiTheme="majorHAnsi" w:eastAsia="Times New Roman" w:hAnsiTheme="majorHAnsi" w:cstheme="majorHAnsi"/>
          <w:sz w:val="24"/>
          <w:szCs w:val="24"/>
          <w:lang w:val="ro-MD"/>
        </w:rPr>
        <w:t xml:space="preserve"> </w:t>
      </w:r>
      <w:r w:rsidR="005274F7" w:rsidRPr="003E3812">
        <w:rPr>
          <w:rFonts w:asciiTheme="majorHAnsi" w:eastAsia="Times New Roman" w:hAnsiTheme="majorHAnsi" w:cstheme="majorHAnsi"/>
          <w:sz w:val="24"/>
          <w:szCs w:val="24"/>
          <w:lang w:val="ro-MD"/>
        </w:rPr>
        <w:t>a fost întocmit în anul 2020 un raport</w:t>
      </w:r>
      <w:r w:rsidR="00E54E3C" w:rsidRPr="003E3812">
        <w:rPr>
          <w:rFonts w:asciiTheme="majorHAnsi" w:eastAsia="Times New Roman" w:hAnsiTheme="majorHAnsi" w:cstheme="majorHAnsi"/>
          <w:sz w:val="24"/>
          <w:szCs w:val="24"/>
          <w:lang w:val="ro-MD"/>
        </w:rPr>
        <w:t xml:space="preserve"> de comun cu contractantul </w:t>
      </w:r>
      <w:r w:rsidR="00E00F8A">
        <w:rPr>
          <w:rFonts w:asciiTheme="majorHAnsi" w:eastAsia="Times New Roman" w:hAnsiTheme="majorHAnsi" w:cstheme="majorHAnsi"/>
          <w:sz w:val="24"/>
          <w:szCs w:val="24"/>
          <w:lang w:val="ro-MD"/>
        </w:rPr>
        <w:t>indicat</w:t>
      </w:r>
      <w:r w:rsidR="005274F7" w:rsidRPr="003E3812">
        <w:rPr>
          <w:rFonts w:asciiTheme="majorHAnsi" w:eastAsia="Times New Roman" w:hAnsiTheme="majorHAnsi" w:cstheme="majorHAnsi"/>
          <w:sz w:val="24"/>
          <w:szCs w:val="24"/>
          <w:lang w:val="ro-MD"/>
        </w:rPr>
        <w:t>, fiind achitate</w:t>
      </w:r>
      <w:r w:rsidR="00B465E6" w:rsidRPr="003E3812">
        <w:rPr>
          <w:rFonts w:asciiTheme="majorHAnsi" w:eastAsia="Times New Roman" w:hAnsiTheme="majorHAnsi" w:cstheme="majorHAnsi"/>
          <w:sz w:val="24"/>
          <w:szCs w:val="24"/>
          <w:lang w:val="ro-MD"/>
        </w:rPr>
        <w:t xml:space="preserve"> </w:t>
      </w:r>
      <w:r w:rsidR="00E00F8A">
        <w:rPr>
          <w:rFonts w:asciiTheme="majorHAnsi" w:eastAsia="Times New Roman" w:hAnsiTheme="majorHAnsi" w:cstheme="majorHAnsi"/>
          <w:sz w:val="24"/>
          <w:szCs w:val="24"/>
          <w:lang w:val="ro-MD"/>
        </w:rPr>
        <w:t xml:space="preserve">contribuțiile </w:t>
      </w:r>
      <w:r w:rsidR="00B465E6" w:rsidRPr="003E3812">
        <w:rPr>
          <w:rFonts w:asciiTheme="majorHAnsi" w:eastAsia="Times New Roman" w:hAnsiTheme="majorHAnsi" w:cstheme="majorHAnsi"/>
          <w:sz w:val="24"/>
          <w:szCs w:val="24"/>
          <w:lang w:val="ro-MD"/>
        </w:rPr>
        <w:t>ambel</w:t>
      </w:r>
      <w:r w:rsidR="009D2BA2">
        <w:rPr>
          <w:rFonts w:asciiTheme="majorHAnsi" w:eastAsia="Times New Roman" w:hAnsiTheme="majorHAnsi" w:cstheme="majorHAnsi"/>
          <w:sz w:val="24"/>
          <w:szCs w:val="24"/>
          <w:lang w:val="ro-MD"/>
        </w:rPr>
        <w:t>or</w:t>
      </w:r>
      <w:r w:rsidR="00B465E6" w:rsidRPr="003E3812">
        <w:rPr>
          <w:rFonts w:asciiTheme="majorHAnsi" w:eastAsia="Times New Roman" w:hAnsiTheme="majorHAnsi" w:cstheme="majorHAnsi"/>
          <w:sz w:val="24"/>
          <w:szCs w:val="24"/>
          <w:lang w:val="ro-MD"/>
        </w:rPr>
        <w:t xml:space="preserve"> persoane în anul 2021, iar </w:t>
      </w:r>
      <w:r w:rsidR="00F55A22" w:rsidRPr="003E3812">
        <w:rPr>
          <w:rFonts w:asciiTheme="majorHAnsi" w:eastAsia="Times New Roman" w:hAnsiTheme="majorHAnsi" w:cstheme="majorHAnsi"/>
          <w:sz w:val="24"/>
          <w:szCs w:val="24"/>
          <w:lang w:val="ro-MD"/>
        </w:rPr>
        <w:t xml:space="preserve">ulterior </w:t>
      </w:r>
      <w:r w:rsidR="00B465E6" w:rsidRPr="003E3812">
        <w:rPr>
          <w:rFonts w:asciiTheme="majorHAnsi" w:eastAsia="Times New Roman" w:hAnsiTheme="majorHAnsi" w:cstheme="majorHAnsi"/>
          <w:sz w:val="24"/>
          <w:szCs w:val="24"/>
          <w:lang w:val="ro-MD"/>
        </w:rPr>
        <w:t>obligațiunile contractuale fiind adăugate</w:t>
      </w:r>
      <w:r w:rsidR="00F55A22" w:rsidRPr="003E3812">
        <w:rPr>
          <w:rFonts w:asciiTheme="majorHAnsi" w:eastAsia="Times New Roman" w:hAnsiTheme="majorHAnsi" w:cstheme="majorHAnsi"/>
          <w:sz w:val="24"/>
          <w:szCs w:val="24"/>
          <w:lang w:val="ro-MD"/>
        </w:rPr>
        <w:t xml:space="preserve"> primei persoane contractate</w:t>
      </w:r>
      <w:r w:rsidR="00E00F8A">
        <w:rPr>
          <w:rFonts w:asciiTheme="majorHAnsi" w:eastAsia="Times New Roman" w:hAnsiTheme="majorHAnsi" w:cstheme="majorHAnsi"/>
          <w:sz w:val="24"/>
          <w:szCs w:val="24"/>
          <w:lang w:val="ro-MD"/>
        </w:rPr>
        <w:t>,</w:t>
      </w:r>
      <w:r w:rsidR="00F55A22" w:rsidRPr="003E3812">
        <w:rPr>
          <w:rFonts w:asciiTheme="majorHAnsi" w:eastAsia="Times New Roman" w:hAnsiTheme="majorHAnsi" w:cstheme="majorHAnsi"/>
          <w:sz w:val="24"/>
          <w:szCs w:val="24"/>
          <w:lang w:val="ro-MD"/>
        </w:rPr>
        <w:t xml:space="preserve"> cu majorarea sumei </w:t>
      </w:r>
      <w:r w:rsidR="00E00F8A">
        <w:rPr>
          <w:rFonts w:asciiTheme="majorHAnsi" w:eastAsia="Times New Roman" w:hAnsiTheme="majorHAnsi" w:cstheme="majorHAnsi"/>
          <w:sz w:val="24"/>
          <w:szCs w:val="24"/>
          <w:lang w:val="ro-MD"/>
        </w:rPr>
        <w:t>specificate î</w:t>
      </w:r>
      <w:r w:rsidR="00F55A22" w:rsidRPr="003E3812">
        <w:rPr>
          <w:rFonts w:asciiTheme="majorHAnsi" w:eastAsia="Times New Roman" w:hAnsiTheme="majorHAnsi" w:cstheme="majorHAnsi"/>
          <w:sz w:val="24"/>
          <w:szCs w:val="24"/>
          <w:lang w:val="ro-MD"/>
        </w:rPr>
        <w:t>n contract.</w:t>
      </w:r>
    </w:p>
    <w:p w:rsidR="00886695" w:rsidRPr="003E3812" w:rsidRDefault="00886695" w:rsidP="00503CF6">
      <w:pPr>
        <w:spacing w:after="0" w:line="276" w:lineRule="auto"/>
        <w:jc w:val="both"/>
        <w:rPr>
          <w:rFonts w:asciiTheme="majorHAnsi" w:eastAsia="Times New Roman" w:hAnsiTheme="majorHAnsi" w:cstheme="majorHAnsi"/>
          <w:sz w:val="6"/>
          <w:szCs w:val="6"/>
          <w:lang w:val="ro-MD"/>
        </w:rPr>
      </w:pPr>
    </w:p>
    <w:p w:rsidR="00503CF6" w:rsidRPr="003E3812" w:rsidRDefault="00503CF6" w:rsidP="009B0D57">
      <w:pPr>
        <w:spacing w:after="120" w:line="276" w:lineRule="auto"/>
        <w:jc w:val="both"/>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Auditul a constatat că au fost achitate mijloace din contul Proiectului pentru ajustarea formulei,</w:t>
      </w:r>
      <w:r w:rsidR="0081245B" w:rsidRPr="003E3812">
        <w:rPr>
          <w:rFonts w:asciiTheme="majorHAnsi" w:eastAsia="Times New Roman" w:hAnsiTheme="majorHAnsi" w:cstheme="majorHAnsi"/>
          <w:sz w:val="24"/>
          <w:szCs w:val="24"/>
          <w:lang w:val="ro-MD"/>
        </w:rPr>
        <w:t xml:space="preserve"> </w:t>
      </w:r>
      <w:r w:rsidR="0048207F">
        <w:rPr>
          <w:rFonts w:asciiTheme="majorHAnsi" w:eastAsia="Times New Roman" w:hAnsiTheme="majorHAnsi" w:cstheme="majorHAnsi"/>
          <w:sz w:val="24"/>
          <w:szCs w:val="24"/>
          <w:lang w:val="ro-MD"/>
        </w:rPr>
        <w:t xml:space="preserve">în iunie 2022 </w:t>
      </w:r>
      <w:r w:rsidR="0081245B" w:rsidRPr="003E3812">
        <w:rPr>
          <w:rFonts w:asciiTheme="majorHAnsi" w:eastAsia="Times New Roman" w:hAnsiTheme="majorHAnsi" w:cstheme="majorHAnsi"/>
          <w:sz w:val="24"/>
          <w:szCs w:val="24"/>
          <w:lang w:val="ro-MD"/>
        </w:rPr>
        <w:t xml:space="preserve">fiind elaborat proiectul </w:t>
      </w:r>
      <w:r w:rsidR="0048207F">
        <w:rPr>
          <w:rFonts w:asciiTheme="majorHAnsi" w:eastAsia="Times New Roman" w:hAnsiTheme="majorHAnsi" w:cstheme="majorHAnsi"/>
          <w:sz w:val="24"/>
          <w:szCs w:val="24"/>
          <w:lang w:val="ro-MD"/>
        </w:rPr>
        <w:t>de</w:t>
      </w:r>
      <w:r w:rsidR="0081245B" w:rsidRPr="003E3812">
        <w:rPr>
          <w:rFonts w:asciiTheme="majorHAnsi" w:eastAsia="Times New Roman" w:hAnsiTheme="majorHAnsi" w:cstheme="majorHAnsi"/>
          <w:sz w:val="24"/>
          <w:szCs w:val="24"/>
          <w:lang w:val="ro-MD"/>
        </w:rPr>
        <w:t xml:space="preserve"> modificare</w:t>
      </w:r>
      <w:r w:rsidR="0048207F">
        <w:rPr>
          <w:rFonts w:asciiTheme="majorHAnsi" w:eastAsia="Times New Roman" w:hAnsiTheme="majorHAnsi" w:cstheme="majorHAnsi"/>
          <w:sz w:val="24"/>
          <w:szCs w:val="24"/>
          <w:lang w:val="ro-MD"/>
        </w:rPr>
        <w:t xml:space="preserve"> </w:t>
      </w:r>
      <w:r w:rsidR="0081245B" w:rsidRPr="003E3812">
        <w:rPr>
          <w:rFonts w:asciiTheme="majorHAnsi" w:eastAsia="Times New Roman" w:hAnsiTheme="majorHAnsi" w:cstheme="majorHAnsi"/>
          <w:sz w:val="24"/>
          <w:szCs w:val="24"/>
          <w:lang w:val="ro-MD"/>
        </w:rPr>
        <w:t>a Anexei nr.1 la HG nr.868/2014 și Nota informativă</w:t>
      </w:r>
      <w:r w:rsidR="0048207F">
        <w:rPr>
          <w:rFonts w:asciiTheme="majorHAnsi" w:eastAsia="Times New Roman" w:hAnsiTheme="majorHAnsi" w:cstheme="majorHAnsi"/>
          <w:sz w:val="24"/>
          <w:szCs w:val="24"/>
          <w:lang w:val="ro-MD"/>
        </w:rPr>
        <w:t xml:space="preserve"> aferentă</w:t>
      </w:r>
      <w:r w:rsidR="0081245B" w:rsidRPr="003E3812">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dar până la momentul efectuării auditului MEC nu a înaintat propuneri de modificare a HG</w:t>
      </w:r>
      <w:r w:rsidRPr="003E3812">
        <w:rPr>
          <w:rStyle w:val="a5"/>
          <w:rFonts w:asciiTheme="majorHAnsi" w:eastAsia="Times New Roman" w:hAnsiTheme="majorHAnsi" w:cstheme="majorHAnsi"/>
          <w:sz w:val="24"/>
          <w:szCs w:val="24"/>
          <w:lang w:val="ro-MD"/>
        </w:rPr>
        <w:footnoteReference w:id="41"/>
      </w:r>
      <w:r w:rsidRPr="003E3812">
        <w:rPr>
          <w:rFonts w:asciiTheme="majorHAnsi" w:eastAsia="Times New Roman" w:hAnsiTheme="majorHAnsi" w:cstheme="majorHAnsi"/>
          <w:sz w:val="24"/>
          <w:szCs w:val="24"/>
          <w:lang w:val="ro-MD"/>
        </w:rPr>
        <w:t xml:space="preserve">. </w:t>
      </w:r>
      <w:r w:rsidR="004D58E0" w:rsidRPr="003E3812">
        <w:rPr>
          <w:rFonts w:asciiTheme="majorHAnsi" w:eastAsia="Times New Roman" w:hAnsiTheme="majorHAnsi" w:cstheme="majorHAnsi"/>
          <w:sz w:val="24"/>
          <w:szCs w:val="24"/>
          <w:lang w:val="ro-MD"/>
        </w:rPr>
        <w:t xml:space="preserve">Se menționează că </w:t>
      </w:r>
      <w:r w:rsidRPr="003E3812">
        <w:rPr>
          <w:rFonts w:asciiTheme="majorHAnsi" w:eastAsia="Times New Roman" w:hAnsiTheme="majorHAnsi" w:cstheme="majorHAnsi"/>
          <w:sz w:val="24"/>
          <w:szCs w:val="24"/>
          <w:lang w:val="ro-MD"/>
        </w:rPr>
        <w:t>Regulamentele aprobate prin HG nr.868</w:t>
      </w:r>
      <w:r w:rsidR="0048207F">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2014 </w:t>
      </w:r>
      <w:r w:rsidR="009D2BA2">
        <w:rPr>
          <w:rFonts w:asciiTheme="majorHAnsi" w:eastAsia="Times New Roman" w:hAnsiTheme="majorHAnsi" w:cstheme="majorHAnsi"/>
          <w:sz w:val="24"/>
          <w:szCs w:val="24"/>
          <w:lang w:val="ro-MD"/>
        </w:rPr>
        <w:t>s</w:t>
      </w:r>
      <w:r w:rsidR="002338E9">
        <w:rPr>
          <w:rFonts w:asciiTheme="majorHAnsi" w:eastAsia="Times New Roman" w:hAnsiTheme="majorHAnsi" w:cstheme="majorHAnsi"/>
          <w:sz w:val="24"/>
          <w:szCs w:val="24"/>
          <w:lang w:val="ro-MD"/>
        </w:rPr>
        <w:t>u</w:t>
      </w:r>
      <w:r w:rsidRPr="003E3812">
        <w:rPr>
          <w:rFonts w:asciiTheme="majorHAnsi" w:eastAsia="Times New Roman" w:hAnsiTheme="majorHAnsi" w:cstheme="majorHAnsi"/>
          <w:sz w:val="24"/>
          <w:szCs w:val="24"/>
          <w:lang w:val="ro-MD"/>
        </w:rPr>
        <w:t>nt principalele instrucțiuni metodice pentru planificarea bugetelor școlilor, iar conform constatărilor din raport</w:t>
      </w:r>
      <w:r w:rsidR="00B90077" w:rsidRPr="003E3812">
        <w:rPr>
          <w:rFonts w:asciiTheme="majorHAnsi" w:eastAsia="Times New Roman" w:hAnsiTheme="majorHAnsi" w:cstheme="majorHAnsi"/>
          <w:sz w:val="24"/>
          <w:szCs w:val="24"/>
          <w:lang w:val="ro-MD"/>
        </w:rPr>
        <w:t>/termeni</w:t>
      </w:r>
      <w:r w:rsidR="009D2BA2">
        <w:rPr>
          <w:rFonts w:asciiTheme="majorHAnsi" w:eastAsia="Times New Roman" w:hAnsiTheme="majorHAnsi" w:cstheme="majorHAnsi"/>
          <w:sz w:val="24"/>
          <w:szCs w:val="24"/>
          <w:lang w:val="ro-MD"/>
        </w:rPr>
        <w:t>or</w:t>
      </w:r>
      <w:r w:rsidR="00B90077" w:rsidRPr="003E3812">
        <w:rPr>
          <w:rFonts w:asciiTheme="majorHAnsi" w:eastAsia="Times New Roman" w:hAnsiTheme="majorHAnsi" w:cstheme="majorHAnsi"/>
          <w:sz w:val="24"/>
          <w:szCs w:val="24"/>
          <w:lang w:val="ro-MD"/>
        </w:rPr>
        <w:t xml:space="preserve"> de referință</w:t>
      </w:r>
      <w:r w:rsidR="0048207F">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formulele nu s</w:t>
      </w:r>
      <w:r w:rsidR="002338E9">
        <w:rPr>
          <w:rFonts w:asciiTheme="majorHAnsi" w:eastAsia="Times New Roman" w:hAnsiTheme="majorHAnsi" w:cstheme="majorHAnsi"/>
          <w:sz w:val="24"/>
          <w:szCs w:val="24"/>
          <w:lang w:val="ro-MD"/>
        </w:rPr>
        <w:t>u</w:t>
      </w:r>
      <w:r w:rsidRPr="003E3812">
        <w:rPr>
          <w:rFonts w:asciiTheme="majorHAnsi" w:eastAsia="Times New Roman" w:hAnsiTheme="majorHAnsi" w:cstheme="majorHAnsi"/>
          <w:sz w:val="24"/>
          <w:szCs w:val="24"/>
          <w:lang w:val="ro-MD"/>
        </w:rPr>
        <w:t xml:space="preserve">nt actuale deoarece numărul elevilor în școli scade, completarea claselor este mică și în scădere, </w:t>
      </w:r>
      <w:r w:rsidR="002338E9">
        <w:rPr>
          <w:rFonts w:asciiTheme="majorHAnsi" w:eastAsia="Times New Roman" w:hAnsiTheme="majorHAnsi" w:cstheme="majorHAnsi"/>
          <w:sz w:val="24"/>
          <w:szCs w:val="24"/>
          <w:lang w:val="ro-MD"/>
        </w:rPr>
        <w:t>ceea ce</w:t>
      </w:r>
      <w:r w:rsidRPr="003E3812">
        <w:rPr>
          <w:rFonts w:asciiTheme="majorHAnsi" w:eastAsia="Times New Roman" w:hAnsiTheme="majorHAnsi" w:cstheme="majorHAnsi"/>
          <w:sz w:val="24"/>
          <w:szCs w:val="24"/>
          <w:lang w:val="ro-MD"/>
        </w:rPr>
        <w:t xml:space="preserve"> afectează rata elev per cadru didactic.</w:t>
      </w:r>
    </w:p>
    <w:p w:rsidR="00503CF6" w:rsidRPr="003E3812" w:rsidRDefault="00665075" w:rsidP="00503CF6">
      <w:pPr>
        <w:spacing w:after="0" w:line="276" w:lineRule="auto"/>
        <w:jc w:val="both"/>
        <w:rPr>
          <w:rFonts w:asciiTheme="majorHAnsi" w:eastAsia="Times New Roman" w:hAnsiTheme="majorHAnsi" w:cstheme="majorHAnsi"/>
          <w:i/>
          <w:sz w:val="24"/>
          <w:szCs w:val="24"/>
          <w:lang w:val="ro-MD"/>
        </w:rPr>
      </w:pPr>
      <w:r w:rsidRPr="003E3812">
        <w:rPr>
          <w:rFonts w:asciiTheme="majorHAnsi" w:eastAsia="Times New Roman" w:hAnsiTheme="majorHAnsi" w:cstheme="majorHAnsi"/>
          <w:sz w:val="24"/>
          <w:szCs w:val="24"/>
          <w:lang w:val="ro-MD"/>
        </w:rPr>
        <w:t>La solicitarea auditului</w:t>
      </w:r>
      <w:r w:rsidR="00503CF6" w:rsidRPr="003E3812">
        <w:rPr>
          <w:rStyle w:val="a5"/>
          <w:rFonts w:asciiTheme="majorHAnsi" w:eastAsia="Times New Roman" w:hAnsiTheme="majorHAnsi" w:cstheme="majorHAnsi"/>
          <w:sz w:val="24"/>
          <w:szCs w:val="24"/>
          <w:lang w:val="ro-MD"/>
        </w:rPr>
        <w:footnoteReference w:id="42"/>
      </w:r>
      <w:r w:rsidR="00503CF6" w:rsidRPr="003E3812">
        <w:rPr>
          <w:rFonts w:asciiTheme="majorHAnsi" w:eastAsia="Times New Roman" w:hAnsiTheme="majorHAnsi" w:cstheme="majorHAnsi"/>
          <w:sz w:val="24"/>
          <w:szCs w:val="24"/>
          <w:lang w:val="ro-MD"/>
        </w:rPr>
        <w:t xml:space="preserve">, MEC a afirmat că </w:t>
      </w:r>
      <w:r w:rsidR="0048207F">
        <w:rPr>
          <w:rFonts w:asciiTheme="majorHAnsi" w:eastAsia="Times New Roman" w:hAnsiTheme="majorHAnsi" w:cstheme="majorHAnsi"/>
          <w:i/>
          <w:sz w:val="24"/>
          <w:szCs w:val="24"/>
          <w:lang w:val="ro-MD"/>
        </w:rPr>
        <w:t>„</w:t>
      </w:r>
      <w:r w:rsidR="00503CF6" w:rsidRPr="003E3812">
        <w:rPr>
          <w:rFonts w:asciiTheme="majorHAnsi" w:eastAsia="Times New Roman" w:hAnsiTheme="majorHAnsi" w:cstheme="majorHAnsi"/>
          <w:i/>
          <w:sz w:val="24"/>
          <w:szCs w:val="24"/>
          <w:lang w:val="ro-MD"/>
        </w:rPr>
        <w:t xml:space="preserve">proiectul documentului menționat mai sus prevede implementarea acestuia din 01.01.2024, iar promovarea proiectului HG privind modificarea HG nr.868/2014 se va face după avizarea și aprobarea de către toate instituțiile de resort”. </w:t>
      </w:r>
    </w:p>
    <w:p w:rsidR="004E55D0" w:rsidRPr="003E3812" w:rsidRDefault="004E55D0" w:rsidP="00503CF6">
      <w:pPr>
        <w:spacing w:after="0" w:line="276" w:lineRule="auto"/>
        <w:jc w:val="both"/>
        <w:rPr>
          <w:rFonts w:asciiTheme="majorHAnsi" w:eastAsia="Times New Roman" w:hAnsiTheme="majorHAnsi" w:cstheme="majorHAnsi"/>
          <w:i/>
          <w:sz w:val="6"/>
          <w:szCs w:val="6"/>
          <w:lang w:val="ro-MD"/>
        </w:rPr>
      </w:pPr>
    </w:p>
    <w:p w:rsidR="001C1155" w:rsidRPr="003E3812" w:rsidRDefault="004E55D0" w:rsidP="009B0D57">
      <w:pPr>
        <w:spacing w:after="120" w:line="276" w:lineRule="auto"/>
        <w:jc w:val="both"/>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 xml:space="preserve">În concluzie auditul relevă că activitățile planificate </w:t>
      </w:r>
      <w:r w:rsidR="0048207F">
        <w:rPr>
          <w:rFonts w:asciiTheme="majorHAnsi" w:eastAsia="Times New Roman" w:hAnsiTheme="majorHAnsi" w:cstheme="majorHAnsi"/>
          <w:sz w:val="24"/>
          <w:szCs w:val="24"/>
          <w:lang w:val="ro-MD"/>
        </w:rPr>
        <w:t xml:space="preserve">în cadrul Proiectului </w:t>
      </w:r>
      <w:r w:rsidR="00E756DE" w:rsidRPr="003E3812">
        <w:rPr>
          <w:rFonts w:asciiTheme="majorHAnsi" w:eastAsia="SimSun" w:hAnsiTheme="majorHAnsi" w:cstheme="majorHAnsi"/>
          <w:sz w:val="24"/>
          <w:szCs w:val="24"/>
          <w:lang w:val="ro-MD" w:eastAsia="zh-CN"/>
        </w:rPr>
        <w:t>privind implementarea formulei de finanțare per elev la nivel național</w:t>
      </w:r>
      <w:r w:rsidR="0048207F">
        <w:rPr>
          <w:rFonts w:asciiTheme="majorHAnsi" w:eastAsia="SimSun" w:hAnsiTheme="majorHAnsi" w:cstheme="majorHAnsi"/>
          <w:sz w:val="24"/>
          <w:szCs w:val="24"/>
          <w:lang w:val="ro-MD" w:eastAsia="zh-CN"/>
        </w:rPr>
        <w:t>,</w:t>
      </w:r>
      <w:r w:rsidR="00E756DE" w:rsidRPr="003E3812">
        <w:rPr>
          <w:rFonts w:asciiTheme="majorHAnsi" w:eastAsia="Times New Roman" w:hAnsiTheme="majorHAnsi" w:cstheme="majorHAnsi"/>
          <w:sz w:val="24"/>
          <w:szCs w:val="24"/>
          <w:lang w:val="ro-MD"/>
        </w:rPr>
        <w:t xml:space="preserve"> </w:t>
      </w:r>
      <w:r w:rsidR="0048207F">
        <w:rPr>
          <w:rFonts w:asciiTheme="majorHAnsi" w:eastAsia="Times New Roman" w:hAnsiTheme="majorHAnsi" w:cstheme="majorHAnsi"/>
          <w:sz w:val="24"/>
          <w:szCs w:val="24"/>
          <w:lang w:val="ro-MD"/>
        </w:rPr>
        <w:t>așa cum este stabilit în</w:t>
      </w:r>
      <w:r w:rsidRPr="003E3812">
        <w:rPr>
          <w:rFonts w:asciiTheme="majorHAnsi" w:eastAsia="Times New Roman" w:hAnsiTheme="majorHAnsi" w:cstheme="majorHAnsi"/>
          <w:sz w:val="24"/>
          <w:szCs w:val="24"/>
          <w:lang w:val="ro-MD"/>
        </w:rPr>
        <w:t xml:space="preserve"> MOP</w:t>
      </w:r>
      <w:r w:rsidR="004F4320" w:rsidRPr="003E3812">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w:t>
      </w:r>
      <w:r w:rsidR="00E756DE" w:rsidRPr="003E3812">
        <w:rPr>
          <w:rFonts w:asciiTheme="majorHAnsi" w:eastAsia="Times New Roman" w:hAnsiTheme="majorHAnsi" w:cstheme="majorHAnsi"/>
          <w:sz w:val="24"/>
          <w:szCs w:val="24"/>
          <w:lang w:val="ro-MD"/>
        </w:rPr>
        <w:t>au fost realizate parțial</w:t>
      </w:r>
      <w:r w:rsidR="004F4320" w:rsidRPr="003E3812">
        <w:rPr>
          <w:rFonts w:asciiTheme="majorHAnsi" w:eastAsia="Times New Roman" w:hAnsiTheme="majorHAnsi" w:cstheme="majorHAnsi"/>
          <w:sz w:val="24"/>
          <w:szCs w:val="24"/>
          <w:lang w:val="ro-MD"/>
        </w:rPr>
        <w:t xml:space="preserve">. Totodată, </w:t>
      </w:r>
      <w:r w:rsidR="0048207F">
        <w:rPr>
          <w:rFonts w:asciiTheme="majorHAnsi" w:eastAsia="Times New Roman" w:hAnsiTheme="majorHAnsi" w:cstheme="majorHAnsi"/>
          <w:sz w:val="24"/>
          <w:szCs w:val="24"/>
          <w:lang w:val="ro-MD"/>
        </w:rPr>
        <w:t xml:space="preserve">pentru </w:t>
      </w:r>
      <w:r w:rsidR="004F4320" w:rsidRPr="003E3812">
        <w:rPr>
          <w:rFonts w:asciiTheme="majorHAnsi" w:eastAsia="Times New Roman" w:hAnsiTheme="majorHAnsi" w:cstheme="majorHAnsi"/>
          <w:sz w:val="24"/>
          <w:szCs w:val="24"/>
          <w:lang w:val="ro-MD"/>
        </w:rPr>
        <w:t xml:space="preserve">activitățile </w:t>
      </w:r>
      <w:r w:rsidR="0048207F">
        <w:rPr>
          <w:rFonts w:asciiTheme="majorHAnsi" w:eastAsia="Times New Roman" w:hAnsiTheme="majorHAnsi" w:cstheme="majorHAnsi"/>
          <w:sz w:val="24"/>
          <w:szCs w:val="24"/>
          <w:lang w:val="ro-MD"/>
        </w:rPr>
        <w:t>menționate,</w:t>
      </w:r>
      <w:r w:rsidR="00BB7C81" w:rsidRPr="003E3812">
        <w:rPr>
          <w:rFonts w:asciiTheme="majorHAnsi" w:eastAsia="Times New Roman" w:hAnsiTheme="majorHAnsi" w:cstheme="majorHAnsi"/>
          <w:sz w:val="24"/>
          <w:szCs w:val="24"/>
          <w:lang w:val="ro-MD"/>
        </w:rPr>
        <w:t xml:space="preserve"> au fost achitate mijloace în sumă totală de </w:t>
      </w:r>
      <w:r w:rsidR="00545228" w:rsidRPr="003E3812">
        <w:rPr>
          <w:rFonts w:asciiTheme="majorHAnsi" w:eastAsia="Times New Roman" w:hAnsiTheme="majorHAnsi" w:cstheme="majorHAnsi"/>
          <w:sz w:val="24"/>
          <w:szCs w:val="24"/>
          <w:lang w:val="ro-MD"/>
        </w:rPr>
        <w:t>27,5 mii dolari SUA/521,2 mii lei</w:t>
      </w:r>
      <w:r w:rsidR="00BB7C81" w:rsidRPr="003E3812">
        <w:rPr>
          <w:rFonts w:asciiTheme="majorHAnsi" w:eastAsia="Times New Roman" w:hAnsiTheme="majorHAnsi" w:cstheme="majorHAnsi"/>
          <w:sz w:val="24"/>
          <w:szCs w:val="24"/>
          <w:lang w:val="ro-MD"/>
        </w:rPr>
        <w:t xml:space="preserve">, </w:t>
      </w:r>
      <w:r w:rsidR="0048207F">
        <w:rPr>
          <w:rFonts w:asciiTheme="majorHAnsi" w:eastAsia="Times New Roman" w:hAnsiTheme="majorHAnsi" w:cstheme="majorHAnsi"/>
          <w:sz w:val="24"/>
          <w:szCs w:val="24"/>
          <w:lang w:val="ro-MD"/>
        </w:rPr>
        <w:t xml:space="preserve">însă acestea </w:t>
      </w:r>
      <w:r w:rsidR="004F4320" w:rsidRPr="003E3812">
        <w:rPr>
          <w:rFonts w:asciiTheme="majorHAnsi" w:eastAsia="Times New Roman" w:hAnsiTheme="majorHAnsi" w:cstheme="majorHAnsi"/>
          <w:sz w:val="24"/>
          <w:szCs w:val="24"/>
          <w:lang w:val="ro-MD"/>
        </w:rPr>
        <w:t xml:space="preserve">vor fi implementate </w:t>
      </w:r>
      <w:r w:rsidR="00B2720E" w:rsidRPr="003E3812">
        <w:rPr>
          <w:rFonts w:asciiTheme="majorHAnsi" w:eastAsia="Times New Roman" w:hAnsiTheme="majorHAnsi" w:cstheme="majorHAnsi"/>
          <w:sz w:val="24"/>
          <w:szCs w:val="24"/>
          <w:lang w:val="ro-MD"/>
        </w:rPr>
        <w:t xml:space="preserve">de către MEC </w:t>
      </w:r>
      <w:r w:rsidR="004F4320" w:rsidRPr="003E3812">
        <w:rPr>
          <w:rFonts w:asciiTheme="majorHAnsi" w:eastAsia="Times New Roman" w:hAnsiTheme="majorHAnsi" w:cstheme="majorHAnsi"/>
          <w:sz w:val="24"/>
          <w:szCs w:val="24"/>
          <w:lang w:val="ro-MD"/>
        </w:rPr>
        <w:t>doar din 01.01.2024</w:t>
      </w:r>
      <w:r w:rsidR="001F74D4" w:rsidRPr="003E3812">
        <w:rPr>
          <w:rFonts w:asciiTheme="majorHAnsi" w:eastAsia="Times New Roman" w:hAnsiTheme="majorHAnsi" w:cstheme="majorHAnsi"/>
          <w:sz w:val="24"/>
          <w:szCs w:val="24"/>
          <w:lang w:val="ro-MD"/>
        </w:rPr>
        <w:t>.</w:t>
      </w:r>
      <w:r w:rsidR="004F4320" w:rsidRPr="003E3812">
        <w:rPr>
          <w:rFonts w:asciiTheme="majorHAnsi" w:eastAsia="Times New Roman" w:hAnsiTheme="majorHAnsi" w:cstheme="majorHAnsi"/>
          <w:sz w:val="24"/>
          <w:szCs w:val="24"/>
          <w:lang w:val="ro-MD"/>
        </w:rPr>
        <w:t xml:space="preserve"> </w:t>
      </w:r>
      <w:r w:rsidR="0048207F">
        <w:rPr>
          <w:rFonts w:asciiTheme="majorHAnsi" w:eastAsia="Times New Roman" w:hAnsiTheme="majorHAnsi" w:cstheme="majorHAnsi"/>
          <w:sz w:val="24"/>
          <w:szCs w:val="24"/>
          <w:lang w:val="ro-MD"/>
        </w:rPr>
        <w:t>Auditul relevă că,</w:t>
      </w:r>
      <w:r w:rsidR="00B2720E" w:rsidRPr="003E3812">
        <w:rPr>
          <w:rFonts w:asciiTheme="majorHAnsi" w:eastAsia="Times New Roman" w:hAnsiTheme="majorHAnsi" w:cstheme="majorHAnsi"/>
          <w:sz w:val="24"/>
          <w:szCs w:val="24"/>
          <w:lang w:val="ro-MD"/>
        </w:rPr>
        <w:t xml:space="preserve"> </w:t>
      </w:r>
      <w:r w:rsidR="0048207F">
        <w:rPr>
          <w:rFonts w:asciiTheme="majorHAnsi" w:eastAsia="Times New Roman" w:hAnsiTheme="majorHAnsi" w:cstheme="majorHAnsi"/>
          <w:sz w:val="24"/>
          <w:szCs w:val="24"/>
          <w:lang w:val="ro-MD"/>
        </w:rPr>
        <w:t>potrivit</w:t>
      </w:r>
      <w:r w:rsidR="00B2720E" w:rsidRPr="003E3812">
        <w:rPr>
          <w:rFonts w:asciiTheme="majorHAnsi" w:eastAsia="Times New Roman" w:hAnsiTheme="majorHAnsi" w:cstheme="majorHAnsi"/>
          <w:sz w:val="24"/>
          <w:szCs w:val="24"/>
          <w:lang w:val="ro-MD"/>
        </w:rPr>
        <w:t xml:space="preserve"> art. 143 alin. (2) al Codului educației al Republicii Moldova nr.152 din 17.07.2014, MEC </w:t>
      </w:r>
      <w:r w:rsidR="00904E82" w:rsidRPr="003E3812">
        <w:rPr>
          <w:rFonts w:asciiTheme="majorHAnsi" w:eastAsia="Times New Roman" w:hAnsiTheme="majorHAnsi" w:cstheme="majorHAnsi"/>
          <w:sz w:val="24"/>
          <w:szCs w:val="24"/>
          <w:lang w:val="ro-MD"/>
        </w:rPr>
        <w:t>trebuie să propună</w:t>
      </w:r>
      <w:r w:rsidR="00B2720E" w:rsidRPr="003E3812">
        <w:rPr>
          <w:rFonts w:asciiTheme="majorHAnsi" w:eastAsia="Times New Roman" w:hAnsiTheme="majorHAnsi" w:cstheme="majorHAnsi"/>
          <w:sz w:val="24"/>
          <w:szCs w:val="24"/>
          <w:lang w:val="ro-MD"/>
        </w:rPr>
        <w:t xml:space="preserve"> anual Ministerului Finanțelor formula de alocare a transferurilor cu destinație specială pentru instituțiile de învățământ</w:t>
      </w:r>
      <w:r w:rsidR="00A40303" w:rsidRPr="003E3812">
        <w:rPr>
          <w:rFonts w:asciiTheme="majorHAnsi" w:eastAsia="Times New Roman" w:hAnsiTheme="majorHAnsi" w:cstheme="majorHAnsi"/>
          <w:sz w:val="24"/>
          <w:szCs w:val="24"/>
          <w:lang w:val="ro-MD"/>
        </w:rPr>
        <w:t>.</w:t>
      </w:r>
    </w:p>
    <w:p w:rsidR="00A40303" w:rsidRPr="003E3812" w:rsidRDefault="00995B12" w:rsidP="00A40303">
      <w:pPr>
        <w:tabs>
          <w:tab w:val="left" w:pos="900"/>
          <w:tab w:val="left" w:pos="993"/>
          <w:tab w:val="left" w:pos="1276"/>
        </w:tabs>
        <w:spacing w:after="0" w:line="276" w:lineRule="auto"/>
        <w:jc w:val="both"/>
        <w:rPr>
          <w:rFonts w:asciiTheme="majorHAnsi" w:hAnsiTheme="majorHAnsi" w:cstheme="majorHAnsi"/>
          <w:i/>
          <w:noProof/>
          <w:sz w:val="24"/>
          <w:szCs w:val="24"/>
          <w:lang w:val="ro-MD"/>
        </w:rPr>
      </w:pPr>
      <w:r>
        <w:rPr>
          <w:rFonts w:asciiTheme="majorHAnsi" w:hAnsiTheme="majorHAnsi" w:cstheme="majorHAnsi"/>
          <w:bCs/>
          <w:noProof/>
          <w:sz w:val="24"/>
          <w:szCs w:val="24"/>
          <w:lang w:val="ro-MD"/>
        </w:rPr>
        <w:t>P</w:t>
      </w:r>
      <w:r w:rsidR="00B528A8" w:rsidRPr="003E3812">
        <w:rPr>
          <w:rFonts w:asciiTheme="majorHAnsi" w:hAnsiTheme="majorHAnsi" w:cstheme="majorHAnsi"/>
          <w:bCs/>
          <w:noProof/>
          <w:sz w:val="24"/>
          <w:szCs w:val="24"/>
          <w:lang w:val="ro-MD"/>
        </w:rPr>
        <w:t>rin HCC nr.19 din 26.05.2023</w:t>
      </w:r>
      <w:r w:rsidR="00B528A8" w:rsidRPr="003E3812">
        <w:rPr>
          <w:rStyle w:val="a5"/>
          <w:rFonts w:asciiTheme="majorHAnsi" w:eastAsia="Times New Roman" w:hAnsiTheme="majorHAnsi" w:cstheme="majorHAnsi"/>
          <w:sz w:val="24"/>
          <w:szCs w:val="24"/>
          <w:lang w:val="ro-MD"/>
        </w:rPr>
        <w:footnoteReference w:id="43"/>
      </w:r>
      <w:r w:rsidR="00A40303" w:rsidRPr="003E3812">
        <w:rPr>
          <w:rFonts w:asciiTheme="majorHAnsi" w:hAnsiTheme="majorHAnsi" w:cstheme="majorHAnsi"/>
          <w:noProof/>
          <w:sz w:val="24"/>
          <w:szCs w:val="24"/>
          <w:lang w:val="ro-MD"/>
        </w:rPr>
        <w:t xml:space="preserve">, </w:t>
      </w:r>
      <w:r>
        <w:rPr>
          <w:rFonts w:asciiTheme="majorHAnsi" w:hAnsiTheme="majorHAnsi" w:cstheme="majorHAnsi"/>
          <w:noProof/>
          <w:sz w:val="24"/>
          <w:szCs w:val="24"/>
          <w:lang w:val="ro-MD"/>
        </w:rPr>
        <w:t xml:space="preserve">Curtea de Conturi a recomandat </w:t>
      </w:r>
      <w:r w:rsidRPr="003E3812">
        <w:rPr>
          <w:rFonts w:asciiTheme="majorHAnsi" w:hAnsiTheme="majorHAnsi" w:cstheme="majorHAnsi"/>
          <w:noProof/>
          <w:sz w:val="24"/>
          <w:szCs w:val="24"/>
          <w:lang w:val="ro-MD"/>
        </w:rPr>
        <w:t>Guvernului Republicii Moldova</w:t>
      </w:r>
      <w:r>
        <w:rPr>
          <w:rFonts w:asciiTheme="majorHAnsi" w:hAnsiTheme="majorHAnsi" w:cstheme="majorHAnsi"/>
          <w:noProof/>
          <w:sz w:val="24"/>
          <w:szCs w:val="24"/>
          <w:lang w:val="ro-MD"/>
        </w:rPr>
        <w:t xml:space="preserve">, </w:t>
      </w:r>
      <w:r w:rsidRPr="003E3812">
        <w:rPr>
          <w:rFonts w:asciiTheme="majorHAnsi" w:hAnsiTheme="majorHAnsi" w:cstheme="majorHAnsi"/>
          <w:noProof/>
          <w:sz w:val="24"/>
          <w:szCs w:val="24"/>
          <w:lang w:val="ro-MD"/>
        </w:rPr>
        <w:t>pentru informare și luare de atitudine</w:t>
      </w:r>
      <w:r w:rsidR="00B30840">
        <w:rPr>
          <w:rFonts w:asciiTheme="majorHAnsi" w:hAnsiTheme="majorHAnsi" w:cstheme="majorHAnsi"/>
          <w:noProof/>
          <w:sz w:val="24"/>
          <w:szCs w:val="24"/>
          <w:lang w:val="ro-MD"/>
        </w:rPr>
        <w:t>,</w:t>
      </w:r>
      <w:r w:rsidRPr="003E3812">
        <w:rPr>
          <w:rFonts w:asciiTheme="majorHAnsi" w:hAnsiTheme="majorHAnsi" w:cstheme="majorHAnsi"/>
          <w:bCs/>
          <w:i/>
          <w:noProof/>
          <w:sz w:val="24"/>
          <w:szCs w:val="24"/>
          <w:lang w:val="ro-MD"/>
        </w:rPr>
        <w:t xml:space="preserve"> </w:t>
      </w:r>
      <w:r w:rsidR="00A40303" w:rsidRPr="003E3812">
        <w:rPr>
          <w:rFonts w:asciiTheme="majorHAnsi" w:hAnsiTheme="majorHAnsi" w:cstheme="majorHAnsi"/>
          <w:noProof/>
          <w:sz w:val="24"/>
          <w:szCs w:val="24"/>
          <w:lang w:val="ro-MD"/>
        </w:rPr>
        <w:t>în vederea</w:t>
      </w:r>
      <w:r w:rsidR="00A40303" w:rsidRPr="003E3812">
        <w:rPr>
          <w:rFonts w:asciiTheme="majorHAnsi" w:hAnsiTheme="majorHAnsi" w:cstheme="majorHAnsi"/>
          <w:sz w:val="24"/>
          <w:szCs w:val="24"/>
          <w:lang w:val="ro-MD"/>
        </w:rPr>
        <w:t xml:space="preserve"> examinării și monitorizării acțiunilor </w:t>
      </w:r>
      <w:r>
        <w:rPr>
          <w:rFonts w:asciiTheme="majorHAnsi" w:hAnsiTheme="majorHAnsi" w:cstheme="majorHAnsi"/>
          <w:sz w:val="24"/>
          <w:szCs w:val="24"/>
          <w:lang w:val="ro-MD"/>
        </w:rPr>
        <w:t>„</w:t>
      </w:r>
      <w:r w:rsidR="00A40303" w:rsidRPr="003E3812">
        <w:rPr>
          <w:rFonts w:asciiTheme="majorHAnsi" w:hAnsiTheme="majorHAnsi" w:cstheme="majorHAnsi"/>
          <w:i/>
          <w:sz w:val="24"/>
          <w:szCs w:val="24"/>
          <w:lang w:val="ro-MD"/>
        </w:rPr>
        <w:t>pentru</w:t>
      </w:r>
      <w:r w:rsidR="00A40303" w:rsidRPr="003E3812">
        <w:rPr>
          <w:rFonts w:asciiTheme="majorHAnsi" w:eastAsia="Times New Roman" w:hAnsiTheme="majorHAnsi" w:cstheme="majorHAnsi"/>
          <w:bCs/>
          <w:i/>
          <w:spacing w:val="-1"/>
          <w:sz w:val="24"/>
          <w:szCs w:val="24"/>
          <w:lang w:val="ro-MD"/>
        </w:rPr>
        <w:t xml:space="preserve"> </w:t>
      </w:r>
      <w:r w:rsidR="00A40303" w:rsidRPr="003E3812">
        <w:rPr>
          <w:rFonts w:asciiTheme="majorHAnsi" w:hAnsiTheme="majorHAnsi" w:cstheme="majorHAnsi"/>
          <w:bCs/>
          <w:i/>
          <w:noProof/>
          <w:sz w:val="24"/>
          <w:szCs w:val="24"/>
          <w:lang w:val="ro-MD"/>
        </w:rPr>
        <w:t>elaborarea de către Ministerul Educației și Cercetării și înaintarea spre aprobare a metodologiei de calcul pentru transferurile cu destinație specială la finanțarea instituțiilor de învățământ (instituții preșcolare, licee-internat cu profil sportiv, școli de tip internat, instituții extrașcolare etc.), precum și completarea/modificarea cadrului normativ cu referire la determinarea transferurilor destinate școlilor primare, gimnaziilor și liceelor</w:t>
      </w:r>
      <w:r w:rsidR="00B528A8" w:rsidRPr="003E3812">
        <w:rPr>
          <w:rFonts w:asciiTheme="majorHAnsi" w:hAnsiTheme="majorHAnsi" w:cstheme="majorHAnsi"/>
          <w:bCs/>
          <w:i/>
          <w:noProof/>
          <w:sz w:val="24"/>
          <w:szCs w:val="24"/>
          <w:lang w:val="ro-MD"/>
        </w:rPr>
        <w:t>”.</w:t>
      </w:r>
    </w:p>
    <w:p w:rsidR="00750614" w:rsidRPr="003E3812" w:rsidRDefault="00750614" w:rsidP="00750614">
      <w:pPr>
        <w:spacing w:after="0" w:line="276" w:lineRule="auto"/>
        <w:jc w:val="both"/>
        <w:rPr>
          <w:rFonts w:asciiTheme="majorHAnsi" w:eastAsia="Times New Roman" w:hAnsiTheme="majorHAnsi" w:cstheme="majorHAnsi"/>
          <w:sz w:val="24"/>
          <w:szCs w:val="24"/>
          <w:lang w:val="ro-MD"/>
        </w:rPr>
      </w:pPr>
    </w:p>
    <w:p w:rsidR="003E4E11" w:rsidRPr="003E3812" w:rsidRDefault="003E4E11" w:rsidP="005F20B1">
      <w:pPr>
        <w:pStyle w:val="aa"/>
        <w:numPr>
          <w:ilvl w:val="0"/>
          <w:numId w:val="1"/>
        </w:numPr>
        <w:tabs>
          <w:tab w:val="left" w:pos="426"/>
        </w:tabs>
        <w:autoSpaceDE w:val="0"/>
        <w:autoSpaceDN w:val="0"/>
        <w:adjustRightInd w:val="0"/>
        <w:spacing w:after="0" w:line="276" w:lineRule="auto"/>
        <w:ind w:left="0" w:firstLine="0"/>
        <w:outlineLvl w:val="0"/>
        <w:rPr>
          <w:rFonts w:asciiTheme="majorHAnsi" w:eastAsia="Times New Roman" w:hAnsiTheme="majorHAnsi" w:cstheme="majorHAnsi"/>
          <w:b/>
          <w:sz w:val="28"/>
          <w:szCs w:val="28"/>
          <w:lang w:val="ro-MD"/>
        </w:rPr>
      </w:pPr>
      <w:r w:rsidRPr="003E3812">
        <w:rPr>
          <w:rFonts w:asciiTheme="majorHAnsi" w:eastAsia="Times New Roman" w:hAnsiTheme="majorHAnsi" w:cstheme="majorHAnsi"/>
          <w:b/>
          <w:snapToGrid w:val="0"/>
          <w:color w:val="000000"/>
          <w:sz w:val="28"/>
          <w:szCs w:val="28"/>
          <w:lang w:val="ro-MD"/>
        </w:rPr>
        <w:t>BUNA</w:t>
      </w:r>
      <w:r w:rsidRPr="003E3812">
        <w:rPr>
          <w:rFonts w:asciiTheme="majorHAnsi" w:eastAsia="Times New Roman" w:hAnsiTheme="majorHAnsi" w:cstheme="majorHAnsi"/>
          <w:b/>
          <w:sz w:val="28"/>
          <w:szCs w:val="28"/>
          <w:lang w:val="ro-MD"/>
        </w:rPr>
        <w:t xml:space="preserve"> GUVERNANȚĂ</w:t>
      </w:r>
    </w:p>
    <w:p w:rsidR="003E4E11" w:rsidRPr="003E3812" w:rsidRDefault="003E4E11" w:rsidP="00226D7C">
      <w:pPr>
        <w:pStyle w:val="aa"/>
        <w:keepNext/>
        <w:keepLines/>
        <w:numPr>
          <w:ilvl w:val="1"/>
          <w:numId w:val="20"/>
        </w:numPr>
        <w:tabs>
          <w:tab w:val="left" w:pos="0"/>
          <w:tab w:val="left" w:pos="450"/>
        </w:tabs>
        <w:spacing w:after="0" w:line="276" w:lineRule="auto"/>
        <w:ind w:left="0" w:firstLine="0"/>
        <w:jc w:val="both"/>
        <w:outlineLvl w:val="1"/>
        <w:rPr>
          <w:rFonts w:asciiTheme="majorHAnsi" w:eastAsia="Times New Roman" w:hAnsiTheme="majorHAnsi" w:cstheme="majorHAnsi"/>
          <w:b/>
          <w:sz w:val="24"/>
          <w:szCs w:val="24"/>
          <w:lang w:val="ro-MD"/>
        </w:rPr>
      </w:pPr>
      <w:r w:rsidRPr="003E3812">
        <w:rPr>
          <w:rFonts w:asciiTheme="majorHAnsi" w:eastAsia="Times New Roman" w:hAnsiTheme="majorHAnsi" w:cstheme="majorHAnsi"/>
          <w:b/>
          <w:sz w:val="24"/>
          <w:szCs w:val="24"/>
          <w:lang w:val="ro-MD"/>
        </w:rPr>
        <w:t>Deși managementul organizațional al Proiectului are instituite și reglementate activități de control, în unele cazuri acestea nu au fost funcționale.</w:t>
      </w:r>
    </w:p>
    <w:p w:rsidR="001F20AF" w:rsidRPr="003E3812" w:rsidRDefault="003E4E11" w:rsidP="009B0D57">
      <w:pPr>
        <w:tabs>
          <w:tab w:val="left" w:pos="0"/>
        </w:tabs>
        <w:spacing w:after="120" w:line="276" w:lineRule="auto"/>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Pentru asigurarea implementării Componentelor</w:t>
      </w:r>
      <w:r w:rsidRPr="003E3812">
        <w:rPr>
          <w:rFonts w:asciiTheme="majorHAnsi" w:eastAsia="Times New Roman" w:hAnsiTheme="majorHAnsi" w:cstheme="majorHAnsi"/>
          <w:sz w:val="24"/>
          <w:szCs w:val="24"/>
          <w:lang w:val="ro-MD"/>
        </w:rPr>
        <w:t xml:space="preserve"> </w:t>
      </w:r>
      <w:r w:rsidRPr="003E3812">
        <w:rPr>
          <w:rFonts w:asciiTheme="majorHAnsi" w:hAnsiTheme="majorHAnsi" w:cstheme="majorHAnsi"/>
          <w:sz w:val="24"/>
          <w:szCs w:val="24"/>
          <w:lang w:val="ro-MD"/>
        </w:rPr>
        <w:t>Proiectului</w:t>
      </w:r>
      <w:r w:rsidR="00B30840">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a fost instituit un sistem de control intern managerial orientat spre realizarea obiectivelor stabilite, inclusiv activități de control pentru abordarea riscurilor evaluate, care, per ansamblu, au asigurat regularitatea gestionării resurselor Proiectului și raportării datelor</w:t>
      </w:r>
      <w:r w:rsidR="00B30840">
        <w:rPr>
          <w:rFonts w:asciiTheme="majorHAnsi" w:hAnsiTheme="majorHAnsi" w:cstheme="majorHAnsi"/>
          <w:sz w:val="24"/>
          <w:szCs w:val="24"/>
          <w:lang w:val="ro-MD"/>
        </w:rPr>
        <w:t>,</w:t>
      </w:r>
      <w:r w:rsidR="00B87061" w:rsidRPr="003E3812">
        <w:rPr>
          <w:rFonts w:asciiTheme="majorHAnsi" w:hAnsiTheme="majorHAnsi" w:cstheme="majorHAnsi"/>
          <w:sz w:val="24"/>
          <w:szCs w:val="24"/>
          <w:lang w:val="ro-MD"/>
        </w:rPr>
        <w:t xml:space="preserve"> dar cu </w:t>
      </w:r>
      <w:r w:rsidR="006436FC" w:rsidRPr="003E3812">
        <w:rPr>
          <w:rFonts w:asciiTheme="majorHAnsi" w:hAnsiTheme="majorHAnsi" w:cstheme="majorHAnsi"/>
          <w:sz w:val="24"/>
          <w:szCs w:val="24"/>
          <w:lang w:val="ro-MD"/>
        </w:rPr>
        <w:t>mai multe modificări/</w:t>
      </w:r>
      <w:r w:rsidR="00B87061" w:rsidRPr="003E3812">
        <w:rPr>
          <w:rFonts w:asciiTheme="majorHAnsi" w:hAnsiTheme="majorHAnsi" w:cstheme="majorHAnsi"/>
          <w:sz w:val="24"/>
          <w:szCs w:val="24"/>
          <w:lang w:val="ro-MD"/>
        </w:rPr>
        <w:t>corectări</w:t>
      </w:r>
      <w:r w:rsidRPr="003E3812">
        <w:rPr>
          <w:rFonts w:asciiTheme="majorHAnsi" w:hAnsiTheme="majorHAnsi" w:cstheme="majorHAnsi"/>
          <w:sz w:val="24"/>
          <w:szCs w:val="24"/>
          <w:lang w:val="ro-MD"/>
        </w:rPr>
        <w:t xml:space="preserve">. </w:t>
      </w:r>
      <w:r w:rsidR="00EE1416" w:rsidRPr="003E3812">
        <w:rPr>
          <w:rFonts w:asciiTheme="majorHAnsi" w:hAnsiTheme="majorHAnsi" w:cstheme="majorHAnsi"/>
          <w:sz w:val="24"/>
          <w:szCs w:val="24"/>
          <w:lang w:val="ro-MD"/>
        </w:rPr>
        <w:t>Î</w:t>
      </w:r>
      <w:r w:rsidR="00EE1416" w:rsidRPr="003E3812">
        <w:rPr>
          <w:rFonts w:asciiTheme="majorHAnsi" w:hAnsiTheme="majorHAnsi" w:cstheme="majorHAnsi"/>
          <w:sz w:val="24"/>
          <w:szCs w:val="24"/>
          <w:lang w:val="ro-MD" w:bidi="ro-RO"/>
        </w:rPr>
        <w:t>n contextul reorganizărilor și finanțării adiționale</w:t>
      </w:r>
      <w:r w:rsidR="00796042" w:rsidRPr="003E3812">
        <w:rPr>
          <w:rFonts w:asciiTheme="majorHAnsi" w:hAnsiTheme="majorHAnsi" w:cstheme="majorHAnsi"/>
          <w:sz w:val="24"/>
          <w:szCs w:val="24"/>
          <w:lang w:val="ro-MD"/>
        </w:rPr>
        <w:t xml:space="preserve">, </w:t>
      </w:r>
      <w:r w:rsidR="00796042" w:rsidRPr="003E3812">
        <w:rPr>
          <w:rFonts w:asciiTheme="majorHAnsi" w:eastAsia="SimSun" w:hAnsiTheme="majorHAnsi" w:cstheme="majorHAnsi"/>
          <w:color w:val="000000"/>
          <w:sz w:val="24"/>
          <w:szCs w:val="24"/>
          <w:lang w:val="ro-MD" w:eastAsia="zh-CN"/>
        </w:rPr>
        <w:t xml:space="preserve">termenul de implementare a Proiectului aprobat inițial </w:t>
      </w:r>
      <w:r w:rsidR="00796042" w:rsidRPr="003E3812">
        <w:rPr>
          <w:rFonts w:asciiTheme="majorHAnsi" w:hAnsiTheme="majorHAnsi" w:cstheme="majorHAnsi"/>
          <w:sz w:val="24"/>
          <w:szCs w:val="24"/>
          <w:lang w:val="ro-MD" w:bidi="ro-RO"/>
        </w:rPr>
        <w:t>de 5 ani, a fost depășit cu 5 ani</w:t>
      </w:r>
      <w:r w:rsidR="00951FD5">
        <w:rPr>
          <w:rFonts w:asciiTheme="majorHAnsi" w:hAnsiTheme="majorHAnsi" w:cstheme="majorHAnsi"/>
          <w:sz w:val="24"/>
          <w:szCs w:val="24"/>
          <w:lang w:val="ro-MD" w:bidi="ro-RO"/>
        </w:rPr>
        <w:t>,</w:t>
      </w:r>
      <w:r w:rsidR="00796042" w:rsidRPr="003E3812">
        <w:rPr>
          <w:rFonts w:asciiTheme="majorHAnsi" w:hAnsiTheme="majorHAnsi" w:cstheme="majorHAnsi"/>
          <w:sz w:val="24"/>
          <w:szCs w:val="24"/>
          <w:lang w:val="ro-MD" w:bidi="ro-RO"/>
        </w:rPr>
        <w:t xml:space="preserve"> fiind realizat în decurs de 10 ani, </w:t>
      </w:r>
      <w:r w:rsidR="00951FD5">
        <w:rPr>
          <w:rFonts w:asciiTheme="majorHAnsi" w:hAnsiTheme="majorHAnsi" w:cstheme="majorHAnsi"/>
          <w:sz w:val="24"/>
          <w:szCs w:val="24"/>
          <w:lang w:val="ro-MD" w:bidi="ro-RO"/>
        </w:rPr>
        <w:t xml:space="preserve">ca </w:t>
      </w:r>
      <w:r w:rsidR="00796042" w:rsidRPr="003E3812">
        <w:rPr>
          <w:rFonts w:asciiTheme="majorHAnsi" w:hAnsiTheme="majorHAnsi" w:cstheme="majorHAnsi"/>
          <w:sz w:val="24"/>
          <w:szCs w:val="24"/>
          <w:lang w:val="ro-MD" w:bidi="ro-RO"/>
        </w:rPr>
        <w:t xml:space="preserve">urmare fiind modificați </w:t>
      </w:r>
      <w:r w:rsidR="00951FD5" w:rsidRPr="003E3812">
        <w:rPr>
          <w:rFonts w:asciiTheme="majorHAnsi" w:hAnsiTheme="majorHAnsi" w:cstheme="majorHAnsi"/>
          <w:sz w:val="24"/>
          <w:szCs w:val="24"/>
          <w:lang w:val="ro-MD" w:bidi="ro-RO"/>
        </w:rPr>
        <w:t xml:space="preserve">de mai multe ori </w:t>
      </w:r>
      <w:r w:rsidR="00796042" w:rsidRPr="003E3812">
        <w:rPr>
          <w:rFonts w:asciiTheme="majorHAnsi" w:hAnsiTheme="majorHAnsi" w:cstheme="majorHAnsi"/>
          <w:sz w:val="24"/>
          <w:szCs w:val="24"/>
          <w:lang w:val="ro-MD" w:bidi="ro-RO"/>
        </w:rPr>
        <w:t>indicatorii de debursare și obiectivul Proiectului.</w:t>
      </w:r>
    </w:p>
    <w:p w:rsidR="00282063" w:rsidRPr="003E3812" w:rsidRDefault="00C4276A" w:rsidP="003E4E11">
      <w:pPr>
        <w:tabs>
          <w:tab w:val="left" w:pos="0"/>
        </w:tabs>
        <w:spacing w:after="0" w:line="276" w:lineRule="auto"/>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Se menționează</w:t>
      </w:r>
      <w:r w:rsidR="00951FD5">
        <w:rPr>
          <w:rFonts w:asciiTheme="majorHAnsi" w:hAnsiTheme="majorHAnsi" w:cstheme="majorHAnsi"/>
          <w:sz w:val="24"/>
          <w:szCs w:val="24"/>
          <w:lang w:val="ro-MD"/>
        </w:rPr>
        <w:t xml:space="preserve"> că</w:t>
      </w:r>
      <w:r w:rsidR="003E4E11" w:rsidRPr="003E3812">
        <w:rPr>
          <w:rFonts w:asciiTheme="majorHAnsi" w:hAnsiTheme="majorHAnsi" w:cstheme="majorHAnsi"/>
          <w:sz w:val="24"/>
          <w:szCs w:val="24"/>
          <w:lang w:val="ro-MD"/>
        </w:rPr>
        <w:t xml:space="preserve"> unele puncte slabe în realizarea activităților de control la Componenta A.2</w:t>
      </w:r>
      <w:r w:rsidR="00951FD5">
        <w:rPr>
          <w:rFonts w:asciiTheme="majorHAnsi" w:hAnsiTheme="majorHAnsi" w:cstheme="majorHAnsi"/>
          <w:sz w:val="24"/>
          <w:szCs w:val="24"/>
          <w:lang w:val="ro-MD"/>
        </w:rPr>
        <w:t>,</w:t>
      </w:r>
      <w:r w:rsidR="003E4E11" w:rsidRPr="003E3812">
        <w:rPr>
          <w:rFonts w:asciiTheme="majorHAnsi" w:hAnsiTheme="majorHAnsi" w:cstheme="majorHAnsi"/>
          <w:sz w:val="24"/>
          <w:szCs w:val="24"/>
          <w:lang w:val="ro-MD"/>
        </w:rPr>
        <w:t xml:space="preserve"> gestionată de IP </w:t>
      </w:r>
      <w:r w:rsidRPr="003E3812">
        <w:rPr>
          <w:rFonts w:asciiTheme="majorHAnsi" w:hAnsiTheme="majorHAnsi" w:cstheme="majorHAnsi"/>
          <w:sz w:val="24"/>
          <w:szCs w:val="24"/>
          <w:lang w:val="ro-MD"/>
        </w:rPr>
        <w:t>ONDRL</w:t>
      </w:r>
      <w:r w:rsidR="003E4E11" w:rsidRPr="003E3812">
        <w:rPr>
          <w:rFonts w:asciiTheme="majorHAnsi" w:hAnsiTheme="majorHAnsi" w:cstheme="majorHAnsi"/>
          <w:sz w:val="24"/>
          <w:szCs w:val="24"/>
          <w:lang w:val="ro-MD"/>
        </w:rPr>
        <w:t xml:space="preserve">, care au condiționat vulnerabilități în buna gestiune a resurselor Proiectului, observații </w:t>
      </w:r>
      <w:r w:rsidR="002E413E">
        <w:rPr>
          <w:rFonts w:asciiTheme="majorHAnsi" w:hAnsiTheme="majorHAnsi" w:cstheme="majorHAnsi"/>
          <w:sz w:val="24"/>
          <w:szCs w:val="24"/>
          <w:lang w:val="ro-MD"/>
        </w:rPr>
        <w:t>specificate</w:t>
      </w:r>
      <w:r w:rsidR="002E413E" w:rsidRPr="003E3812">
        <w:rPr>
          <w:rFonts w:asciiTheme="majorHAnsi" w:hAnsiTheme="majorHAnsi" w:cstheme="majorHAnsi"/>
          <w:sz w:val="24"/>
          <w:szCs w:val="24"/>
          <w:lang w:val="ro-MD"/>
        </w:rPr>
        <w:t xml:space="preserve"> </w:t>
      </w:r>
      <w:r w:rsidR="003E4E11" w:rsidRPr="003E3812">
        <w:rPr>
          <w:rFonts w:asciiTheme="majorHAnsi" w:hAnsiTheme="majorHAnsi" w:cstheme="majorHAnsi"/>
          <w:sz w:val="24"/>
          <w:szCs w:val="24"/>
          <w:lang w:val="ro-MD"/>
        </w:rPr>
        <w:t xml:space="preserve">și în </w:t>
      </w:r>
      <w:r w:rsidRPr="003E3812">
        <w:rPr>
          <w:rFonts w:asciiTheme="majorHAnsi" w:hAnsiTheme="majorHAnsi" w:cstheme="majorHAnsi"/>
          <w:sz w:val="24"/>
          <w:szCs w:val="24"/>
          <w:lang w:val="ro-MD"/>
        </w:rPr>
        <w:t xml:space="preserve">Rapoartele </w:t>
      </w:r>
      <w:r w:rsidR="002E413E">
        <w:rPr>
          <w:rFonts w:asciiTheme="majorHAnsi" w:hAnsiTheme="majorHAnsi" w:cstheme="majorHAnsi"/>
          <w:sz w:val="24"/>
          <w:szCs w:val="24"/>
          <w:lang w:val="ro-MD"/>
        </w:rPr>
        <w:t>de audit</w:t>
      </w:r>
      <w:r w:rsidR="002E413E" w:rsidRPr="003E3812">
        <w:rPr>
          <w:rFonts w:asciiTheme="majorHAnsi" w:hAnsiTheme="majorHAnsi" w:cstheme="majorHAnsi"/>
          <w:sz w:val="24"/>
          <w:szCs w:val="24"/>
          <w:lang w:val="ro-MD"/>
        </w:rPr>
        <w:t xml:space="preserve"> </w:t>
      </w:r>
      <w:r w:rsidRPr="003E3812">
        <w:rPr>
          <w:rFonts w:asciiTheme="majorHAnsi" w:hAnsiTheme="majorHAnsi" w:cstheme="majorHAnsi"/>
          <w:sz w:val="24"/>
          <w:szCs w:val="24"/>
          <w:lang w:val="ro-MD"/>
        </w:rPr>
        <w:t>precedente</w:t>
      </w:r>
      <w:r w:rsidR="00772478" w:rsidRPr="003E3812">
        <w:rPr>
          <w:rFonts w:asciiTheme="majorHAnsi" w:hAnsiTheme="majorHAnsi" w:cstheme="majorHAnsi"/>
          <w:sz w:val="24"/>
          <w:szCs w:val="24"/>
          <w:lang w:val="ro-MD"/>
        </w:rPr>
        <w:t xml:space="preserve">, </w:t>
      </w:r>
      <w:r w:rsidR="002E413E">
        <w:rPr>
          <w:rFonts w:asciiTheme="majorHAnsi" w:hAnsiTheme="majorHAnsi" w:cstheme="majorHAnsi"/>
          <w:sz w:val="24"/>
          <w:szCs w:val="24"/>
          <w:lang w:val="ro-MD"/>
        </w:rPr>
        <w:t>atrăgeau după sine inclusiv</w:t>
      </w:r>
      <w:r w:rsidR="00EB7FF3" w:rsidRPr="003E3812">
        <w:rPr>
          <w:rFonts w:asciiTheme="majorHAnsi" w:hAnsiTheme="majorHAnsi" w:cstheme="majorHAnsi"/>
          <w:sz w:val="24"/>
          <w:szCs w:val="24"/>
          <w:lang w:val="ro-MD"/>
        </w:rPr>
        <w:t xml:space="preserve"> închiderea Proiectului</w:t>
      </w:r>
      <w:r w:rsidR="006F62F9" w:rsidRPr="003E3812">
        <w:rPr>
          <w:rFonts w:asciiTheme="majorHAnsi" w:hAnsiTheme="majorHAnsi" w:cstheme="majorHAnsi"/>
          <w:sz w:val="24"/>
          <w:szCs w:val="24"/>
          <w:lang w:val="ro-MD"/>
        </w:rPr>
        <w:t>. Totodată,</w:t>
      </w:r>
      <w:r w:rsidR="00BB0501" w:rsidRPr="003E3812">
        <w:rPr>
          <w:rFonts w:asciiTheme="majorHAnsi" w:hAnsiTheme="majorHAnsi" w:cstheme="majorHAnsi"/>
          <w:sz w:val="24"/>
          <w:szCs w:val="24"/>
          <w:lang w:val="ro-MD"/>
        </w:rPr>
        <w:t xml:space="preserve"> </w:t>
      </w:r>
      <w:r w:rsidR="006F62F9" w:rsidRPr="003E3812">
        <w:rPr>
          <w:rFonts w:asciiTheme="majorHAnsi" w:hAnsiTheme="majorHAnsi" w:cstheme="majorHAnsi"/>
          <w:sz w:val="24"/>
          <w:szCs w:val="24"/>
          <w:lang w:val="ro-MD"/>
        </w:rPr>
        <w:t xml:space="preserve">unele </w:t>
      </w:r>
      <w:r w:rsidR="00BB0501" w:rsidRPr="003E3812">
        <w:rPr>
          <w:rFonts w:asciiTheme="majorHAnsi" w:hAnsiTheme="majorHAnsi" w:cstheme="majorHAnsi"/>
          <w:sz w:val="24"/>
          <w:szCs w:val="24"/>
          <w:lang w:val="ro-MD"/>
        </w:rPr>
        <w:t xml:space="preserve">activități planificate și aprobate în MOP </w:t>
      </w:r>
      <w:r w:rsidR="006F62F9" w:rsidRPr="003E3812">
        <w:rPr>
          <w:rFonts w:asciiTheme="majorHAnsi" w:hAnsiTheme="majorHAnsi" w:cstheme="majorHAnsi"/>
          <w:sz w:val="24"/>
          <w:szCs w:val="24"/>
          <w:lang w:val="ro-MD"/>
        </w:rPr>
        <w:t>au fost realizate parțial de către MEC</w:t>
      </w:r>
      <w:r w:rsidR="002E413E">
        <w:rPr>
          <w:rFonts w:asciiTheme="majorHAnsi" w:hAnsiTheme="majorHAnsi" w:cstheme="majorHAnsi"/>
          <w:sz w:val="24"/>
          <w:szCs w:val="24"/>
          <w:lang w:val="ro-MD"/>
        </w:rPr>
        <w:t>,</w:t>
      </w:r>
      <w:r w:rsidR="006F62F9" w:rsidRPr="003E3812">
        <w:rPr>
          <w:rFonts w:asciiTheme="majorHAnsi" w:hAnsiTheme="majorHAnsi" w:cstheme="majorHAnsi"/>
          <w:sz w:val="24"/>
          <w:szCs w:val="24"/>
          <w:lang w:val="ro-MD"/>
        </w:rPr>
        <w:t xml:space="preserve"> </w:t>
      </w:r>
      <w:r w:rsidR="00BB0501" w:rsidRPr="003E3812">
        <w:rPr>
          <w:rFonts w:asciiTheme="majorHAnsi" w:hAnsiTheme="majorHAnsi" w:cstheme="majorHAnsi"/>
          <w:sz w:val="24"/>
          <w:szCs w:val="24"/>
          <w:lang w:val="ro-MD"/>
        </w:rPr>
        <w:t xml:space="preserve">iar </w:t>
      </w:r>
      <w:r w:rsidR="002E413E">
        <w:rPr>
          <w:rFonts w:asciiTheme="majorHAnsi" w:hAnsiTheme="majorHAnsi" w:cstheme="majorHAnsi"/>
          <w:sz w:val="24"/>
          <w:szCs w:val="24"/>
          <w:lang w:val="ro-MD"/>
        </w:rPr>
        <w:t>altele</w:t>
      </w:r>
      <w:r w:rsidR="002E413E" w:rsidRPr="003E3812">
        <w:rPr>
          <w:rFonts w:asciiTheme="majorHAnsi" w:hAnsiTheme="majorHAnsi" w:cstheme="majorHAnsi"/>
          <w:sz w:val="24"/>
          <w:szCs w:val="24"/>
          <w:lang w:val="ro-MD"/>
        </w:rPr>
        <w:t xml:space="preserve"> </w:t>
      </w:r>
      <w:r w:rsidR="00BB0501" w:rsidRPr="003E3812">
        <w:rPr>
          <w:rFonts w:asciiTheme="majorHAnsi" w:hAnsiTheme="majorHAnsi" w:cstheme="majorHAnsi"/>
          <w:sz w:val="24"/>
          <w:szCs w:val="24"/>
          <w:lang w:val="ro-MD"/>
        </w:rPr>
        <w:t xml:space="preserve">considerate </w:t>
      </w:r>
      <w:r w:rsidR="000E72CF" w:rsidRPr="003E3812">
        <w:rPr>
          <w:rFonts w:asciiTheme="majorHAnsi" w:hAnsiTheme="majorHAnsi" w:cstheme="majorHAnsi"/>
          <w:sz w:val="24"/>
          <w:szCs w:val="24"/>
          <w:lang w:val="ro-MD"/>
        </w:rPr>
        <w:t>implementate</w:t>
      </w:r>
      <w:r w:rsidR="00BB0501" w:rsidRPr="003E3812">
        <w:rPr>
          <w:rFonts w:asciiTheme="majorHAnsi" w:hAnsiTheme="majorHAnsi" w:cstheme="majorHAnsi"/>
          <w:sz w:val="24"/>
          <w:szCs w:val="24"/>
          <w:lang w:val="ro-MD"/>
        </w:rPr>
        <w:t xml:space="preserve"> în cadrul Proiectului</w:t>
      </w:r>
      <w:r w:rsidR="006F62F9" w:rsidRPr="003E3812">
        <w:rPr>
          <w:rFonts w:asciiTheme="majorHAnsi" w:hAnsiTheme="majorHAnsi" w:cstheme="majorHAnsi"/>
          <w:sz w:val="24"/>
          <w:szCs w:val="24"/>
          <w:lang w:val="ro-MD"/>
        </w:rPr>
        <w:t xml:space="preserve"> se preconizează a fi realizate integral într-un termen îndelungat. </w:t>
      </w:r>
    </w:p>
    <w:p w:rsidR="00F50E7A" w:rsidRPr="003E3812" w:rsidRDefault="00F50E7A" w:rsidP="003E4E11">
      <w:pPr>
        <w:tabs>
          <w:tab w:val="left" w:pos="0"/>
        </w:tabs>
        <w:spacing w:after="0" w:line="276" w:lineRule="auto"/>
        <w:jc w:val="both"/>
        <w:rPr>
          <w:rFonts w:asciiTheme="majorHAnsi" w:hAnsiTheme="majorHAnsi" w:cstheme="majorHAnsi"/>
          <w:sz w:val="6"/>
          <w:szCs w:val="6"/>
          <w:lang w:val="ro-MD"/>
        </w:rPr>
      </w:pPr>
    </w:p>
    <w:p w:rsidR="00F50E7A" w:rsidRPr="003E3812" w:rsidRDefault="00F50E7A" w:rsidP="00F50E7A">
      <w:pPr>
        <w:spacing w:after="0" w:line="276" w:lineRule="auto"/>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 xml:space="preserve">Pe parcursul misiunii de audit, RFI consolidate au fost corectate și prezentate repetat BM din considerentele că auditul a constatat micșorarea cheltuielilor în anul 2022 de către IP ONDRL cu suma cheltuielilor neeligibile din anii precedenți returnate donatorului (79,1 mii dolari SUA/1 420,7 mii lei). Totodată, persoanele responsabile din cadrul IP ONDRL </w:t>
      </w:r>
      <w:r w:rsidR="002E413E">
        <w:rPr>
          <w:rFonts w:asciiTheme="majorHAnsi" w:hAnsiTheme="majorHAnsi" w:cstheme="majorHAnsi"/>
          <w:sz w:val="24"/>
          <w:szCs w:val="24"/>
          <w:lang w:val="ro-MD"/>
        </w:rPr>
        <w:t>au</w:t>
      </w:r>
      <w:r w:rsidRPr="003E3812">
        <w:rPr>
          <w:rFonts w:asciiTheme="majorHAnsi" w:hAnsiTheme="majorHAnsi" w:cstheme="majorHAnsi"/>
          <w:sz w:val="24"/>
          <w:szCs w:val="24"/>
          <w:lang w:val="ro-MD"/>
        </w:rPr>
        <w:t xml:space="preserve"> identificat și alte erori care</w:t>
      </w:r>
      <w:r w:rsidR="002E413E">
        <w:rPr>
          <w:rFonts w:asciiTheme="majorHAnsi" w:hAnsiTheme="majorHAnsi" w:cstheme="majorHAnsi"/>
          <w:sz w:val="24"/>
          <w:szCs w:val="24"/>
          <w:lang w:val="ro-MD"/>
        </w:rPr>
        <w:t xml:space="preserve"> pe parcurs</w:t>
      </w:r>
      <w:r w:rsidRPr="003E3812">
        <w:rPr>
          <w:rFonts w:asciiTheme="majorHAnsi" w:hAnsiTheme="majorHAnsi" w:cstheme="majorHAnsi"/>
          <w:sz w:val="24"/>
          <w:szCs w:val="24"/>
          <w:lang w:val="ro-MD"/>
        </w:rPr>
        <w:t xml:space="preserve"> au fost corectate. Se </w:t>
      </w:r>
      <w:r w:rsidR="002E413E">
        <w:rPr>
          <w:rFonts w:asciiTheme="majorHAnsi" w:hAnsiTheme="majorHAnsi" w:cstheme="majorHAnsi"/>
          <w:sz w:val="24"/>
          <w:szCs w:val="24"/>
          <w:lang w:val="ro-MD"/>
        </w:rPr>
        <w:t>relevă</w:t>
      </w:r>
      <w:r w:rsidR="002E413E" w:rsidRPr="003E3812">
        <w:rPr>
          <w:rFonts w:asciiTheme="majorHAnsi" w:hAnsiTheme="majorHAnsi" w:cstheme="majorHAnsi"/>
          <w:sz w:val="24"/>
          <w:szCs w:val="24"/>
          <w:lang w:val="ro-MD"/>
        </w:rPr>
        <w:t xml:space="preserve"> </w:t>
      </w:r>
      <w:r w:rsidRPr="003E3812">
        <w:rPr>
          <w:rFonts w:asciiTheme="majorHAnsi" w:hAnsiTheme="majorHAnsi" w:cstheme="majorHAnsi"/>
          <w:sz w:val="24"/>
          <w:szCs w:val="24"/>
          <w:lang w:val="ro-MD"/>
        </w:rPr>
        <w:t>că, după raportarea repetată, auditul a constatat și alte erori nesemnificative pe care le mențion</w:t>
      </w:r>
      <w:r w:rsidR="002E413E">
        <w:rPr>
          <w:rFonts w:asciiTheme="majorHAnsi" w:hAnsiTheme="majorHAnsi" w:cstheme="majorHAnsi"/>
          <w:sz w:val="24"/>
          <w:szCs w:val="24"/>
          <w:lang w:val="ro-MD"/>
        </w:rPr>
        <w:t>ează</w:t>
      </w:r>
      <w:r w:rsidRPr="003E3812">
        <w:rPr>
          <w:rFonts w:asciiTheme="majorHAnsi" w:hAnsiTheme="majorHAnsi" w:cstheme="majorHAnsi"/>
          <w:sz w:val="24"/>
          <w:szCs w:val="24"/>
          <w:lang w:val="ro-MD"/>
        </w:rPr>
        <w:t xml:space="preserve"> în compartimentele relevante</w:t>
      </w:r>
      <w:r w:rsidR="00FF2AF9">
        <w:rPr>
          <w:rFonts w:asciiTheme="majorHAnsi" w:hAnsiTheme="majorHAnsi" w:cstheme="majorHAnsi"/>
          <w:sz w:val="24"/>
          <w:szCs w:val="24"/>
          <w:lang w:val="ro-MD"/>
        </w:rPr>
        <w:t xml:space="preserve"> ale</w:t>
      </w:r>
      <w:r w:rsidRPr="003E3812">
        <w:rPr>
          <w:rFonts w:asciiTheme="majorHAnsi" w:hAnsiTheme="majorHAnsi" w:cstheme="majorHAnsi"/>
          <w:sz w:val="24"/>
          <w:szCs w:val="24"/>
          <w:lang w:val="ro-MD"/>
        </w:rPr>
        <w:t xml:space="preserve"> prezentului Raport.</w:t>
      </w:r>
      <w:r w:rsidRPr="003E3812">
        <w:rPr>
          <w:rFonts w:asciiTheme="majorHAnsi" w:hAnsiTheme="majorHAnsi" w:cstheme="majorHAnsi"/>
          <w:i/>
          <w:sz w:val="24"/>
          <w:szCs w:val="24"/>
          <w:lang w:val="ro-MD"/>
        </w:rPr>
        <w:t xml:space="preserve"> </w:t>
      </w:r>
      <w:r w:rsidR="002E413E">
        <w:rPr>
          <w:rFonts w:asciiTheme="majorHAnsi" w:hAnsiTheme="majorHAnsi" w:cstheme="majorHAnsi"/>
          <w:sz w:val="24"/>
          <w:szCs w:val="24"/>
          <w:lang w:val="ro-MD"/>
        </w:rPr>
        <w:t>Printre</w:t>
      </w:r>
      <w:r w:rsidRPr="003E3812">
        <w:rPr>
          <w:rFonts w:asciiTheme="majorHAnsi" w:hAnsiTheme="majorHAnsi" w:cstheme="majorHAnsi"/>
          <w:sz w:val="24"/>
          <w:szCs w:val="24"/>
          <w:lang w:val="ro-MD"/>
        </w:rPr>
        <w:t xml:space="preserve"> </w:t>
      </w:r>
      <w:r w:rsidR="00F735C5">
        <w:rPr>
          <w:rFonts w:asciiTheme="majorHAnsi" w:hAnsiTheme="majorHAnsi" w:cstheme="majorHAnsi"/>
          <w:sz w:val="24"/>
          <w:szCs w:val="24"/>
          <w:lang w:val="ro-MD"/>
        </w:rPr>
        <w:t>factori</w:t>
      </w:r>
      <w:r w:rsidR="002E413E">
        <w:rPr>
          <w:rFonts w:asciiTheme="majorHAnsi" w:hAnsiTheme="majorHAnsi" w:cstheme="majorHAnsi"/>
          <w:sz w:val="24"/>
          <w:szCs w:val="24"/>
          <w:lang w:val="ro-MD"/>
        </w:rPr>
        <w:t xml:space="preserve"> se enumeră:</w:t>
      </w:r>
      <w:r w:rsidRPr="003E3812">
        <w:rPr>
          <w:rFonts w:asciiTheme="majorHAnsi" w:hAnsiTheme="majorHAnsi" w:cstheme="majorHAnsi"/>
          <w:sz w:val="24"/>
          <w:szCs w:val="24"/>
          <w:lang w:val="ro-MD"/>
        </w:rPr>
        <w:t xml:space="preserve"> întocmirea manual</w:t>
      </w:r>
      <w:r w:rsidR="002E413E">
        <w:rPr>
          <w:rFonts w:asciiTheme="majorHAnsi" w:hAnsiTheme="majorHAnsi" w:cstheme="majorHAnsi"/>
          <w:sz w:val="24"/>
          <w:szCs w:val="24"/>
          <w:lang w:val="ro-MD"/>
        </w:rPr>
        <w:t>ă</w:t>
      </w:r>
      <w:r w:rsidRPr="003E3812">
        <w:rPr>
          <w:rStyle w:val="a5"/>
          <w:rFonts w:asciiTheme="majorHAnsi" w:hAnsiTheme="majorHAnsi" w:cstheme="majorHAnsi"/>
          <w:sz w:val="24"/>
          <w:szCs w:val="24"/>
          <w:lang w:val="ro-MD"/>
        </w:rPr>
        <w:footnoteReference w:id="44"/>
      </w:r>
      <w:r w:rsidR="002E413E">
        <w:rPr>
          <w:rFonts w:asciiTheme="majorHAnsi" w:hAnsiTheme="majorHAnsi" w:cstheme="majorHAnsi"/>
          <w:sz w:val="24"/>
          <w:szCs w:val="24"/>
          <w:lang w:val="ro-MD"/>
        </w:rPr>
        <w:t xml:space="preserve"> a RFI</w:t>
      </w:r>
      <w:r w:rsidRPr="003E3812">
        <w:rPr>
          <w:rFonts w:asciiTheme="majorHAnsi" w:hAnsiTheme="majorHAnsi" w:cstheme="majorHAnsi"/>
          <w:sz w:val="24"/>
          <w:szCs w:val="24"/>
          <w:lang w:val="ro-MD"/>
        </w:rPr>
        <w:t xml:space="preserve">, reorganizările instituționale și fluctuația cadrelor din Direcția financiară. </w:t>
      </w:r>
      <w:r w:rsidRPr="003E3812">
        <w:rPr>
          <w:rFonts w:asciiTheme="majorHAnsi" w:hAnsiTheme="majorHAnsi" w:cstheme="majorHAnsi"/>
          <w:i/>
          <w:sz w:val="24"/>
          <w:szCs w:val="24"/>
          <w:lang w:val="ro-MD"/>
        </w:rPr>
        <w:t>Informați</w:t>
      </w:r>
      <w:r w:rsidR="002E413E">
        <w:rPr>
          <w:rFonts w:asciiTheme="majorHAnsi" w:hAnsiTheme="majorHAnsi" w:cstheme="majorHAnsi"/>
          <w:i/>
          <w:sz w:val="24"/>
          <w:szCs w:val="24"/>
          <w:lang w:val="ro-MD"/>
        </w:rPr>
        <w:t>i</w:t>
      </w:r>
      <w:r w:rsidRPr="003E3812">
        <w:rPr>
          <w:rFonts w:asciiTheme="majorHAnsi" w:hAnsiTheme="majorHAnsi" w:cstheme="majorHAnsi"/>
          <w:i/>
          <w:sz w:val="24"/>
          <w:szCs w:val="24"/>
          <w:lang w:val="ro-MD"/>
        </w:rPr>
        <w:t xml:space="preserve"> cu privire la datele raportate la BM și devierile constatate se prezintă în Anexa nr.</w:t>
      </w:r>
      <w:r w:rsidR="006D4FAD" w:rsidRPr="003E3812">
        <w:rPr>
          <w:rFonts w:asciiTheme="majorHAnsi" w:hAnsiTheme="majorHAnsi" w:cstheme="majorHAnsi"/>
          <w:i/>
          <w:sz w:val="24"/>
          <w:szCs w:val="24"/>
          <w:lang w:val="ro-MD"/>
        </w:rPr>
        <w:t>5</w:t>
      </w:r>
      <w:r w:rsidRPr="003E3812">
        <w:rPr>
          <w:rFonts w:asciiTheme="majorHAnsi" w:hAnsiTheme="majorHAnsi" w:cstheme="majorHAnsi"/>
          <w:i/>
          <w:sz w:val="24"/>
          <w:szCs w:val="24"/>
          <w:lang w:val="ro-MD"/>
        </w:rPr>
        <w:t xml:space="preserve"> la prezentul Raport de audit.</w:t>
      </w:r>
    </w:p>
    <w:p w:rsidR="00F50E7A" w:rsidRPr="003E3812" w:rsidRDefault="00F50E7A" w:rsidP="003E4E11">
      <w:pPr>
        <w:tabs>
          <w:tab w:val="left" w:pos="0"/>
        </w:tabs>
        <w:spacing w:after="0" w:line="276" w:lineRule="auto"/>
        <w:jc w:val="both"/>
        <w:rPr>
          <w:rFonts w:asciiTheme="majorHAnsi" w:hAnsiTheme="majorHAnsi" w:cstheme="majorHAnsi"/>
          <w:sz w:val="6"/>
          <w:szCs w:val="6"/>
          <w:lang w:val="ro-MD"/>
        </w:rPr>
      </w:pPr>
    </w:p>
    <w:p w:rsidR="001A6039" w:rsidRPr="003E3812" w:rsidRDefault="00226D7C" w:rsidP="00382724">
      <w:pPr>
        <w:pStyle w:val="aa"/>
        <w:tabs>
          <w:tab w:val="left" w:pos="426"/>
        </w:tabs>
        <w:autoSpaceDE w:val="0"/>
        <w:autoSpaceDN w:val="0"/>
        <w:adjustRightInd w:val="0"/>
        <w:spacing w:after="0" w:line="276" w:lineRule="auto"/>
        <w:ind w:left="0"/>
        <w:jc w:val="both"/>
        <w:outlineLvl w:val="1"/>
        <w:rPr>
          <w:rFonts w:asciiTheme="majorHAnsi" w:hAnsiTheme="majorHAnsi" w:cstheme="majorHAnsi"/>
          <w:sz w:val="24"/>
          <w:szCs w:val="24"/>
          <w:lang w:val="ro-MD"/>
        </w:rPr>
      </w:pPr>
      <w:r w:rsidRPr="003E3812">
        <w:rPr>
          <w:rFonts w:asciiTheme="majorHAnsi" w:eastAsia="Times New Roman" w:hAnsiTheme="majorHAnsi" w:cstheme="majorHAnsi"/>
          <w:b/>
          <w:sz w:val="24"/>
          <w:szCs w:val="24"/>
          <w:lang w:val="ro-MD"/>
        </w:rPr>
        <w:t>6</w:t>
      </w:r>
      <w:r w:rsidR="001A6039" w:rsidRPr="003E3812">
        <w:rPr>
          <w:rFonts w:asciiTheme="majorHAnsi" w:eastAsia="Times New Roman" w:hAnsiTheme="majorHAnsi" w:cstheme="majorHAnsi"/>
          <w:b/>
          <w:sz w:val="24"/>
          <w:szCs w:val="24"/>
          <w:lang w:val="ro-MD"/>
        </w:rPr>
        <w:t>.2</w:t>
      </w:r>
      <w:r w:rsidR="001A6039" w:rsidRPr="003E3812">
        <w:rPr>
          <w:rFonts w:asciiTheme="majorHAnsi" w:eastAsia="Times New Roman" w:hAnsiTheme="majorHAnsi" w:cstheme="majorHAnsi"/>
          <w:sz w:val="24"/>
          <w:szCs w:val="24"/>
          <w:lang w:val="ro-MD"/>
        </w:rPr>
        <w:t xml:space="preserve"> </w:t>
      </w:r>
      <w:r w:rsidR="00AB133C" w:rsidRPr="009B0D57">
        <w:rPr>
          <w:rFonts w:asciiTheme="majorHAnsi" w:eastAsia="Times New Roman" w:hAnsiTheme="majorHAnsi" w:cstheme="majorHAnsi"/>
          <w:b/>
          <w:sz w:val="24"/>
          <w:szCs w:val="24"/>
          <w:lang w:val="ro-MD"/>
        </w:rPr>
        <w:t>Au fost</w:t>
      </w:r>
      <w:r w:rsidR="001A6039" w:rsidRPr="003E3812">
        <w:rPr>
          <w:rFonts w:asciiTheme="majorHAnsi" w:eastAsia="Times New Roman" w:hAnsiTheme="majorHAnsi" w:cstheme="majorHAnsi"/>
          <w:b/>
          <w:sz w:val="24"/>
          <w:szCs w:val="24"/>
          <w:lang w:val="ro-MD"/>
        </w:rPr>
        <w:t xml:space="preserve"> constatate </w:t>
      </w:r>
      <w:r w:rsidR="00AB133C">
        <w:rPr>
          <w:rFonts w:asciiTheme="majorHAnsi" w:eastAsia="Times New Roman" w:hAnsiTheme="majorHAnsi" w:cstheme="majorHAnsi"/>
          <w:b/>
          <w:sz w:val="24"/>
          <w:szCs w:val="24"/>
          <w:lang w:val="ro-MD"/>
        </w:rPr>
        <w:t xml:space="preserve">unele probleme </w:t>
      </w:r>
      <w:r w:rsidR="001A6039" w:rsidRPr="003E3812">
        <w:rPr>
          <w:rFonts w:asciiTheme="majorHAnsi" w:eastAsia="Times New Roman" w:hAnsiTheme="majorHAnsi" w:cstheme="majorHAnsi"/>
          <w:b/>
          <w:sz w:val="24"/>
          <w:szCs w:val="24"/>
          <w:lang w:val="ro-MD"/>
        </w:rPr>
        <w:t xml:space="preserve">la gestionarea </w:t>
      </w:r>
      <w:r w:rsidR="00AB133C" w:rsidRPr="003E3812">
        <w:rPr>
          <w:rFonts w:asciiTheme="majorHAnsi" w:eastAsia="Times New Roman" w:hAnsiTheme="majorHAnsi" w:cstheme="majorHAnsi"/>
          <w:b/>
          <w:sz w:val="24"/>
          <w:szCs w:val="24"/>
          <w:lang w:val="ro-MD"/>
        </w:rPr>
        <w:t xml:space="preserve">de către IP ONDRL </w:t>
      </w:r>
      <w:r w:rsidR="00AB133C">
        <w:rPr>
          <w:rFonts w:asciiTheme="majorHAnsi" w:eastAsia="Times New Roman" w:hAnsiTheme="majorHAnsi" w:cstheme="majorHAnsi"/>
          <w:b/>
          <w:sz w:val="24"/>
          <w:szCs w:val="24"/>
          <w:lang w:val="ro-MD"/>
        </w:rPr>
        <w:t xml:space="preserve">a </w:t>
      </w:r>
      <w:r w:rsidR="001A6039" w:rsidRPr="003E3812">
        <w:rPr>
          <w:rFonts w:asciiTheme="majorHAnsi" w:eastAsia="Times New Roman" w:hAnsiTheme="majorHAnsi" w:cstheme="majorHAnsi"/>
          <w:b/>
          <w:sz w:val="24"/>
          <w:szCs w:val="24"/>
          <w:lang w:val="ro-MD"/>
        </w:rPr>
        <w:t>mijloacelor din contribuția APL,</w:t>
      </w:r>
      <w:r w:rsidR="001A6039" w:rsidRPr="003E3812">
        <w:rPr>
          <w:rFonts w:asciiTheme="majorHAnsi" w:eastAsia="Times New Roman" w:hAnsiTheme="majorHAnsi" w:cstheme="majorHAnsi"/>
          <w:b/>
          <w:bCs/>
          <w:iCs/>
          <w:sz w:val="24"/>
          <w:szCs w:val="24"/>
          <w:lang w:val="ro-MD"/>
        </w:rPr>
        <w:t xml:space="preserve"> prevăzute la Componenta A.2.</w:t>
      </w:r>
    </w:p>
    <w:p w:rsidR="001A6039" w:rsidRPr="003E3812" w:rsidRDefault="001A6039" w:rsidP="00382724">
      <w:pPr>
        <w:spacing w:after="0" w:line="276" w:lineRule="auto"/>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 xml:space="preserve">Pe întreaga perioadă </w:t>
      </w:r>
      <w:r w:rsidR="00AB133C">
        <w:rPr>
          <w:rFonts w:asciiTheme="majorHAnsi" w:hAnsiTheme="majorHAnsi" w:cstheme="majorHAnsi"/>
          <w:sz w:val="24"/>
          <w:szCs w:val="24"/>
          <w:lang w:val="ro-MD"/>
        </w:rPr>
        <w:t>de</w:t>
      </w:r>
      <w:r w:rsidRPr="003E3812">
        <w:rPr>
          <w:rFonts w:asciiTheme="majorHAnsi" w:hAnsiTheme="majorHAnsi" w:cstheme="majorHAnsi"/>
          <w:sz w:val="24"/>
          <w:szCs w:val="24"/>
          <w:lang w:val="ro-MD"/>
        </w:rPr>
        <w:t xml:space="preserve"> implement</w:t>
      </w:r>
      <w:r w:rsidR="00AB133C">
        <w:rPr>
          <w:rFonts w:asciiTheme="majorHAnsi" w:hAnsiTheme="majorHAnsi" w:cstheme="majorHAnsi"/>
          <w:sz w:val="24"/>
          <w:szCs w:val="24"/>
          <w:lang w:val="ro-MD"/>
        </w:rPr>
        <w:t>are a</w:t>
      </w:r>
      <w:r w:rsidRPr="003E3812">
        <w:rPr>
          <w:rFonts w:asciiTheme="majorHAnsi" w:hAnsiTheme="majorHAnsi" w:cstheme="majorHAnsi"/>
          <w:sz w:val="24"/>
          <w:szCs w:val="24"/>
          <w:lang w:val="ro-MD"/>
        </w:rPr>
        <w:t xml:space="preserve"> Proiectului</w:t>
      </w:r>
      <w:r w:rsidR="00AB133C">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IP ONDRL a încheiat Acorduri cu APL în sumă totală de 6 491,7 mii lei, pentru executarea unor lucrări adiționale celor executate din credit. Auditul a constatat că suma contribuțiilor transferate de către APL la IP ONDRL (9 617,7 mii lei) depășește cu 3 125,9 mii lei suma totală </w:t>
      </w:r>
      <w:r w:rsidR="00AB133C">
        <w:rPr>
          <w:rFonts w:asciiTheme="majorHAnsi" w:hAnsiTheme="majorHAnsi" w:cstheme="majorHAnsi"/>
          <w:sz w:val="24"/>
          <w:szCs w:val="24"/>
          <w:lang w:val="ro-MD"/>
        </w:rPr>
        <w:t>stipulată î</w:t>
      </w:r>
      <w:r w:rsidRPr="003E3812">
        <w:rPr>
          <w:rFonts w:asciiTheme="majorHAnsi" w:hAnsiTheme="majorHAnsi" w:cstheme="majorHAnsi"/>
          <w:sz w:val="24"/>
          <w:szCs w:val="24"/>
          <w:lang w:val="ro-MD"/>
        </w:rPr>
        <w:t>n Acorduri, din care au fost executate 5 339,6 mii lei</w:t>
      </w:r>
      <w:r w:rsidR="00AB133C">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sau la nivel de 55,5%. Astfel, </w:t>
      </w:r>
      <w:r w:rsidR="00AB133C">
        <w:rPr>
          <w:rFonts w:asciiTheme="majorHAnsi" w:hAnsiTheme="majorHAnsi" w:cstheme="majorHAnsi"/>
          <w:sz w:val="24"/>
          <w:szCs w:val="24"/>
          <w:lang w:val="ro-MD"/>
        </w:rPr>
        <w:t>a fost</w:t>
      </w:r>
      <w:r w:rsidRPr="003E3812">
        <w:rPr>
          <w:rFonts w:asciiTheme="majorHAnsi" w:hAnsiTheme="majorHAnsi" w:cstheme="majorHAnsi"/>
          <w:sz w:val="24"/>
          <w:szCs w:val="24"/>
          <w:lang w:val="ro-MD"/>
        </w:rPr>
        <w:t xml:space="preserve"> înregistrat un sold de mijloace neutilizate în sumă de 4 278,1 mii lei.</w:t>
      </w:r>
    </w:p>
    <w:p w:rsidR="001A6039" w:rsidRPr="003E3812" w:rsidRDefault="001A6039" w:rsidP="001A6039">
      <w:pPr>
        <w:spacing w:after="0" w:line="276" w:lineRule="auto"/>
        <w:jc w:val="both"/>
        <w:rPr>
          <w:rFonts w:asciiTheme="majorHAnsi" w:hAnsiTheme="majorHAnsi" w:cstheme="majorHAnsi"/>
          <w:sz w:val="6"/>
          <w:szCs w:val="6"/>
          <w:lang w:val="ro-MD"/>
        </w:rPr>
      </w:pPr>
    </w:p>
    <w:p w:rsidR="001A6039" w:rsidRPr="003E3812" w:rsidRDefault="001A6039" w:rsidP="001A6039">
      <w:pPr>
        <w:spacing w:after="0" w:line="276" w:lineRule="auto"/>
        <w:jc w:val="both"/>
        <w:rPr>
          <w:rFonts w:asciiTheme="majorHAnsi" w:hAnsiTheme="majorHAnsi" w:cstheme="majorHAnsi"/>
          <w:sz w:val="6"/>
          <w:szCs w:val="6"/>
          <w:lang w:val="ro-MD"/>
        </w:rPr>
      </w:pPr>
    </w:p>
    <w:p w:rsidR="001A6039" w:rsidRDefault="001A6039" w:rsidP="00911758">
      <w:pPr>
        <w:spacing w:after="0"/>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În anul 2022, IP ONDRL a restituit APL mijloace neutilizate în sumă de 3 651,7 mii lei (Gimnaziul „Mihai Eminescu”, or. Telenești – 2 989,4 mii lei, LT „Alexandru cel Bun”, or. Rezina – 662,3 mii lei)</w:t>
      </w:r>
      <w:r w:rsidR="00AB133C">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care au fost transferate la IP ONDRL pe parcursul anilor 2018-2021. Totodată, în anul 2021 LT „Vasile Coroban”, or. Glodeni </w:t>
      </w:r>
      <w:r w:rsidR="00AB133C">
        <w:rPr>
          <w:rFonts w:asciiTheme="majorHAnsi" w:hAnsiTheme="majorHAnsi" w:cstheme="majorHAnsi"/>
          <w:sz w:val="24"/>
          <w:szCs w:val="24"/>
          <w:lang w:val="ro-MD"/>
        </w:rPr>
        <w:t>i-</w:t>
      </w:r>
      <w:r w:rsidRPr="003E3812">
        <w:rPr>
          <w:rFonts w:asciiTheme="majorHAnsi" w:hAnsiTheme="majorHAnsi" w:cstheme="majorHAnsi"/>
          <w:sz w:val="24"/>
          <w:szCs w:val="24"/>
          <w:lang w:val="ro-MD"/>
        </w:rPr>
        <w:t xml:space="preserve">au fost restituite mijloace neutilizate în sumă de 21,7 mii lei. Se menționează că, </w:t>
      </w:r>
      <w:r w:rsidRPr="00D3303C">
        <w:rPr>
          <w:rFonts w:asciiTheme="majorHAnsi" w:hAnsiTheme="majorHAnsi" w:cstheme="majorHAnsi"/>
          <w:sz w:val="24"/>
          <w:szCs w:val="24"/>
          <w:lang w:val="ro-MD"/>
        </w:rPr>
        <w:t xml:space="preserve">Consiliul </w:t>
      </w:r>
      <w:r w:rsidR="00AB133C" w:rsidRPr="00D3303C">
        <w:rPr>
          <w:rFonts w:asciiTheme="majorHAnsi" w:hAnsiTheme="majorHAnsi" w:cstheme="majorHAnsi"/>
          <w:sz w:val="24"/>
          <w:szCs w:val="24"/>
          <w:lang w:val="ro-MD"/>
        </w:rPr>
        <w:t>r</w:t>
      </w:r>
      <w:r w:rsidRPr="00D3303C">
        <w:rPr>
          <w:rFonts w:asciiTheme="majorHAnsi" w:hAnsiTheme="majorHAnsi" w:cstheme="majorHAnsi"/>
          <w:sz w:val="24"/>
          <w:szCs w:val="24"/>
          <w:lang w:val="ro-MD"/>
        </w:rPr>
        <w:t>aional Telenești a trimis mai</w:t>
      </w:r>
      <w:r w:rsidRPr="003E3812">
        <w:rPr>
          <w:rFonts w:asciiTheme="majorHAnsi" w:hAnsiTheme="majorHAnsi" w:cstheme="majorHAnsi"/>
          <w:sz w:val="24"/>
          <w:szCs w:val="24"/>
          <w:lang w:val="ro-MD"/>
        </w:rPr>
        <w:t xml:space="preserve"> multe scrisori în adresa IP ONDRL pentru efectuarea unor lucrări necesare la </w:t>
      </w:r>
      <w:r w:rsidR="00D3303C">
        <w:rPr>
          <w:rFonts w:asciiTheme="majorHAnsi" w:hAnsiTheme="majorHAnsi" w:cstheme="majorHAnsi"/>
          <w:sz w:val="24"/>
          <w:szCs w:val="24"/>
          <w:lang w:val="ro-MD"/>
        </w:rPr>
        <w:t>instituția de învățământ</w:t>
      </w:r>
      <w:r w:rsidRPr="003E3812">
        <w:rPr>
          <w:rFonts w:asciiTheme="majorHAnsi" w:hAnsiTheme="majorHAnsi" w:cstheme="majorHAnsi"/>
          <w:sz w:val="24"/>
          <w:szCs w:val="24"/>
          <w:lang w:val="ro-MD"/>
        </w:rPr>
        <w:t xml:space="preserve"> și rambursarea în bugetul raionului a sumei nevalorificate din contul contribuției comunității</w:t>
      </w:r>
      <w:r w:rsidRPr="003E3812">
        <w:rPr>
          <w:rStyle w:val="a5"/>
          <w:rFonts w:asciiTheme="majorHAnsi" w:hAnsiTheme="majorHAnsi" w:cstheme="majorHAnsi"/>
          <w:sz w:val="24"/>
          <w:szCs w:val="24"/>
          <w:lang w:val="ro-MD"/>
        </w:rPr>
        <w:footnoteReference w:id="45"/>
      </w:r>
      <w:r w:rsidRPr="003E3812">
        <w:rPr>
          <w:rFonts w:asciiTheme="majorHAnsi" w:hAnsiTheme="majorHAnsi" w:cstheme="majorHAnsi"/>
          <w:sz w:val="24"/>
          <w:szCs w:val="24"/>
          <w:lang w:val="ro-MD"/>
        </w:rPr>
        <w:t xml:space="preserve">. </w:t>
      </w:r>
    </w:p>
    <w:p w:rsidR="00911758" w:rsidRPr="00911758" w:rsidRDefault="00911758" w:rsidP="00911758">
      <w:pPr>
        <w:spacing w:after="0"/>
        <w:jc w:val="both"/>
        <w:rPr>
          <w:rFonts w:asciiTheme="majorHAnsi" w:hAnsiTheme="majorHAnsi" w:cstheme="majorHAnsi"/>
          <w:sz w:val="6"/>
          <w:szCs w:val="6"/>
          <w:lang w:val="ro-MD"/>
        </w:rPr>
      </w:pPr>
    </w:p>
    <w:p w:rsidR="001A6039" w:rsidRDefault="00AB133C" w:rsidP="00911758">
      <w:pPr>
        <w:spacing w:after="0"/>
        <w:jc w:val="both"/>
        <w:rPr>
          <w:rFonts w:asciiTheme="majorHAnsi" w:hAnsiTheme="majorHAnsi" w:cstheme="majorHAnsi"/>
          <w:sz w:val="24"/>
          <w:szCs w:val="24"/>
          <w:lang w:val="ro-MD"/>
        </w:rPr>
      </w:pPr>
      <w:r>
        <w:rPr>
          <w:rFonts w:asciiTheme="majorHAnsi" w:hAnsiTheme="majorHAnsi" w:cstheme="majorHAnsi"/>
          <w:sz w:val="24"/>
          <w:szCs w:val="24"/>
          <w:lang w:val="ro-MD"/>
        </w:rPr>
        <w:t>Ca u</w:t>
      </w:r>
      <w:r w:rsidR="001A6039" w:rsidRPr="003E3812">
        <w:rPr>
          <w:rFonts w:asciiTheme="majorHAnsi" w:hAnsiTheme="majorHAnsi" w:cstheme="majorHAnsi"/>
          <w:sz w:val="24"/>
          <w:szCs w:val="24"/>
          <w:lang w:val="ro-MD"/>
        </w:rPr>
        <w:t xml:space="preserve">rmare </w:t>
      </w:r>
      <w:r>
        <w:rPr>
          <w:rFonts w:asciiTheme="majorHAnsi" w:hAnsiTheme="majorHAnsi" w:cstheme="majorHAnsi"/>
          <w:sz w:val="24"/>
          <w:szCs w:val="24"/>
          <w:lang w:val="ro-MD"/>
        </w:rPr>
        <w:t xml:space="preserve">a </w:t>
      </w:r>
      <w:r w:rsidR="001A6039" w:rsidRPr="003E3812">
        <w:rPr>
          <w:rFonts w:asciiTheme="majorHAnsi" w:hAnsiTheme="majorHAnsi" w:cstheme="majorHAnsi"/>
          <w:sz w:val="24"/>
          <w:szCs w:val="24"/>
          <w:lang w:val="ro-MD"/>
        </w:rPr>
        <w:t>examinărilor de audit</w:t>
      </w:r>
      <w:r>
        <w:rPr>
          <w:rFonts w:asciiTheme="majorHAnsi" w:hAnsiTheme="majorHAnsi" w:cstheme="majorHAnsi"/>
          <w:sz w:val="24"/>
          <w:szCs w:val="24"/>
          <w:lang w:val="ro-MD"/>
        </w:rPr>
        <w:t>,</w:t>
      </w:r>
      <w:r w:rsidR="001A6039" w:rsidRPr="003E3812">
        <w:rPr>
          <w:rFonts w:asciiTheme="majorHAnsi" w:hAnsiTheme="majorHAnsi" w:cstheme="majorHAnsi"/>
          <w:sz w:val="24"/>
          <w:szCs w:val="24"/>
          <w:lang w:val="ro-MD"/>
        </w:rPr>
        <w:t xml:space="preserve"> soldul rămas la IP ONDRL (</w:t>
      </w:r>
      <w:r w:rsidR="001A6039" w:rsidRPr="003E3812">
        <w:rPr>
          <w:rFonts w:asciiTheme="majorHAnsi" w:eastAsia="Times New Roman" w:hAnsiTheme="majorHAnsi" w:cstheme="majorHAnsi"/>
          <w:sz w:val="24"/>
          <w:szCs w:val="24"/>
          <w:lang w:val="ro-MD"/>
        </w:rPr>
        <w:t xml:space="preserve">604,7 mii lei) la închiderea Proiectului urmează să fie restituit: </w:t>
      </w:r>
      <w:r w:rsidR="001A6039" w:rsidRPr="003E3812">
        <w:rPr>
          <w:rFonts w:asciiTheme="majorHAnsi" w:hAnsiTheme="majorHAnsi" w:cstheme="majorHAnsi"/>
          <w:sz w:val="24"/>
          <w:szCs w:val="24"/>
          <w:lang w:val="ro-MD"/>
        </w:rPr>
        <w:t xml:space="preserve">LT „Ion Luca Caragiale”, or. Orhei </w:t>
      </w:r>
      <w:r w:rsidRPr="003E3812">
        <w:rPr>
          <w:rFonts w:asciiTheme="majorHAnsi" w:hAnsiTheme="majorHAnsi" w:cstheme="majorHAnsi"/>
          <w:sz w:val="24"/>
          <w:szCs w:val="24"/>
          <w:lang w:val="ro-MD"/>
        </w:rPr>
        <w:t>–</w:t>
      </w:r>
      <w:r w:rsidR="001A6039" w:rsidRPr="003E3812">
        <w:rPr>
          <w:rFonts w:asciiTheme="majorHAnsi" w:hAnsiTheme="majorHAnsi" w:cstheme="majorHAnsi"/>
          <w:sz w:val="24"/>
          <w:szCs w:val="24"/>
          <w:lang w:val="ro-MD"/>
        </w:rPr>
        <w:t xml:space="preserve"> 4,3 mii lei, LT „A. Agapie”, s. Pepeni, r-nul Sângerei – 31,0 mii lei, LT „Petru Rareș”, or. Soroca – 569,4 mii lei.</w:t>
      </w:r>
    </w:p>
    <w:p w:rsidR="00911758" w:rsidRPr="00911758" w:rsidRDefault="00911758" w:rsidP="00911758">
      <w:pPr>
        <w:spacing w:after="0"/>
        <w:jc w:val="both"/>
        <w:rPr>
          <w:rFonts w:asciiTheme="majorHAnsi" w:hAnsiTheme="majorHAnsi" w:cstheme="majorHAnsi"/>
          <w:sz w:val="6"/>
          <w:szCs w:val="6"/>
          <w:lang w:val="ro-MD"/>
        </w:rPr>
      </w:pPr>
    </w:p>
    <w:p w:rsidR="001A6039" w:rsidRPr="003E3812" w:rsidRDefault="001A6039" w:rsidP="001A6039">
      <w:pPr>
        <w:spacing w:after="0" w:line="276" w:lineRule="auto"/>
        <w:jc w:val="both"/>
        <w:rPr>
          <w:rFonts w:asciiTheme="majorHAnsi" w:eastAsia="MS Mincho" w:hAnsiTheme="majorHAnsi" w:cstheme="majorHAnsi"/>
          <w:sz w:val="24"/>
          <w:szCs w:val="24"/>
          <w:lang w:val="ro-MD" w:eastAsia="ru-RU"/>
        </w:rPr>
      </w:pPr>
      <w:r w:rsidRPr="003E3812">
        <w:rPr>
          <w:rFonts w:asciiTheme="majorHAnsi" w:eastAsia="MS Mincho" w:hAnsiTheme="majorHAnsi" w:cstheme="majorHAnsi"/>
          <w:sz w:val="24"/>
          <w:szCs w:val="24"/>
          <w:lang w:val="ro-MD" w:eastAsia="ru-RU"/>
        </w:rPr>
        <w:t>Conform datelor raportate în anul 2021, din contribuțiile APL au fost executate cheltuieli cumulative în sumă de 3 746,4 mii lei, ulterior în anul 2022 au fost executate cheltuieli în sumă de 1 432,3 mii lei</w:t>
      </w:r>
      <w:r w:rsidR="00AB133C">
        <w:rPr>
          <w:rFonts w:asciiTheme="majorHAnsi" w:eastAsia="MS Mincho" w:hAnsiTheme="majorHAnsi" w:cstheme="majorHAnsi"/>
          <w:sz w:val="24"/>
          <w:szCs w:val="24"/>
          <w:lang w:val="ro-MD" w:eastAsia="ru-RU"/>
        </w:rPr>
        <w:t>,</w:t>
      </w:r>
      <w:r w:rsidRPr="003E3812">
        <w:rPr>
          <w:rFonts w:asciiTheme="majorHAnsi" w:eastAsia="MS Mincho" w:hAnsiTheme="majorHAnsi" w:cstheme="majorHAnsi"/>
          <w:sz w:val="24"/>
          <w:szCs w:val="24"/>
          <w:lang w:val="ro-MD" w:eastAsia="ru-RU"/>
        </w:rPr>
        <w:t xml:space="preserve"> fiind raportate la finele anului 2022 inițial la BM în sumă de 5 178,7 mii lei. </w:t>
      </w:r>
      <w:r w:rsidR="00AB133C">
        <w:rPr>
          <w:rFonts w:asciiTheme="majorHAnsi" w:eastAsia="MS Mincho" w:hAnsiTheme="majorHAnsi" w:cstheme="majorHAnsi"/>
          <w:sz w:val="24"/>
          <w:szCs w:val="24"/>
          <w:lang w:val="ro-MD" w:eastAsia="ru-RU"/>
        </w:rPr>
        <w:t>Drept u</w:t>
      </w:r>
      <w:r w:rsidRPr="003E3812">
        <w:rPr>
          <w:rFonts w:asciiTheme="majorHAnsi" w:eastAsia="MS Mincho" w:hAnsiTheme="majorHAnsi" w:cstheme="majorHAnsi"/>
          <w:sz w:val="24"/>
          <w:szCs w:val="24"/>
          <w:lang w:val="ro-MD" w:eastAsia="ru-RU"/>
        </w:rPr>
        <w:t xml:space="preserve">rmare, raportul final pentru anul 2022 a fost corectat, </w:t>
      </w:r>
      <w:r w:rsidR="00AB133C">
        <w:rPr>
          <w:rFonts w:asciiTheme="majorHAnsi" w:eastAsia="MS Mincho" w:hAnsiTheme="majorHAnsi" w:cstheme="majorHAnsi"/>
          <w:sz w:val="24"/>
          <w:szCs w:val="24"/>
          <w:lang w:val="ro-MD" w:eastAsia="ru-RU"/>
        </w:rPr>
        <w:t xml:space="preserve">fiind </w:t>
      </w:r>
      <w:r w:rsidRPr="003E3812">
        <w:rPr>
          <w:rFonts w:asciiTheme="majorHAnsi" w:eastAsia="MS Mincho" w:hAnsiTheme="majorHAnsi" w:cstheme="majorHAnsi"/>
          <w:sz w:val="24"/>
          <w:szCs w:val="24"/>
          <w:lang w:val="ro-MD" w:eastAsia="ru-RU"/>
        </w:rPr>
        <w:t>major</w:t>
      </w:r>
      <w:r w:rsidR="00AB133C">
        <w:rPr>
          <w:rFonts w:asciiTheme="majorHAnsi" w:eastAsia="MS Mincho" w:hAnsiTheme="majorHAnsi" w:cstheme="majorHAnsi"/>
          <w:sz w:val="24"/>
          <w:szCs w:val="24"/>
          <w:lang w:val="ro-MD" w:eastAsia="ru-RU"/>
        </w:rPr>
        <w:t>ată</w:t>
      </w:r>
      <w:r w:rsidRPr="003E3812">
        <w:rPr>
          <w:rFonts w:asciiTheme="majorHAnsi" w:eastAsia="MS Mincho" w:hAnsiTheme="majorHAnsi" w:cstheme="majorHAnsi"/>
          <w:sz w:val="24"/>
          <w:szCs w:val="24"/>
          <w:lang w:val="ro-MD" w:eastAsia="ru-RU"/>
        </w:rPr>
        <w:t xml:space="preserve"> suma cheltuielilor pentru lucrări la LT „Petru Rareș”, or. Soroca cu 160,9 mii lei și </w:t>
      </w:r>
      <w:r w:rsidR="00AB133C">
        <w:rPr>
          <w:rFonts w:asciiTheme="majorHAnsi" w:eastAsia="MS Mincho" w:hAnsiTheme="majorHAnsi" w:cstheme="majorHAnsi"/>
          <w:sz w:val="24"/>
          <w:szCs w:val="24"/>
          <w:lang w:val="ro-MD" w:eastAsia="ru-RU"/>
        </w:rPr>
        <w:t xml:space="preserve">fiind </w:t>
      </w:r>
      <w:r w:rsidRPr="003E3812">
        <w:rPr>
          <w:rFonts w:asciiTheme="majorHAnsi" w:eastAsia="MS Mincho" w:hAnsiTheme="majorHAnsi" w:cstheme="majorHAnsi"/>
          <w:sz w:val="24"/>
          <w:szCs w:val="24"/>
          <w:lang w:val="ro-MD" w:eastAsia="ru-RU"/>
        </w:rPr>
        <w:t xml:space="preserve">corectată suma totală finală (5 339,6 mii lei). </w:t>
      </w:r>
      <w:r w:rsidRPr="003E3812">
        <w:rPr>
          <w:rFonts w:asciiTheme="majorHAnsi" w:hAnsiTheme="majorHAnsi" w:cstheme="majorHAnsi"/>
          <w:sz w:val="24"/>
          <w:szCs w:val="24"/>
          <w:lang w:val="ro-MD"/>
        </w:rPr>
        <w:t>În auditul precedent s-a constatat că</w:t>
      </w:r>
      <w:r w:rsidR="00AB133C">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din contul contribuției APL pentru lucrările civile acumulate la contul bancar</w:t>
      </w:r>
      <w:r w:rsidR="00AB133C">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IP ONDRL </w:t>
      </w:r>
      <w:r w:rsidR="00AB133C">
        <w:rPr>
          <w:rFonts w:asciiTheme="majorHAnsi" w:hAnsiTheme="majorHAnsi" w:cstheme="majorHAnsi"/>
          <w:sz w:val="24"/>
          <w:szCs w:val="24"/>
          <w:lang w:val="ro-MD"/>
        </w:rPr>
        <w:t>i-</w:t>
      </w:r>
      <w:r w:rsidRPr="003E3812">
        <w:rPr>
          <w:rFonts w:asciiTheme="majorHAnsi" w:hAnsiTheme="majorHAnsi" w:cstheme="majorHAnsi"/>
          <w:sz w:val="24"/>
          <w:szCs w:val="24"/>
          <w:lang w:val="ro-MD"/>
        </w:rPr>
        <w:t>au fost achitate 185,1 mii lei (circa 10,5 mii dolari SUA) pentru remunerarea muncii. Astfel, în anul 2022 cheltuielile au fost corectate</w:t>
      </w:r>
      <w:r w:rsidR="00AB133C">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fiind reflectate 160,9 mii lei la executarea lucrărilor</w:t>
      </w:r>
      <w:r w:rsidR="00AB133C">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iar 24,2 mii lei </w:t>
      </w:r>
      <w:r w:rsidR="00AB133C">
        <w:rPr>
          <w:rFonts w:asciiTheme="majorHAnsi" w:hAnsiTheme="majorHAnsi" w:cstheme="majorHAnsi"/>
          <w:sz w:val="24"/>
          <w:szCs w:val="24"/>
          <w:lang w:val="ro-MD"/>
        </w:rPr>
        <w:t xml:space="preserve">– </w:t>
      </w:r>
      <w:r w:rsidRPr="003E3812">
        <w:rPr>
          <w:rFonts w:asciiTheme="majorHAnsi" w:hAnsiTheme="majorHAnsi" w:cstheme="majorHAnsi"/>
          <w:sz w:val="24"/>
          <w:szCs w:val="24"/>
          <w:lang w:val="ro-MD"/>
        </w:rPr>
        <w:t>la cheltuieli operaționale.</w:t>
      </w:r>
    </w:p>
    <w:p w:rsidR="001A6039" w:rsidRPr="003E3812" w:rsidRDefault="001A6039" w:rsidP="001A6039">
      <w:pPr>
        <w:spacing w:after="0" w:line="276" w:lineRule="auto"/>
        <w:jc w:val="both"/>
        <w:rPr>
          <w:rFonts w:asciiTheme="majorHAnsi" w:eastAsia="MS Mincho" w:hAnsiTheme="majorHAnsi" w:cstheme="majorHAnsi"/>
          <w:sz w:val="6"/>
          <w:szCs w:val="6"/>
          <w:lang w:val="ro-MD" w:eastAsia="ru-RU"/>
        </w:rPr>
      </w:pPr>
    </w:p>
    <w:p w:rsidR="001A6039" w:rsidRPr="003E3812" w:rsidRDefault="001A6039" w:rsidP="001A6039">
      <w:pPr>
        <w:spacing w:after="0" w:line="276" w:lineRule="auto"/>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Deși nu au fost încheiate Acorduri pentru transferarea unor contribuții adiționale, 3 APL au transferat la IP ONDRL mijloace financiare în sumă totală de 2 173,1 mii lei, care nu au fost utiliza</w:t>
      </w:r>
      <w:r w:rsidR="00AB133C">
        <w:rPr>
          <w:rFonts w:asciiTheme="majorHAnsi" w:hAnsiTheme="majorHAnsi" w:cstheme="majorHAnsi"/>
          <w:sz w:val="24"/>
          <w:szCs w:val="24"/>
          <w:lang w:val="ro-MD"/>
        </w:rPr>
        <w:t>te,</w:t>
      </w:r>
      <w:r w:rsidRPr="003E3812">
        <w:rPr>
          <w:rFonts w:asciiTheme="majorHAnsi" w:hAnsiTheme="majorHAnsi" w:cstheme="majorHAnsi"/>
          <w:sz w:val="24"/>
          <w:szCs w:val="24"/>
          <w:lang w:val="ro-MD"/>
        </w:rPr>
        <w:t xml:space="preserve"> iar peste o perioadă îndelungată </w:t>
      </w:r>
      <w:r w:rsidR="00AB133C">
        <w:rPr>
          <w:rFonts w:asciiTheme="majorHAnsi" w:hAnsiTheme="majorHAnsi" w:cstheme="majorHAnsi"/>
          <w:sz w:val="24"/>
          <w:szCs w:val="24"/>
          <w:lang w:val="ro-MD"/>
        </w:rPr>
        <w:t xml:space="preserve">mijloacele financiare </w:t>
      </w:r>
      <w:r w:rsidRPr="003E3812">
        <w:rPr>
          <w:rFonts w:asciiTheme="majorHAnsi" w:hAnsiTheme="majorHAnsi" w:cstheme="majorHAnsi"/>
          <w:sz w:val="24"/>
          <w:szCs w:val="24"/>
          <w:lang w:val="ro-MD"/>
        </w:rPr>
        <w:t>au fost restitui</w:t>
      </w:r>
      <w:r w:rsidR="00AB133C">
        <w:rPr>
          <w:rFonts w:asciiTheme="majorHAnsi" w:hAnsiTheme="majorHAnsi" w:cstheme="majorHAnsi"/>
          <w:sz w:val="24"/>
          <w:szCs w:val="24"/>
          <w:lang w:val="ro-MD"/>
        </w:rPr>
        <w:t>te</w:t>
      </w:r>
      <w:r w:rsidRPr="003E3812">
        <w:rPr>
          <w:rFonts w:asciiTheme="majorHAnsi" w:hAnsiTheme="majorHAnsi" w:cstheme="majorHAnsi"/>
          <w:sz w:val="24"/>
          <w:szCs w:val="24"/>
          <w:lang w:val="ro-MD"/>
        </w:rPr>
        <w:t xml:space="preserve"> APL deoarece școlile au fost renovate integral din contul Proiectului. Astfel, LT „Mihai Eminescu”, or. Anenii Noi a transferat 1 362,5 mii lei în anul 2021, iar în anul 2022 </w:t>
      </w:r>
      <w:r w:rsidR="003B30C2">
        <w:rPr>
          <w:rFonts w:asciiTheme="majorHAnsi" w:hAnsiTheme="majorHAnsi" w:cstheme="majorHAnsi"/>
          <w:sz w:val="24"/>
          <w:szCs w:val="24"/>
          <w:lang w:val="ro-MD"/>
        </w:rPr>
        <w:t xml:space="preserve">suma </w:t>
      </w:r>
      <w:r w:rsidRPr="003E3812">
        <w:rPr>
          <w:rFonts w:asciiTheme="majorHAnsi" w:hAnsiTheme="majorHAnsi" w:cstheme="majorHAnsi"/>
          <w:sz w:val="24"/>
          <w:szCs w:val="24"/>
          <w:lang w:val="ro-MD"/>
        </w:rPr>
        <w:t>a fost restitui</w:t>
      </w:r>
      <w:r w:rsidR="00AB133C">
        <w:rPr>
          <w:rFonts w:asciiTheme="majorHAnsi" w:hAnsiTheme="majorHAnsi" w:cstheme="majorHAnsi"/>
          <w:sz w:val="24"/>
          <w:szCs w:val="24"/>
          <w:lang w:val="ro-MD"/>
        </w:rPr>
        <w:t>t</w:t>
      </w:r>
      <w:r w:rsidR="003B30C2">
        <w:rPr>
          <w:rFonts w:asciiTheme="majorHAnsi" w:hAnsiTheme="majorHAnsi" w:cstheme="majorHAnsi"/>
          <w:sz w:val="24"/>
          <w:szCs w:val="24"/>
          <w:lang w:val="ro-MD"/>
        </w:rPr>
        <w:t>ă</w:t>
      </w:r>
      <w:r w:rsidRPr="003E3812">
        <w:rPr>
          <w:rFonts w:asciiTheme="majorHAnsi" w:hAnsiTheme="majorHAnsi" w:cstheme="majorHAnsi"/>
          <w:sz w:val="24"/>
          <w:szCs w:val="24"/>
          <w:lang w:val="ro-MD"/>
        </w:rPr>
        <w:t xml:space="preserve"> de către IP ONDRL</w:t>
      </w:r>
      <w:r w:rsidR="003B30C2">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LT „</w:t>
      </w:r>
      <w:r w:rsidR="00AB133C">
        <w:rPr>
          <w:rFonts w:asciiTheme="majorHAnsi" w:hAnsiTheme="majorHAnsi" w:cstheme="majorHAnsi"/>
          <w:sz w:val="24"/>
          <w:szCs w:val="24"/>
          <w:lang w:val="ro-MD"/>
        </w:rPr>
        <w:t>Ș</w:t>
      </w:r>
      <w:r w:rsidRPr="003E3812">
        <w:rPr>
          <w:rFonts w:asciiTheme="majorHAnsi" w:hAnsiTheme="majorHAnsi" w:cstheme="majorHAnsi"/>
          <w:sz w:val="24"/>
          <w:szCs w:val="24"/>
          <w:lang w:val="ro-MD"/>
        </w:rPr>
        <w:t xml:space="preserve">. Holban”, s. Cărpineni, r-nul Hâncești a transferat în anul 2019 </w:t>
      </w:r>
      <w:r w:rsidR="00AB133C">
        <w:rPr>
          <w:rFonts w:asciiTheme="majorHAnsi" w:hAnsiTheme="majorHAnsi" w:cstheme="majorHAnsi"/>
          <w:sz w:val="24"/>
          <w:szCs w:val="24"/>
          <w:lang w:val="ro-MD"/>
        </w:rPr>
        <w:t>suma de</w:t>
      </w:r>
      <w:r w:rsidRPr="003E3812">
        <w:rPr>
          <w:rFonts w:asciiTheme="majorHAnsi" w:hAnsiTheme="majorHAnsi" w:cstheme="majorHAnsi"/>
          <w:sz w:val="24"/>
          <w:szCs w:val="24"/>
          <w:lang w:val="ro-MD"/>
        </w:rPr>
        <w:t xml:space="preserve"> 210,6 mii lei</w:t>
      </w:r>
      <w:r w:rsidR="00AB133C">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fiind restitui</w:t>
      </w:r>
      <w:r w:rsidR="003B30C2">
        <w:rPr>
          <w:rFonts w:asciiTheme="majorHAnsi" w:hAnsiTheme="majorHAnsi" w:cstheme="majorHAnsi"/>
          <w:sz w:val="24"/>
          <w:szCs w:val="24"/>
          <w:lang w:val="ro-MD"/>
        </w:rPr>
        <w:t>tă</w:t>
      </w:r>
      <w:r w:rsidRPr="003E3812">
        <w:rPr>
          <w:rFonts w:asciiTheme="majorHAnsi" w:hAnsiTheme="majorHAnsi" w:cstheme="majorHAnsi"/>
          <w:sz w:val="24"/>
          <w:szCs w:val="24"/>
          <w:lang w:val="ro-MD"/>
        </w:rPr>
        <w:t xml:space="preserve"> în anul 2020</w:t>
      </w:r>
      <w:r w:rsidR="00AB133C">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LT „Ștefan Vodă”, or. Ștefan Vodă a transferat în anul 2018</w:t>
      </w:r>
      <w:r w:rsidR="003B30C2">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600,0 mii lei</w:t>
      </w:r>
      <w:r w:rsidR="003B30C2">
        <w:rPr>
          <w:rFonts w:asciiTheme="majorHAnsi" w:hAnsiTheme="majorHAnsi" w:cstheme="majorHAnsi"/>
          <w:sz w:val="24"/>
          <w:szCs w:val="24"/>
          <w:lang w:val="ro-MD"/>
        </w:rPr>
        <w:t>, care i-au fost</w:t>
      </w:r>
      <w:r w:rsidRPr="003E3812">
        <w:rPr>
          <w:rFonts w:asciiTheme="majorHAnsi" w:hAnsiTheme="majorHAnsi" w:cstheme="majorHAnsi"/>
          <w:sz w:val="24"/>
          <w:szCs w:val="24"/>
          <w:lang w:val="ro-MD"/>
        </w:rPr>
        <w:t xml:space="preserve"> restitui</w:t>
      </w:r>
      <w:r w:rsidR="003B30C2">
        <w:rPr>
          <w:rFonts w:asciiTheme="majorHAnsi" w:hAnsiTheme="majorHAnsi" w:cstheme="majorHAnsi"/>
          <w:sz w:val="24"/>
          <w:szCs w:val="24"/>
          <w:lang w:val="ro-MD"/>
        </w:rPr>
        <w:t>te</w:t>
      </w:r>
      <w:r w:rsidRPr="003E3812">
        <w:rPr>
          <w:rFonts w:asciiTheme="majorHAnsi" w:hAnsiTheme="majorHAnsi" w:cstheme="majorHAnsi"/>
          <w:sz w:val="24"/>
          <w:szCs w:val="24"/>
          <w:lang w:val="ro-MD"/>
        </w:rPr>
        <w:t xml:space="preserve"> în anul 2020. </w:t>
      </w:r>
      <w:r w:rsidRPr="003E3812">
        <w:rPr>
          <w:rFonts w:asciiTheme="majorHAnsi" w:hAnsiTheme="majorHAnsi" w:cstheme="majorHAnsi"/>
          <w:i/>
          <w:sz w:val="24"/>
          <w:szCs w:val="24"/>
          <w:lang w:val="ro-MD"/>
        </w:rPr>
        <w:t>Informați</w:t>
      </w:r>
      <w:r w:rsidR="003B30C2">
        <w:rPr>
          <w:rFonts w:asciiTheme="majorHAnsi" w:hAnsiTheme="majorHAnsi" w:cstheme="majorHAnsi"/>
          <w:i/>
          <w:sz w:val="24"/>
          <w:szCs w:val="24"/>
          <w:lang w:val="ro-MD"/>
        </w:rPr>
        <w:t>i</w:t>
      </w:r>
      <w:r w:rsidRPr="003E3812">
        <w:rPr>
          <w:rFonts w:asciiTheme="majorHAnsi" w:hAnsiTheme="majorHAnsi" w:cstheme="majorHAnsi"/>
          <w:i/>
          <w:sz w:val="24"/>
          <w:szCs w:val="24"/>
          <w:lang w:val="ro-MD"/>
        </w:rPr>
        <w:t xml:space="preserve"> cu privire la executarea cheltuielilor pentru lucrări din contribuția APL se</w:t>
      </w:r>
      <w:r w:rsidR="00EC34F9" w:rsidRPr="003E3812">
        <w:rPr>
          <w:rFonts w:asciiTheme="majorHAnsi" w:hAnsiTheme="majorHAnsi" w:cstheme="majorHAnsi"/>
          <w:i/>
          <w:sz w:val="24"/>
          <w:szCs w:val="24"/>
          <w:lang w:val="ro-MD"/>
        </w:rPr>
        <w:t xml:space="preserve"> prezintă în Anexa nr.6</w:t>
      </w:r>
      <w:r w:rsidRPr="003E3812">
        <w:rPr>
          <w:rFonts w:asciiTheme="majorHAnsi" w:hAnsiTheme="majorHAnsi" w:cstheme="majorHAnsi"/>
          <w:i/>
          <w:sz w:val="24"/>
          <w:szCs w:val="24"/>
          <w:lang w:val="ro-MD"/>
        </w:rPr>
        <w:t xml:space="preserve"> la prezentul Raport de audit.</w:t>
      </w:r>
    </w:p>
    <w:p w:rsidR="001A6039" w:rsidRPr="003E3812" w:rsidRDefault="001A6039" w:rsidP="001A6039">
      <w:pPr>
        <w:spacing w:after="0" w:line="276" w:lineRule="auto"/>
        <w:jc w:val="both"/>
        <w:rPr>
          <w:rFonts w:asciiTheme="majorHAnsi" w:hAnsiTheme="majorHAnsi" w:cstheme="majorHAnsi"/>
          <w:sz w:val="6"/>
          <w:szCs w:val="6"/>
          <w:lang w:val="ro-MD"/>
        </w:rPr>
      </w:pPr>
    </w:p>
    <w:p w:rsidR="001A6039" w:rsidRPr="003E3812" w:rsidRDefault="001A6039" w:rsidP="009B0D57">
      <w:pPr>
        <w:spacing w:after="120" w:line="276" w:lineRule="auto"/>
        <w:jc w:val="both"/>
        <w:rPr>
          <w:rFonts w:asciiTheme="majorHAnsi" w:eastAsia="MS Mincho" w:hAnsiTheme="majorHAnsi" w:cstheme="majorHAnsi"/>
          <w:sz w:val="24"/>
          <w:szCs w:val="24"/>
          <w:lang w:val="ro-MD" w:eastAsia="ru-RU"/>
        </w:rPr>
      </w:pPr>
      <w:r w:rsidRPr="003E3812">
        <w:rPr>
          <w:rFonts w:asciiTheme="majorHAnsi" w:eastAsia="MS Mincho" w:hAnsiTheme="majorHAnsi" w:cstheme="majorHAnsi"/>
          <w:sz w:val="24"/>
          <w:szCs w:val="24"/>
          <w:lang w:val="ro-MD" w:eastAsia="ru-RU"/>
        </w:rPr>
        <w:t>Conform datelor raportate și informații</w:t>
      </w:r>
      <w:r w:rsidR="003B30C2">
        <w:rPr>
          <w:rFonts w:asciiTheme="majorHAnsi" w:eastAsia="MS Mincho" w:hAnsiTheme="majorHAnsi" w:cstheme="majorHAnsi"/>
          <w:sz w:val="24"/>
          <w:szCs w:val="24"/>
          <w:lang w:val="ro-MD" w:eastAsia="ru-RU"/>
        </w:rPr>
        <w:t>lor</w:t>
      </w:r>
      <w:r w:rsidRPr="003E3812">
        <w:rPr>
          <w:rFonts w:asciiTheme="majorHAnsi" w:eastAsia="MS Mincho" w:hAnsiTheme="majorHAnsi" w:cstheme="majorHAnsi"/>
          <w:sz w:val="24"/>
          <w:szCs w:val="24"/>
          <w:lang w:val="ro-MD" w:eastAsia="ru-RU"/>
        </w:rPr>
        <w:t xml:space="preserve"> prezentate de către MF la solicitare</w:t>
      </w:r>
      <w:r w:rsidR="003B30C2">
        <w:rPr>
          <w:rFonts w:asciiTheme="majorHAnsi" w:eastAsia="MS Mincho" w:hAnsiTheme="majorHAnsi" w:cstheme="majorHAnsi"/>
          <w:sz w:val="24"/>
          <w:szCs w:val="24"/>
          <w:lang w:val="ro-MD" w:eastAsia="ru-RU"/>
        </w:rPr>
        <w:t xml:space="preserve">a </w:t>
      </w:r>
      <w:r w:rsidR="003B30C2" w:rsidRPr="003E3812">
        <w:rPr>
          <w:rFonts w:asciiTheme="majorHAnsi" w:eastAsia="MS Mincho" w:hAnsiTheme="majorHAnsi" w:cstheme="majorHAnsi"/>
          <w:sz w:val="24"/>
          <w:szCs w:val="24"/>
          <w:lang w:val="ro-MD" w:eastAsia="ru-RU"/>
        </w:rPr>
        <w:t>auditului</w:t>
      </w:r>
      <w:r w:rsidR="00ED36C1">
        <w:rPr>
          <w:rStyle w:val="a5"/>
          <w:rFonts w:asciiTheme="majorHAnsi" w:eastAsia="MS Mincho" w:hAnsiTheme="majorHAnsi" w:cstheme="majorHAnsi"/>
          <w:sz w:val="24"/>
          <w:szCs w:val="24"/>
          <w:lang w:val="ro-MD" w:eastAsia="ru-RU"/>
        </w:rPr>
        <w:footnoteReference w:id="46"/>
      </w:r>
      <w:r w:rsidRPr="003E3812">
        <w:rPr>
          <w:rFonts w:asciiTheme="majorHAnsi" w:eastAsia="MS Mincho" w:hAnsiTheme="majorHAnsi" w:cstheme="majorHAnsi"/>
          <w:sz w:val="24"/>
          <w:szCs w:val="24"/>
          <w:lang w:val="ro-MD" w:eastAsia="ru-RU"/>
        </w:rPr>
        <w:t>, IP ONDRL a încasat transferuri de la APL în cadrul Proiectului în sumă de 8 034,9 mii lei, sau cu 1 582,8 mii lei mai puțin decât datele prezentate de către IP ONDRL conform extraselor din conturile bancare (</w:t>
      </w:r>
      <w:r w:rsidRPr="003E3812">
        <w:rPr>
          <w:rFonts w:asciiTheme="majorHAnsi" w:hAnsiTheme="majorHAnsi" w:cstheme="majorHAnsi"/>
          <w:sz w:val="24"/>
          <w:szCs w:val="24"/>
          <w:lang w:val="ro-MD"/>
        </w:rPr>
        <w:t xml:space="preserve">9 617,7 mii lei), </w:t>
      </w:r>
      <w:r w:rsidR="003B30C2">
        <w:rPr>
          <w:rFonts w:asciiTheme="majorHAnsi" w:hAnsiTheme="majorHAnsi" w:cstheme="majorHAnsi"/>
          <w:sz w:val="24"/>
          <w:szCs w:val="24"/>
          <w:lang w:val="ro-MD"/>
        </w:rPr>
        <w:t>din cauza</w:t>
      </w:r>
      <w:r w:rsidR="003B30C2" w:rsidRPr="003E3812">
        <w:rPr>
          <w:rFonts w:asciiTheme="majorHAnsi" w:hAnsiTheme="majorHAnsi" w:cstheme="majorHAnsi"/>
          <w:sz w:val="24"/>
          <w:szCs w:val="24"/>
          <w:lang w:val="ro-MD"/>
        </w:rPr>
        <w:t xml:space="preserve"> </w:t>
      </w:r>
      <w:r w:rsidRPr="003E3812">
        <w:rPr>
          <w:rFonts w:asciiTheme="majorHAnsi" w:hAnsiTheme="majorHAnsi" w:cstheme="majorHAnsi"/>
          <w:sz w:val="24"/>
          <w:szCs w:val="24"/>
          <w:lang w:val="ro-MD"/>
        </w:rPr>
        <w:t>încasărilor greșite la cont și corectărilor efectuate în diferite perioade.</w:t>
      </w:r>
      <w:r w:rsidRPr="003E3812">
        <w:rPr>
          <w:rFonts w:asciiTheme="majorHAnsi" w:eastAsia="MS Mincho" w:hAnsiTheme="majorHAnsi" w:cstheme="majorHAnsi"/>
          <w:sz w:val="24"/>
          <w:szCs w:val="24"/>
          <w:lang w:val="ro-MD" w:eastAsia="ru-RU"/>
        </w:rPr>
        <w:t xml:space="preserve"> </w:t>
      </w:r>
    </w:p>
    <w:p w:rsidR="001A6039" w:rsidRPr="003E3812" w:rsidRDefault="001A6039" w:rsidP="009B0D57">
      <w:pPr>
        <w:spacing w:after="120" w:line="276" w:lineRule="auto"/>
        <w:jc w:val="both"/>
        <w:rPr>
          <w:rFonts w:asciiTheme="majorHAnsi" w:eastAsia="MS Mincho" w:hAnsiTheme="majorHAnsi" w:cstheme="majorHAnsi"/>
          <w:sz w:val="24"/>
          <w:szCs w:val="24"/>
          <w:lang w:val="ro-MD" w:eastAsia="ru-RU"/>
        </w:rPr>
      </w:pPr>
      <w:r w:rsidRPr="003E3812">
        <w:rPr>
          <w:rFonts w:asciiTheme="majorHAnsi" w:eastAsia="Times New Roman" w:hAnsiTheme="majorHAnsi" w:cstheme="majorHAnsi"/>
          <w:sz w:val="24"/>
          <w:szCs w:val="24"/>
          <w:lang w:val="ro-MD"/>
        </w:rPr>
        <w:t xml:space="preserve">Astfel, la data de 23.08.2022, IP ONDRL a </w:t>
      </w:r>
      <w:r w:rsidR="003B30C2">
        <w:rPr>
          <w:rFonts w:asciiTheme="majorHAnsi" w:eastAsia="Times New Roman" w:hAnsiTheme="majorHAnsi" w:cstheme="majorHAnsi"/>
          <w:sz w:val="24"/>
          <w:szCs w:val="24"/>
          <w:lang w:val="ro-MD"/>
        </w:rPr>
        <w:t>solicitat</w:t>
      </w:r>
      <w:r w:rsidRPr="003E3812">
        <w:rPr>
          <w:rFonts w:asciiTheme="majorHAnsi" w:eastAsia="Times New Roman" w:hAnsiTheme="majorHAnsi" w:cstheme="majorHAnsi"/>
          <w:sz w:val="24"/>
          <w:szCs w:val="24"/>
          <w:lang w:val="ro-MD"/>
        </w:rPr>
        <w:t xml:space="preserve"> MF corectarea sumelor încasate greșit la contul altui proiect</w:t>
      </w:r>
      <w:r w:rsidR="003B30C2">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de 1 300,0 mii lei conform extrasului din 15.06.2021 și</w:t>
      </w:r>
      <w:r w:rsidR="003B30C2">
        <w:rPr>
          <w:rFonts w:asciiTheme="majorHAnsi" w:eastAsia="Times New Roman" w:hAnsiTheme="majorHAnsi" w:cstheme="majorHAnsi"/>
          <w:sz w:val="24"/>
          <w:szCs w:val="24"/>
          <w:lang w:val="ro-MD"/>
        </w:rPr>
        <w:t xml:space="preserve"> de</w:t>
      </w:r>
      <w:r w:rsidRPr="003E3812">
        <w:rPr>
          <w:rFonts w:asciiTheme="majorHAnsi" w:eastAsia="Times New Roman" w:hAnsiTheme="majorHAnsi" w:cstheme="majorHAnsi"/>
          <w:sz w:val="24"/>
          <w:szCs w:val="24"/>
          <w:lang w:val="ro-MD"/>
        </w:rPr>
        <w:t xml:space="preserve"> 1 093,3 mii lei conform extrasului din 21.04.2021 (662,3 mii lei a</w:t>
      </w:r>
      <w:r w:rsidR="003B30C2">
        <w:rPr>
          <w:rFonts w:asciiTheme="majorHAnsi" w:eastAsia="Times New Roman" w:hAnsiTheme="majorHAnsi" w:cstheme="majorHAnsi"/>
          <w:sz w:val="24"/>
          <w:szCs w:val="24"/>
          <w:lang w:val="ro-MD"/>
        </w:rPr>
        <w:t>u fost</w:t>
      </w:r>
      <w:r w:rsidRPr="003E3812">
        <w:rPr>
          <w:rFonts w:asciiTheme="majorHAnsi" w:eastAsia="Times New Roman" w:hAnsiTheme="majorHAnsi" w:cstheme="majorHAnsi"/>
          <w:sz w:val="24"/>
          <w:szCs w:val="24"/>
          <w:lang w:val="ro-MD"/>
        </w:rPr>
        <w:t xml:space="preserve"> restituit</w:t>
      </w:r>
      <w:r w:rsidR="00272E08">
        <w:rPr>
          <w:rFonts w:asciiTheme="majorHAnsi" w:eastAsia="Times New Roman" w:hAnsiTheme="majorHAnsi" w:cstheme="majorHAnsi"/>
          <w:sz w:val="24"/>
          <w:szCs w:val="24"/>
          <w:lang w:val="ro-MD"/>
        </w:rPr>
        <w:t>e</w:t>
      </w:r>
      <w:r w:rsidRPr="003E3812">
        <w:rPr>
          <w:rFonts w:asciiTheme="majorHAnsi" w:eastAsia="Times New Roman" w:hAnsiTheme="majorHAnsi" w:cstheme="majorHAnsi"/>
          <w:sz w:val="24"/>
          <w:szCs w:val="24"/>
          <w:lang w:val="ro-MD"/>
        </w:rPr>
        <w:t xml:space="preserve"> APL). Mijloacele financiare transferate (1 731,03 mii lei) reprezintă contribuțiile comunităților pentru implementarea PRIM</w:t>
      </w:r>
      <w:r w:rsidR="00272E08">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dar din </w:t>
      </w:r>
      <w:r w:rsidR="00272E08">
        <w:rPr>
          <w:rFonts w:asciiTheme="majorHAnsi" w:eastAsia="Times New Roman" w:hAnsiTheme="majorHAnsi" w:cstheme="majorHAnsi"/>
          <w:sz w:val="24"/>
          <w:szCs w:val="24"/>
          <w:lang w:val="ro-MD"/>
        </w:rPr>
        <w:t>cauza</w:t>
      </w:r>
      <w:r w:rsidRPr="003E3812">
        <w:rPr>
          <w:rFonts w:asciiTheme="majorHAnsi" w:eastAsia="Times New Roman" w:hAnsiTheme="majorHAnsi" w:cstheme="majorHAnsi"/>
          <w:sz w:val="24"/>
          <w:szCs w:val="24"/>
          <w:lang w:val="ro-MD"/>
        </w:rPr>
        <w:t xml:space="preserve"> reorganizării instituției în anul 2021 și fluctuației angajaților, nota de corecție a fost perfectată doar în anul 2022.</w:t>
      </w:r>
      <w:r w:rsidRPr="003E3812">
        <w:rPr>
          <w:rFonts w:asciiTheme="majorHAnsi" w:eastAsia="MS Mincho" w:hAnsiTheme="majorHAnsi" w:cstheme="majorHAnsi"/>
          <w:sz w:val="24"/>
          <w:szCs w:val="24"/>
          <w:lang w:val="ro-MD" w:eastAsia="ru-RU"/>
        </w:rPr>
        <w:t xml:space="preserve"> Auditul denotă că, doar în anul 2022 prin operațiuni de modificare a soldului (-</w:t>
      </w:r>
      <w:r w:rsidRPr="003E3812">
        <w:rPr>
          <w:rFonts w:asciiTheme="majorHAnsi" w:eastAsia="Times New Roman" w:hAnsiTheme="majorHAnsi" w:cstheme="majorHAnsi"/>
          <w:color w:val="000000"/>
          <w:sz w:val="24"/>
          <w:szCs w:val="24"/>
          <w:lang w:val="ro-MD"/>
        </w:rPr>
        <w:t xml:space="preserve">1 223,6 mii lei) </w:t>
      </w:r>
      <w:r w:rsidRPr="003E3812">
        <w:rPr>
          <w:rFonts w:asciiTheme="majorHAnsi" w:eastAsia="MS Mincho" w:hAnsiTheme="majorHAnsi" w:cstheme="majorHAnsi"/>
          <w:sz w:val="24"/>
          <w:szCs w:val="24"/>
          <w:lang w:val="ro-MD" w:eastAsia="ru-RU"/>
        </w:rPr>
        <w:t>s-a</w:t>
      </w:r>
      <w:r w:rsidR="00272E08">
        <w:rPr>
          <w:rFonts w:asciiTheme="majorHAnsi" w:eastAsia="MS Mincho" w:hAnsiTheme="majorHAnsi" w:cstheme="majorHAnsi"/>
          <w:sz w:val="24"/>
          <w:szCs w:val="24"/>
          <w:lang w:val="ro-MD" w:eastAsia="ru-RU"/>
        </w:rPr>
        <w:t>u</w:t>
      </w:r>
      <w:r w:rsidRPr="003E3812">
        <w:rPr>
          <w:rFonts w:asciiTheme="majorHAnsi" w:eastAsia="MS Mincho" w:hAnsiTheme="majorHAnsi" w:cstheme="majorHAnsi"/>
          <w:sz w:val="24"/>
          <w:szCs w:val="24"/>
          <w:lang w:val="ro-MD" w:eastAsia="ru-RU"/>
        </w:rPr>
        <w:t xml:space="preserve"> încasat la contul PRIM 1 731,03 mii lei de la APL, 34,8 mii lei din contul extrabugetar de la banca comercială</w:t>
      </w:r>
      <w:r w:rsidR="00272E08">
        <w:rPr>
          <w:rFonts w:asciiTheme="majorHAnsi" w:eastAsia="MS Mincho" w:hAnsiTheme="majorHAnsi" w:cstheme="majorHAnsi"/>
          <w:sz w:val="24"/>
          <w:szCs w:val="24"/>
          <w:lang w:val="ro-MD" w:eastAsia="ru-RU"/>
        </w:rPr>
        <w:t>,</w:t>
      </w:r>
      <w:r w:rsidRPr="003E3812">
        <w:rPr>
          <w:rFonts w:asciiTheme="majorHAnsi" w:eastAsia="MS Mincho" w:hAnsiTheme="majorHAnsi" w:cstheme="majorHAnsi"/>
          <w:sz w:val="24"/>
          <w:szCs w:val="24"/>
          <w:lang w:val="ro-MD" w:eastAsia="ru-RU"/>
        </w:rPr>
        <w:t xml:space="preserve"> iar cu minus s-au reflectat restituirile la APL în sumă de 2 989,4 mii lei. </w:t>
      </w:r>
    </w:p>
    <w:p w:rsidR="001A6039" w:rsidRPr="003E3812" w:rsidRDefault="001A6039" w:rsidP="001A6039">
      <w:pPr>
        <w:spacing w:after="0" w:line="276" w:lineRule="auto"/>
        <w:jc w:val="both"/>
        <w:rPr>
          <w:rFonts w:asciiTheme="majorHAnsi" w:eastAsia="Times New Roman" w:hAnsiTheme="majorHAnsi" w:cstheme="majorHAnsi"/>
          <w:i/>
          <w:sz w:val="24"/>
          <w:szCs w:val="24"/>
          <w:lang w:val="ro-MD"/>
        </w:rPr>
      </w:pPr>
      <w:r w:rsidRPr="003E3812">
        <w:rPr>
          <w:rFonts w:asciiTheme="majorHAnsi" w:eastAsia="MS Mincho" w:hAnsiTheme="majorHAnsi" w:cstheme="majorHAnsi"/>
          <w:sz w:val="24"/>
          <w:szCs w:val="24"/>
          <w:lang w:val="ro-MD" w:eastAsia="ru-RU"/>
        </w:rPr>
        <w:t>În concluzie, a</w:t>
      </w:r>
      <w:r w:rsidRPr="003E3812">
        <w:rPr>
          <w:rFonts w:asciiTheme="majorHAnsi" w:eastAsia="Times New Roman" w:hAnsiTheme="majorHAnsi" w:cstheme="majorHAnsi"/>
          <w:sz w:val="24"/>
          <w:szCs w:val="24"/>
          <w:lang w:val="ro-MD"/>
        </w:rPr>
        <w:t>uditul remarcă multiple rezerve la acuratețea ținerii evidenței contabile de către IP ONDRL în aspectul Proiectelor gestionate, cerință obligatorie conform MOP</w:t>
      </w:r>
      <w:r w:rsidRPr="003E3812">
        <w:rPr>
          <w:rStyle w:val="a5"/>
          <w:rFonts w:asciiTheme="majorHAnsi" w:eastAsia="Times New Roman" w:hAnsiTheme="majorHAnsi" w:cstheme="majorHAnsi"/>
          <w:sz w:val="24"/>
          <w:szCs w:val="24"/>
          <w:lang w:val="ro-MD"/>
        </w:rPr>
        <w:footnoteReference w:id="47"/>
      </w:r>
      <w:r w:rsidR="00272E08">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w:t>
      </w:r>
      <w:r w:rsidR="00272E08">
        <w:rPr>
          <w:rFonts w:asciiTheme="majorHAnsi" w:eastAsia="Times New Roman" w:hAnsiTheme="majorHAnsi" w:cstheme="majorHAnsi"/>
          <w:i/>
          <w:sz w:val="24"/>
          <w:szCs w:val="24"/>
          <w:lang w:val="ro-MD"/>
        </w:rPr>
        <w:t>„</w:t>
      </w:r>
      <w:r w:rsidRPr="003E3812">
        <w:rPr>
          <w:rFonts w:asciiTheme="majorHAnsi" w:eastAsia="Times New Roman" w:hAnsiTheme="majorHAnsi" w:cstheme="majorHAnsi"/>
          <w:i/>
          <w:sz w:val="24"/>
          <w:szCs w:val="24"/>
          <w:lang w:val="ro-MD"/>
        </w:rPr>
        <w:t xml:space="preserve">menținerea unui control corespunzător asupra informației contabile și asigurarea înregistrării corespunzătoare a tranzacțiilor proiectului în sistemul contabil”. </w:t>
      </w:r>
      <w:r w:rsidRPr="003E3812">
        <w:rPr>
          <w:rFonts w:asciiTheme="majorHAnsi" w:eastAsia="Times New Roman" w:hAnsiTheme="majorHAnsi" w:cstheme="majorHAnsi"/>
          <w:sz w:val="24"/>
          <w:szCs w:val="24"/>
          <w:lang w:val="ro-MD"/>
        </w:rPr>
        <w:t>În acest context se conturează riscuri referitor la conformitatea gestionării mijloacelor încasate de la APL</w:t>
      </w:r>
      <w:r w:rsidR="00272E08">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având în vedere neutilizarea acestora și restituirea </w:t>
      </w:r>
      <w:r w:rsidR="00272E08">
        <w:rPr>
          <w:rFonts w:asciiTheme="majorHAnsi" w:eastAsia="Times New Roman" w:hAnsiTheme="majorHAnsi" w:cstheme="majorHAnsi"/>
          <w:sz w:val="24"/>
          <w:szCs w:val="24"/>
          <w:lang w:val="ro-MD"/>
        </w:rPr>
        <w:t xml:space="preserve">lor </w:t>
      </w:r>
      <w:r w:rsidRPr="003E3812">
        <w:rPr>
          <w:rFonts w:asciiTheme="majorHAnsi" w:eastAsia="Times New Roman" w:hAnsiTheme="majorHAnsi" w:cstheme="majorHAnsi"/>
          <w:sz w:val="24"/>
          <w:szCs w:val="24"/>
          <w:lang w:val="ro-MD"/>
        </w:rPr>
        <w:t>peste o perioadă îndelungată</w:t>
      </w:r>
      <w:r w:rsidR="00272E08">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cauzând </w:t>
      </w:r>
      <w:r w:rsidR="00272E08">
        <w:rPr>
          <w:rFonts w:asciiTheme="majorHAnsi" w:eastAsia="Times New Roman" w:hAnsiTheme="majorHAnsi" w:cstheme="majorHAnsi"/>
          <w:sz w:val="24"/>
          <w:szCs w:val="24"/>
          <w:lang w:val="ro-MD"/>
        </w:rPr>
        <w:t xml:space="preserve">astfel </w:t>
      </w:r>
      <w:r w:rsidRPr="003E3812">
        <w:rPr>
          <w:rFonts w:asciiTheme="majorHAnsi" w:eastAsia="Times New Roman" w:hAnsiTheme="majorHAnsi" w:cstheme="majorHAnsi"/>
          <w:sz w:val="24"/>
          <w:szCs w:val="24"/>
          <w:lang w:val="ro-MD"/>
        </w:rPr>
        <w:t>dezafectarea mijloacelor din bugetele APL, situația respectivă fiind comunicată MF.</w:t>
      </w:r>
    </w:p>
    <w:p w:rsidR="00282063" w:rsidRPr="003E3812" w:rsidRDefault="00282063" w:rsidP="003E4E11">
      <w:pPr>
        <w:tabs>
          <w:tab w:val="left" w:pos="0"/>
        </w:tabs>
        <w:spacing w:after="0" w:line="276" w:lineRule="auto"/>
        <w:jc w:val="both"/>
        <w:rPr>
          <w:rFonts w:asciiTheme="majorHAnsi" w:hAnsiTheme="majorHAnsi" w:cstheme="majorHAnsi"/>
          <w:sz w:val="6"/>
          <w:szCs w:val="6"/>
          <w:lang w:val="ro-MD"/>
        </w:rPr>
      </w:pPr>
    </w:p>
    <w:p w:rsidR="003E4E11" w:rsidRPr="003E3812" w:rsidRDefault="00226D7C" w:rsidP="00CF313C">
      <w:pPr>
        <w:pStyle w:val="2"/>
        <w:jc w:val="both"/>
        <w:rPr>
          <w:rFonts w:cstheme="majorHAnsi"/>
          <w:color w:val="000000" w:themeColor="text1"/>
          <w:sz w:val="24"/>
          <w:szCs w:val="24"/>
          <w:lang w:val="ro-MD"/>
        </w:rPr>
      </w:pPr>
      <w:r w:rsidRPr="003E3812">
        <w:rPr>
          <w:rFonts w:eastAsia="Times New Roman" w:cstheme="majorHAnsi"/>
          <w:b/>
          <w:bCs/>
          <w:color w:val="000000" w:themeColor="text1"/>
          <w:sz w:val="24"/>
          <w:szCs w:val="24"/>
          <w:lang w:val="ro-MD"/>
        </w:rPr>
        <w:t>6</w:t>
      </w:r>
      <w:r w:rsidR="001A6039" w:rsidRPr="003E3812">
        <w:rPr>
          <w:rFonts w:eastAsia="Times New Roman" w:cstheme="majorHAnsi"/>
          <w:b/>
          <w:bCs/>
          <w:color w:val="000000" w:themeColor="text1"/>
          <w:sz w:val="24"/>
          <w:szCs w:val="24"/>
          <w:lang w:val="ro-MD"/>
        </w:rPr>
        <w:t>.3</w:t>
      </w:r>
      <w:r w:rsidR="00CF313C" w:rsidRPr="003E3812">
        <w:rPr>
          <w:rFonts w:eastAsia="Times New Roman" w:cstheme="majorHAnsi"/>
          <w:b/>
          <w:bCs/>
          <w:color w:val="000000" w:themeColor="text1"/>
          <w:sz w:val="24"/>
          <w:szCs w:val="24"/>
          <w:lang w:val="ro-MD"/>
        </w:rPr>
        <w:t xml:space="preserve"> </w:t>
      </w:r>
      <w:r w:rsidR="003E4E11" w:rsidRPr="003E3812">
        <w:rPr>
          <w:rFonts w:eastAsia="Times New Roman" w:cstheme="majorHAnsi"/>
          <w:b/>
          <w:bCs/>
          <w:color w:val="000000" w:themeColor="text1"/>
          <w:sz w:val="24"/>
          <w:szCs w:val="24"/>
          <w:lang w:val="ro-MD"/>
        </w:rPr>
        <w:t xml:space="preserve">Recomandările Curții de Conturi din </w:t>
      </w:r>
      <w:r w:rsidR="003E4E11" w:rsidRPr="003E3812">
        <w:rPr>
          <w:rFonts w:eastAsia="Times New Roman" w:cstheme="majorHAnsi"/>
          <w:b/>
          <w:color w:val="000000" w:themeColor="text1"/>
          <w:sz w:val="24"/>
          <w:szCs w:val="24"/>
          <w:lang w:val="ro-MD"/>
        </w:rPr>
        <w:t>Raportul de audit financiar precedent</w:t>
      </w:r>
      <w:r w:rsidR="003E4E11" w:rsidRPr="003E3812">
        <w:rPr>
          <w:rFonts w:eastAsia="Times New Roman" w:cstheme="majorHAnsi"/>
          <w:color w:val="000000" w:themeColor="text1"/>
          <w:sz w:val="24"/>
          <w:szCs w:val="24"/>
          <w:lang w:val="ro-MD"/>
        </w:rPr>
        <w:t xml:space="preserve"> </w:t>
      </w:r>
      <w:r w:rsidR="003E4E11" w:rsidRPr="003E3812">
        <w:rPr>
          <w:rFonts w:eastAsia="Times New Roman" w:cstheme="majorHAnsi"/>
          <w:b/>
          <w:color w:val="000000" w:themeColor="text1"/>
          <w:sz w:val="24"/>
          <w:szCs w:val="24"/>
          <w:lang w:val="ro-MD"/>
        </w:rPr>
        <w:t xml:space="preserve">au fost realizate la nivel de </w:t>
      </w:r>
      <w:r w:rsidR="007B3675" w:rsidRPr="003E3812">
        <w:rPr>
          <w:rFonts w:eastAsia="Times New Roman" w:cstheme="majorHAnsi"/>
          <w:b/>
          <w:color w:val="000000" w:themeColor="text1"/>
          <w:sz w:val="24"/>
          <w:szCs w:val="24"/>
          <w:lang w:val="ro-MD"/>
        </w:rPr>
        <w:t>85,7</w:t>
      </w:r>
      <w:r w:rsidR="003E4E11" w:rsidRPr="003E3812">
        <w:rPr>
          <w:rFonts w:eastAsia="Times New Roman" w:cstheme="majorHAnsi"/>
          <w:b/>
          <w:color w:val="000000" w:themeColor="text1"/>
          <w:sz w:val="24"/>
          <w:szCs w:val="24"/>
          <w:lang w:val="ro-MD"/>
        </w:rPr>
        <w:t>%.</w:t>
      </w:r>
      <w:r w:rsidR="003E4E11" w:rsidRPr="003E3812">
        <w:rPr>
          <w:rFonts w:eastAsia="Times New Roman" w:cstheme="majorHAnsi"/>
          <w:bCs/>
          <w:color w:val="000000" w:themeColor="text1"/>
          <w:sz w:val="28"/>
          <w:szCs w:val="28"/>
          <w:lang w:val="ro-MD"/>
        </w:rPr>
        <w:t xml:space="preserve"> </w:t>
      </w:r>
    </w:p>
    <w:p w:rsidR="003D7BC9" w:rsidRPr="003E3812" w:rsidRDefault="00BF2C2F" w:rsidP="003D7BC9">
      <w:pPr>
        <w:spacing w:after="120" w:line="276" w:lineRule="auto"/>
        <w:jc w:val="both"/>
        <w:rPr>
          <w:rFonts w:ascii="Calibri Light" w:eastAsia="Calibri" w:hAnsi="Calibri Light" w:cs="Calibri Light"/>
          <w:sz w:val="24"/>
          <w:szCs w:val="24"/>
          <w:lang w:val="ro-MD"/>
        </w:rPr>
      </w:pPr>
      <w:r w:rsidRPr="003E3812">
        <w:rPr>
          <w:rFonts w:asciiTheme="majorHAnsi" w:hAnsiTheme="majorHAnsi" w:cs="Times New Roman"/>
          <w:sz w:val="24"/>
          <w:szCs w:val="24"/>
          <w:lang w:val="ro-MD"/>
        </w:rPr>
        <w:t xml:space="preserve">Prin Hotărârea Curții de Conturi </w:t>
      </w:r>
      <w:r w:rsidRPr="003E3812">
        <w:rPr>
          <w:rFonts w:asciiTheme="majorHAnsi" w:hAnsiTheme="majorHAnsi" w:cstheme="majorHAnsi"/>
          <w:bCs/>
          <w:iCs/>
          <w:sz w:val="24"/>
          <w:szCs w:val="24"/>
          <w:lang w:val="ro-MD"/>
        </w:rPr>
        <w:t>nr.49 din 22.09.2022</w:t>
      </w:r>
      <w:r w:rsidRPr="003E3812">
        <w:rPr>
          <w:rStyle w:val="a5"/>
          <w:rFonts w:asciiTheme="majorHAnsi" w:hAnsiTheme="majorHAnsi" w:cstheme="majorHAnsi"/>
          <w:bCs/>
          <w:iCs/>
          <w:sz w:val="24"/>
          <w:szCs w:val="24"/>
          <w:lang w:val="ro-MD"/>
        </w:rPr>
        <w:footnoteReference w:id="48"/>
      </w:r>
      <w:r w:rsidR="003D7BC9" w:rsidRPr="003E3812">
        <w:rPr>
          <w:rFonts w:asciiTheme="majorHAnsi" w:hAnsiTheme="majorHAnsi" w:cstheme="majorHAnsi"/>
          <w:bCs/>
          <w:iCs/>
          <w:sz w:val="24"/>
          <w:szCs w:val="24"/>
          <w:lang w:val="ro-MD"/>
        </w:rPr>
        <w:t xml:space="preserve">, MEC </w:t>
      </w:r>
      <w:r w:rsidR="003D7BC9" w:rsidRPr="003E3812">
        <w:rPr>
          <w:rFonts w:asciiTheme="majorHAnsi" w:hAnsiTheme="majorHAnsi" w:cs="Times New Roman"/>
          <w:sz w:val="24"/>
          <w:szCs w:val="24"/>
          <w:lang w:val="ro-MD"/>
        </w:rPr>
        <w:t xml:space="preserve">i-au fost înaintate </w:t>
      </w:r>
      <w:r w:rsidR="003D7BC9" w:rsidRPr="003E3812">
        <w:rPr>
          <w:rFonts w:asciiTheme="majorHAnsi" w:hAnsiTheme="majorHAnsi" w:cstheme="majorHAnsi"/>
          <w:bCs/>
          <w:iCs/>
          <w:sz w:val="24"/>
          <w:szCs w:val="24"/>
          <w:lang w:val="ro-MD"/>
        </w:rPr>
        <w:t xml:space="preserve">3 recomandări, IP ONDRL </w:t>
      </w:r>
      <w:r w:rsidR="00272E08">
        <w:rPr>
          <w:rFonts w:asciiTheme="majorHAnsi" w:hAnsiTheme="majorHAnsi" w:cstheme="majorHAnsi"/>
          <w:bCs/>
          <w:iCs/>
          <w:sz w:val="24"/>
          <w:szCs w:val="24"/>
          <w:lang w:val="ro-MD"/>
        </w:rPr>
        <w:t>–</w:t>
      </w:r>
      <w:r w:rsidR="003D7BC9" w:rsidRPr="003E3812">
        <w:rPr>
          <w:rFonts w:asciiTheme="majorHAnsi" w:hAnsiTheme="majorHAnsi" w:cstheme="majorHAnsi"/>
          <w:bCs/>
          <w:iCs/>
          <w:sz w:val="24"/>
          <w:szCs w:val="24"/>
          <w:lang w:val="ro-MD"/>
        </w:rPr>
        <w:t xml:space="preserve"> 3 recomandări</w:t>
      </w:r>
      <w:r w:rsidR="00272E08">
        <w:rPr>
          <w:rFonts w:asciiTheme="majorHAnsi" w:hAnsiTheme="majorHAnsi" w:cstheme="majorHAnsi"/>
          <w:bCs/>
          <w:iCs/>
          <w:sz w:val="24"/>
          <w:szCs w:val="24"/>
          <w:lang w:val="ro-MD"/>
        </w:rPr>
        <w:t>,</w:t>
      </w:r>
      <w:r w:rsidR="003D7BC9" w:rsidRPr="003E3812">
        <w:rPr>
          <w:rFonts w:asciiTheme="majorHAnsi" w:hAnsiTheme="majorHAnsi" w:cstheme="majorHAnsi"/>
          <w:bCs/>
          <w:iCs/>
          <w:sz w:val="24"/>
          <w:szCs w:val="24"/>
          <w:lang w:val="ro-MD"/>
        </w:rPr>
        <w:t xml:space="preserve"> și o recomandare MEC</w:t>
      </w:r>
      <w:r w:rsidR="00272E08">
        <w:rPr>
          <w:rFonts w:asciiTheme="majorHAnsi" w:hAnsiTheme="majorHAnsi" w:cstheme="majorHAnsi"/>
          <w:bCs/>
          <w:iCs/>
          <w:sz w:val="24"/>
          <w:szCs w:val="24"/>
          <w:lang w:val="ro-MD"/>
        </w:rPr>
        <w:t>,</w:t>
      </w:r>
      <w:r w:rsidR="003D7BC9" w:rsidRPr="003E3812">
        <w:rPr>
          <w:rFonts w:asciiTheme="majorHAnsi" w:hAnsiTheme="majorHAnsi" w:cstheme="majorHAnsi"/>
          <w:bCs/>
          <w:iCs/>
          <w:sz w:val="24"/>
          <w:szCs w:val="24"/>
          <w:lang w:val="ro-MD"/>
        </w:rPr>
        <w:t xml:space="preserve"> de comun </w:t>
      </w:r>
      <w:r w:rsidR="003D7BC9" w:rsidRPr="003E3812">
        <w:rPr>
          <w:rFonts w:asciiTheme="majorHAnsi" w:hAnsiTheme="majorHAnsi" w:cstheme="majorHAnsi"/>
          <w:sz w:val="24"/>
          <w:szCs w:val="24"/>
          <w:lang w:val="ro-MD"/>
        </w:rPr>
        <w:t>cu</w:t>
      </w:r>
      <w:r w:rsidR="003D7BC9" w:rsidRPr="003E3812">
        <w:rPr>
          <w:rFonts w:asciiTheme="majorHAnsi" w:hAnsiTheme="majorHAnsi" w:cstheme="majorHAnsi"/>
          <w:b/>
          <w:sz w:val="24"/>
          <w:szCs w:val="24"/>
          <w:lang w:val="ro-MD"/>
        </w:rPr>
        <w:t xml:space="preserve"> </w:t>
      </w:r>
      <w:r w:rsidR="003D7BC9" w:rsidRPr="003E3812">
        <w:rPr>
          <w:rFonts w:asciiTheme="majorHAnsi" w:eastAsiaTheme="minorEastAsia" w:hAnsiTheme="majorHAnsi" w:cstheme="majorHAnsi"/>
          <w:bCs/>
          <w:sz w:val="24"/>
          <w:szCs w:val="24"/>
          <w:lang w:val="ro-MD"/>
        </w:rPr>
        <w:t>Biroul de țară al Băncii Mondiale în Republica Moldova.</w:t>
      </w:r>
      <w:r w:rsidR="003D7BC9" w:rsidRPr="003E3812">
        <w:rPr>
          <w:rFonts w:ascii="Calibri Light" w:eastAsia="Calibri" w:hAnsi="Calibri Light" w:cs="Calibri Light"/>
          <w:sz w:val="24"/>
          <w:szCs w:val="24"/>
          <w:lang w:val="ro-MD"/>
        </w:rPr>
        <w:t xml:space="preserve"> Recomandările</w:t>
      </w:r>
      <w:r w:rsidR="00EE3B7A" w:rsidRPr="003E3812">
        <w:rPr>
          <w:rFonts w:ascii="Calibri Light" w:eastAsia="Calibri" w:hAnsi="Calibri Light" w:cs="Calibri Light"/>
          <w:sz w:val="24"/>
          <w:szCs w:val="24"/>
          <w:lang w:val="ro-MD"/>
        </w:rPr>
        <w:t xml:space="preserve"> (6)</w:t>
      </w:r>
      <w:r w:rsidR="003D7BC9" w:rsidRPr="003E3812">
        <w:rPr>
          <w:rFonts w:ascii="Calibri Light" w:eastAsia="Calibri" w:hAnsi="Calibri Light" w:cs="Calibri Light"/>
          <w:sz w:val="24"/>
          <w:szCs w:val="24"/>
          <w:lang w:val="ro-MD"/>
        </w:rPr>
        <w:t xml:space="preserve"> au fost evaluate de audit ca implementate, doar o recomandare fiind evaluată </w:t>
      </w:r>
      <w:r w:rsidR="00272E08">
        <w:rPr>
          <w:rFonts w:ascii="Calibri Light" w:eastAsia="Calibri" w:hAnsi="Calibri Light" w:cs="Calibri Light"/>
          <w:sz w:val="24"/>
          <w:szCs w:val="24"/>
          <w:lang w:val="ro-MD"/>
        </w:rPr>
        <w:t xml:space="preserve">ca </w:t>
      </w:r>
      <w:r w:rsidR="003D7BC9" w:rsidRPr="003E3812">
        <w:rPr>
          <w:rFonts w:ascii="Calibri Light" w:eastAsia="Calibri" w:hAnsi="Calibri Light" w:cs="Calibri Light"/>
          <w:sz w:val="24"/>
          <w:szCs w:val="24"/>
          <w:lang w:val="ro-MD"/>
        </w:rPr>
        <w:t>parțial implementată</w:t>
      </w:r>
      <w:r w:rsidR="00272E08">
        <w:rPr>
          <w:rFonts w:ascii="Calibri Light" w:eastAsia="Calibri" w:hAnsi="Calibri Light" w:cs="Calibri Light"/>
          <w:sz w:val="24"/>
          <w:szCs w:val="24"/>
          <w:lang w:val="ro-MD"/>
        </w:rPr>
        <w:t>,</w:t>
      </w:r>
      <w:r w:rsidR="00066448" w:rsidRPr="003E3812">
        <w:rPr>
          <w:rFonts w:ascii="Calibri Light" w:eastAsia="Calibri" w:hAnsi="Calibri Light" w:cs="Calibri Light"/>
          <w:sz w:val="24"/>
          <w:szCs w:val="24"/>
          <w:lang w:val="ro-MD"/>
        </w:rPr>
        <w:t xml:space="preserve"> sau</w:t>
      </w:r>
      <w:r w:rsidR="007B3675" w:rsidRPr="003E3812">
        <w:rPr>
          <w:rFonts w:ascii="Calibri Light" w:eastAsia="Calibri" w:hAnsi="Calibri Light" w:cs="Calibri Light"/>
          <w:sz w:val="24"/>
          <w:szCs w:val="24"/>
          <w:lang w:val="ro-MD"/>
        </w:rPr>
        <w:t xml:space="preserve"> </w:t>
      </w:r>
      <w:r w:rsidR="00272E08">
        <w:rPr>
          <w:rFonts w:ascii="Calibri Light" w:eastAsia="Calibri" w:hAnsi="Calibri Light" w:cs="Calibri Light"/>
          <w:sz w:val="24"/>
          <w:szCs w:val="24"/>
          <w:lang w:val="ro-MD"/>
        </w:rPr>
        <w:t xml:space="preserve">cumulativ </w:t>
      </w:r>
      <w:r w:rsidR="007B3675" w:rsidRPr="003E3812">
        <w:rPr>
          <w:rFonts w:ascii="Calibri Light" w:eastAsia="Calibri" w:hAnsi="Calibri Light" w:cs="Calibri Light"/>
          <w:sz w:val="24"/>
          <w:szCs w:val="24"/>
          <w:lang w:val="ro-MD"/>
        </w:rPr>
        <w:t>realizate la nivel de 85,7%</w:t>
      </w:r>
      <w:r w:rsidR="003D7BC9" w:rsidRPr="003E3812">
        <w:rPr>
          <w:rFonts w:ascii="Calibri Light" w:eastAsia="Calibri" w:hAnsi="Calibri Light" w:cs="Calibri Light"/>
          <w:sz w:val="24"/>
          <w:szCs w:val="24"/>
          <w:lang w:val="ro-MD"/>
        </w:rPr>
        <w:t>.</w:t>
      </w:r>
      <w:r w:rsidR="00CA5297" w:rsidRPr="003E3812">
        <w:rPr>
          <w:rFonts w:asciiTheme="majorHAnsi" w:eastAsia="Times New Roman" w:hAnsiTheme="majorHAnsi" w:cstheme="majorHAnsi"/>
          <w:bCs/>
          <w:sz w:val="24"/>
          <w:szCs w:val="24"/>
          <w:lang w:val="ro-MD"/>
        </w:rPr>
        <w:t xml:space="preserve"> Astfel, nivelul de implementare permite excluderea hotărârii sus-menționate din regim de monitorizare, cu reiterarea unor problematici vizate.</w:t>
      </w:r>
    </w:p>
    <w:p w:rsidR="00BD31F5" w:rsidRPr="003E3812" w:rsidRDefault="00561465" w:rsidP="00A63D73">
      <w:pPr>
        <w:spacing w:after="0" w:line="276" w:lineRule="auto"/>
        <w:jc w:val="both"/>
        <w:rPr>
          <w:rFonts w:asciiTheme="majorHAnsi" w:eastAsia="Times New Roman" w:hAnsiTheme="majorHAnsi" w:cstheme="majorHAnsi"/>
          <w:i/>
          <w:sz w:val="24"/>
          <w:szCs w:val="24"/>
          <w:lang w:val="ro-MD" w:eastAsia="lv-LV"/>
        </w:rPr>
      </w:pPr>
      <w:r w:rsidRPr="003E3812">
        <w:rPr>
          <w:rFonts w:asciiTheme="majorHAnsi" w:eastAsia="Times New Roman" w:hAnsiTheme="majorHAnsi" w:cstheme="majorHAnsi"/>
          <w:sz w:val="24"/>
          <w:szCs w:val="24"/>
          <w:lang w:val="ro-MD" w:eastAsia="lv-LV"/>
        </w:rPr>
        <w:t xml:space="preserve">Recomandarea </w:t>
      </w:r>
      <w:r w:rsidR="00B07819" w:rsidRPr="003E3812">
        <w:rPr>
          <w:rFonts w:asciiTheme="majorHAnsi" w:eastAsia="Times New Roman" w:hAnsiTheme="majorHAnsi" w:cstheme="majorHAnsi"/>
          <w:sz w:val="24"/>
          <w:szCs w:val="24"/>
          <w:lang w:val="ro-MD" w:eastAsia="lv-LV"/>
        </w:rPr>
        <w:t>parțial implementată a fost înaintată IP ONDRL</w:t>
      </w:r>
      <w:r w:rsidR="00272E08">
        <w:rPr>
          <w:rFonts w:asciiTheme="majorHAnsi" w:eastAsia="Times New Roman" w:hAnsiTheme="majorHAnsi" w:cstheme="majorHAnsi"/>
          <w:sz w:val="24"/>
          <w:szCs w:val="24"/>
          <w:lang w:val="ro-MD" w:eastAsia="lv-LV"/>
        </w:rPr>
        <w:t>:</w:t>
      </w:r>
      <w:r w:rsidR="00B07819" w:rsidRPr="003E3812">
        <w:rPr>
          <w:rFonts w:asciiTheme="majorHAnsi" w:eastAsia="Times New Roman" w:hAnsiTheme="majorHAnsi" w:cstheme="majorHAnsi"/>
          <w:sz w:val="24"/>
          <w:szCs w:val="24"/>
          <w:lang w:val="ro-MD" w:eastAsia="lv-LV"/>
        </w:rPr>
        <w:t xml:space="preserve"> </w:t>
      </w:r>
      <w:r w:rsidR="00272E08">
        <w:rPr>
          <w:rFonts w:asciiTheme="majorHAnsi" w:eastAsia="Times New Roman" w:hAnsiTheme="majorHAnsi" w:cstheme="majorHAnsi"/>
          <w:i/>
          <w:sz w:val="24"/>
          <w:szCs w:val="24"/>
          <w:lang w:val="ro-MD" w:eastAsia="lv-LV"/>
        </w:rPr>
        <w:t>„</w:t>
      </w:r>
      <w:r w:rsidRPr="003E3812">
        <w:rPr>
          <w:rFonts w:asciiTheme="majorHAnsi" w:eastAsia="Times New Roman" w:hAnsiTheme="majorHAnsi" w:cstheme="majorHAnsi"/>
          <w:i/>
          <w:sz w:val="24"/>
          <w:szCs w:val="24"/>
          <w:lang w:val="ro-MD" w:eastAsia="lv-LV"/>
        </w:rPr>
        <w:t>să efectueze inventarierea lucrărilor de renovare finanțate din Proiect, cu actualizarea informațiilor contabile, și să asigure respectarea procesului de transmitere-primire a investițiilor către comunitățile beneficiare”</w:t>
      </w:r>
      <w:r w:rsidR="00572A99">
        <w:rPr>
          <w:rFonts w:asciiTheme="majorHAnsi" w:eastAsia="Times New Roman" w:hAnsiTheme="majorHAnsi" w:cstheme="majorHAnsi"/>
          <w:i/>
          <w:sz w:val="24"/>
          <w:szCs w:val="24"/>
          <w:lang w:val="ro-MD" w:eastAsia="lv-LV"/>
        </w:rPr>
        <w:t>,</w:t>
      </w:r>
      <w:r w:rsidRPr="003E3812">
        <w:rPr>
          <w:rFonts w:asciiTheme="majorHAnsi" w:eastAsia="Times New Roman" w:hAnsiTheme="majorHAnsi" w:cstheme="majorHAnsi"/>
          <w:sz w:val="24"/>
          <w:szCs w:val="24"/>
          <w:lang w:val="ro-MD" w:eastAsia="lv-LV"/>
        </w:rPr>
        <w:t xml:space="preserve"> </w:t>
      </w:r>
      <w:r w:rsidR="00572A99">
        <w:rPr>
          <w:rFonts w:asciiTheme="majorHAnsi" w:eastAsia="Times New Roman" w:hAnsiTheme="majorHAnsi" w:cstheme="majorHAnsi"/>
          <w:sz w:val="24"/>
          <w:szCs w:val="24"/>
          <w:lang w:val="ro-MD" w:eastAsia="lv-LV"/>
        </w:rPr>
        <w:t>însă aceasta</w:t>
      </w:r>
      <w:r w:rsidRPr="003E3812">
        <w:rPr>
          <w:rFonts w:asciiTheme="majorHAnsi" w:eastAsia="Times New Roman" w:hAnsiTheme="majorHAnsi" w:cstheme="majorHAnsi"/>
          <w:sz w:val="24"/>
          <w:szCs w:val="24"/>
          <w:lang w:val="ro-MD" w:eastAsia="lv-LV"/>
        </w:rPr>
        <w:t xml:space="preserve"> </w:t>
      </w:r>
      <w:r w:rsidR="00B07819" w:rsidRPr="003E3812">
        <w:rPr>
          <w:rFonts w:asciiTheme="majorHAnsi" w:eastAsia="Times New Roman" w:hAnsiTheme="majorHAnsi" w:cstheme="majorHAnsi"/>
          <w:sz w:val="24"/>
          <w:szCs w:val="24"/>
          <w:lang w:val="ro-MD" w:eastAsia="lv-LV"/>
        </w:rPr>
        <w:t>nu a fost considerată</w:t>
      </w:r>
      <w:r w:rsidRPr="003E3812">
        <w:rPr>
          <w:rFonts w:asciiTheme="majorHAnsi" w:eastAsia="Times New Roman" w:hAnsiTheme="majorHAnsi" w:cstheme="majorHAnsi"/>
          <w:sz w:val="24"/>
          <w:szCs w:val="24"/>
          <w:lang w:val="ro-MD" w:eastAsia="lv-LV"/>
        </w:rPr>
        <w:t xml:space="preserve"> implementată deoarece </w:t>
      </w:r>
      <w:r w:rsidR="00B07819" w:rsidRPr="003E3812">
        <w:rPr>
          <w:rFonts w:asciiTheme="majorHAnsi" w:eastAsia="Times New Roman" w:hAnsiTheme="majorHAnsi" w:cstheme="majorHAnsi"/>
          <w:sz w:val="24"/>
          <w:szCs w:val="24"/>
          <w:lang w:val="ro-MD" w:eastAsia="lv-LV"/>
        </w:rPr>
        <w:t>în actuala misiune de audit</w:t>
      </w:r>
      <w:r w:rsidRPr="003E3812">
        <w:rPr>
          <w:rFonts w:asciiTheme="majorHAnsi" w:eastAsia="Times New Roman" w:hAnsiTheme="majorHAnsi" w:cstheme="majorHAnsi"/>
          <w:sz w:val="24"/>
          <w:szCs w:val="24"/>
          <w:lang w:val="ro-MD" w:eastAsia="lv-LV"/>
        </w:rPr>
        <w:t xml:space="preserve"> </w:t>
      </w:r>
      <w:r w:rsidR="00B07819" w:rsidRPr="003E3812">
        <w:rPr>
          <w:rFonts w:asciiTheme="majorHAnsi" w:eastAsia="Times New Roman" w:hAnsiTheme="majorHAnsi" w:cstheme="majorHAnsi"/>
          <w:sz w:val="24"/>
          <w:szCs w:val="24"/>
          <w:lang w:val="ro-MD" w:eastAsia="lv-LV"/>
        </w:rPr>
        <w:t>s-au</w:t>
      </w:r>
      <w:r w:rsidRPr="003E3812">
        <w:rPr>
          <w:rFonts w:asciiTheme="majorHAnsi" w:eastAsia="Times New Roman" w:hAnsiTheme="majorHAnsi" w:cstheme="majorHAnsi"/>
          <w:sz w:val="24"/>
          <w:szCs w:val="24"/>
          <w:lang w:val="ro-MD" w:eastAsia="lv-LV"/>
        </w:rPr>
        <w:t xml:space="preserve"> constatat neconformități la procesul de transmitere-primire a investițiilor către comunitățile beneficiare.</w:t>
      </w:r>
      <w:r w:rsidR="00DF1FF0" w:rsidRPr="003E3812">
        <w:rPr>
          <w:rFonts w:asciiTheme="majorHAnsi" w:hAnsiTheme="majorHAnsi" w:cstheme="majorHAnsi"/>
          <w:i/>
          <w:sz w:val="24"/>
          <w:szCs w:val="24"/>
          <w:lang w:val="ro-MD"/>
        </w:rPr>
        <w:t xml:space="preserve"> </w:t>
      </w:r>
      <w:r w:rsidR="00DF1FF0" w:rsidRPr="003E3812">
        <w:rPr>
          <w:rFonts w:asciiTheme="majorHAnsi" w:eastAsia="Times New Roman" w:hAnsiTheme="majorHAnsi" w:cstheme="majorHAnsi"/>
          <w:i/>
          <w:sz w:val="24"/>
          <w:szCs w:val="24"/>
          <w:lang w:val="ro-MD" w:eastAsia="lv-LV"/>
        </w:rPr>
        <w:t>Rezultatele verificărilor efectuate, precum și informațiile prezentate de MEC/IP ONDRL în vederea executării recomandărilor din HCC nr.49 din 22.09.2022 se prezintă în Anexa nr.</w:t>
      </w:r>
      <w:r w:rsidR="000B4889" w:rsidRPr="003E3812">
        <w:rPr>
          <w:rFonts w:asciiTheme="majorHAnsi" w:eastAsia="Times New Roman" w:hAnsiTheme="majorHAnsi" w:cstheme="majorHAnsi"/>
          <w:i/>
          <w:sz w:val="24"/>
          <w:szCs w:val="24"/>
          <w:lang w:val="ro-MD" w:eastAsia="lv-LV"/>
        </w:rPr>
        <w:t>7</w:t>
      </w:r>
      <w:r w:rsidR="00DF1FF0" w:rsidRPr="003E3812">
        <w:rPr>
          <w:rFonts w:asciiTheme="majorHAnsi" w:eastAsia="Times New Roman" w:hAnsiTheme="majorHAnsi" w:cstheme="majorHAnsi"/>
          <w:i/>
          <w:sz w:val="24"/>
          <w:szCs w:val="24"/>
          <w:lang w:val="ro-MD" w:eastAsia="lv-LV"/>
        </w:rPr>
        <w:t xml:space="preserve"> la prezentul Raport de audit.</w:t>
      </w:r>
    </w:p>
    <w:p w:rsidR="00A63D73" w:rsidRPr="003E3812" w:rsidRDefault="00A63D73" w:rsidP="00A63D73">
      <w:pPr>
        <w:spacing w:after="0" w:line="276" w:lineRule="auto"/>
        <w:jc w:val="both"/>
        <w:rPr>
          <w:rFonts w:asciiTheme="majorHAnsi" w:eastAsia="Times New Roman" w:hAnsiTheme="majorHAnsi" w:cstheme="majorHAnsi"/>
          <w:sz w:val="24"/>
          <w:szCs w:val="24"/>
          <w:lang w:val="ro-MD" w:eastAsia="lv-LV"/>
        </w:rPr>
      </w:pPr>
    </w:p>
    <w:p w:rsidR="00BD31F5" w:rsidRPr="003E3812" w:rsidRDefault="00BD31F5" w:rsidP="00226D7C">
      <w:pPr>
        <w:pStyle w:val="aa"/>
        <w:numPr>
          <w:ilvl w:val="0"/>
          <w:numId w:val="1"/>
        </w:numPr>
        <w:tabs>
          <w:tab w:val="left" w:pos="270"/>
        </w:tabs>
        <w:spacing w:after="0"/>
        <w:ind w:left="0" w:firstLine="0"/>
        <w:jc w:val="both"/>
        <w:outlineLvl w:val="0"/>
        <w:rPr>
          <w:rFonts w:asciiTheme="majorHAnsi" w:eastAsia="Times New Roman" w:hAnsiTheme="majorHAnsi" w:cstheme="majorHAnsi"/>
          <w:b/>
          <w:bCs/>
          <w:sz w:val="28"/>
          <w:szCs w:val="28"/>
          <w:lang w:val="ro-MD"/>
        </w:rPr>
      </w:pPr>
      <w:r w:rsidRPr="003E3812">
        <w:rPr>
          <w:rFonts w:asciiTheme="majorHAnsi" w:eastAsia="Times New Roman" w:hAnsiTheme="majorHAnsi" w:cstheme="majorHAnsi"/>
          <w:b/>
          <w:bCs/>
          <w:sz w:val="28"/>
          <w:szCs w:val="28"/>
          <w:lang w:val="ro-MD"/>
        </w:rPr>
        <w:t>PREZENTAREA PROIECTULUI</w:t>
      </w:r>
    </w:p>
    <w:p w:rsidR="00C872BA" w:rsidRPr="003E3812" w:rsidRDefault="00C872BA" w:rsidP="00C01FC2">
      <w:pPr>
        <w:spacing w:after="0" w:line="276" w:lineRule="auto"/>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La data de 7 februarie 2013 a fost semnat Acordul de finanțare nr.5196 dintre RM și Asociația Internațională pentru Dezvoltare</w:t>
      </w:r>
      <w:r w:rsidR="00572A99">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w:t>
      </w:r>
      <w:r w:rsidRPr="003E3812">
        <w:rPr>
          <w:rFonts w:asciiTheme="majorHAnsi" w:eastAsia="Times New Roman" w:hAnsiTheme="majorHAnsi" w:cstheme="majorHAnsi"/>
          <w:sz w:val="24"/>
          <w:szCs w:val="24"/>
          <w:lang w:val="ro-MD"/>
        </w:rPr>
        <w:t>în vederea obținerii unui credit în valoare de 26,1 mil. Drepturi Speciale de Tragere (DST), echivalent la momentul negocierilor cu 40,0 mil. dolari SUA,</w:t>
      </w:r>
      <w:r w:rsidRPr="003E3812">
        <w:rPr>
          <w:rFonts w:asciiTheme="majorHAnsi" w:hAnsiTheme="majorHAnsi" w:cstheme="majorHAnsi"/>
          <w:sz w:val="24"/>
          <w:szCs w:val="24"/>
          <w:lang w:val="ro-MD"/>
        </w:rPr>
        <w:t xml:space="preserve"> pentru realizarea Proiectului </w:t>
      </w:r>
      <w:r w:rsidR="00572A99">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Reforma învățământului în Moldova” (PRIM) de către MEC. Acordul a fost ratificat de către Parlamentul RM (Legea nr.89 din 19 aprilie 2013) și promulgat de către Președintele RM (Decretul Președintelui nr.645-VII din 21 mai 2013). Pe parcursul implementării Proiectului, Acordul de finanțare a fost modificat de 3 ori (la 22 iulie 2015, 16 februarie 2017, 14 noiembrie 2022).  </w:t>
      </w:r>
    </w:p>
    <w:p w:rsidR="00C872BA" w:rsidRPr="003E3812" w:rsidRDefault="00C872BA" w:rsidP="00494E1E">
      <w:pPr>
        <w:spacing w:after="120" w:line="276" w:lineRule="auto"/>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Totodată, a fost semnat Acordul de finanțare adițională nr. 6181 la data de 12 martie 2018, prin care RM a beneficiat de finanțare adițională în sumă de 7,1 mil. DST (echivalentul a 10,0 mil. dolari SUA), necesară pentru extinderea activităților deja inițiate în cadrul PRIM, precum: formarea cadrelor didactice și de conducere, participarea la PISA, elaborarea unui modul adițional pentru Sistemul Informațional de Management în Educație, finanțarea activităților noi (dotarea instituțiilor de învățământ cu echipament pentru laboratoarele școlare și echipament specializat și materiale de predare/învățare pentru copiii cu cerințe educaționale speciale și/sau dizabilități).</w:t>
      </w:r>
    </w:p>
    <w:p w:rsidR="00494E1E" w:rsidRPr="003E3812" w:rsidRDefault="00C872BA" w:rsidP="00494E1E">
      <w:pPr>
        <w:pStyle w:val="aa"/>
        <w:tabs>
          <w:tab w:val="left" w:pos="993"/>
        </w:tabs>
        <w:spacing w:after="120" w:line="276" w:lineRule="auto"/>
        <w:ind w:left="0"/>
        <w:jc w:val="both"/>
        <w:rPr>
          <w:rFonts w:asciiTheme="majorHAnsi" w:hAnsiTheme="majorHAnsi" w:cstheme="majorHAnsi"/>
          <w:b/>
          <w:i/>
          <w:sz w:val="24"/>
          <w:szCs w:val="24"/>
          <w:lang w:val="ro-MD" w:bidi="ro-RO"/>
        </w:rPr>
      </w:pPr>
      <w:r w:rsidRPr="003E3812">
        <w:rPr>
          <w:rFonts w:asciiTheme="majorHAnsi" w:eastAsia="SimSun" w:hAnsiTheme="majorHAnsi" w:cstheme="majorHAnsi"/>
          <w:color w:val="000000"/>
          <w:sz w:val="24"/>
          <w:szCs w:val="24"/>
          <w:lang w:val="ro-MD" w:eastAsia="zh-CN"/>
        </w:rPr>
        <w:t xml:space="preserve">Astfel, </w:t>
      </w:r>
      <w:r w:rsidR="0018595A">
        <w:rPr>
          <w:rFonts w:asciiTheme="majorHAnsi" w:eastAsia="SimSun" w:hAnsiTheme="majorHAnsi" w:cstheme="majorHAnsi"/>
          <w:color w:val="000000"/>
          <w:sz w:val="24"/>
          <w:szCs w:val="24"/>
          <w:lang w:val="ro-MD" w:eastAsia="zh-CN"/>
        </w:rPr>
        <w:t xml:space="preserve">ca </w:t>
      </w:r>
      <w:r w:rsidRPr="003E3812">
        <w:rPr>
          <w:rFonts w:asciiTheme="majorHAnsi" w:eastAsia="SimSun" w:hAnsiTheme="majorHAnsi" w:cstheme="majorHAnsi"/>
          <w:color w:val="000000"/>
          <w:sz w:val="24"/>
          <w:szCs w:val="24"/>
          <w:lang w:val="ro-MD" w:eastAsia="zh-CN"/>
        </w:rPr>
        <w:t xml:space="preserve">urmare </w:t>
      </w:r>
      <w:r w:rsidR="0018595A">
        <w:rPr>
          <w:rFonts w:asciiTheme="majorHAnsi" w:eastAsia="SimSun" w:hAnsiTheme="majorHAnsi" w:cstheme="majorHAnsi"/>
          <w:color w:val="000000"/>
          <w:sz w:val="24"/>
          <w:szCs w:val="24"/>
          <w:lang w:val="ro-MD" w:eastAsia="zh-CN"/>
        </w:rPr>
        <w:t xml:space="preserve">a </w:t>
      </w:r>
      <w:r w:rsidRPr="003E3812">
        <w:rPr>
          <w:rFonts w:asciiTheme="majorHAnsi" w:eastAsia="SimSun" w:hAnsiTheme="majorHAnsi" w:cstheme="majorHAnsi"/>
          <w:color w:val="000000"/>
          <w:sz w:val="24"/>
          <w:szCs w:val="24"/>
          <w:lang w:val="ro-MD" w:eastAsia="zh-CN"/>
        </w:rPr>
        <w:t>modificărilor la Acordul de finanțare nr.5196</w:t>
      </w:r>
      <w:r w:rsidR="0018595A">
        <w:rPr>
          <w:rFonts w:asciiTheme="majorHAnsi" w:eastAsia="SimSun" w:hAnsiTheme="majorHAnsi" w:cstheme="majorHAnsi"/>
          <w:color w:val="000000"/>
          <w:sz w:val="24"/>
          <w:szCs w:val="24"/>
          <w:lang w:val="ro-MD" w:eastAsia="zh-CN"/>
        </w:rPr>
        <w:t>,</w:t>
      </w:r>
      <w:r w:rsidRPr="003E3812">
        <w:rPr>
          <w:rFonts w:asciiTheme="majorHAnsi" w:eastAsia="SimSun" w:hAnsiTheme="majorHAnsi" w:cstheme="majorHAnsi"/>
          <w:color w:val="000000"/>
          <w:sz w:val="24"/>
          <w:szCs w:val="24"/>
          <w:lang w:val="ro-MD" w:eastAsia="zh-CN"/>
        </w:rPr>
        <w:t xml:space="preserve"> semnat la 7 februarie 2013</w:t>
      </w:r>
      <w:r w:rsidR="00D36EFD">
        <w:rPr>
          <w:rFonts w:asciiTheme="majorHAnsi" w:eastAsia="SimSun" w:hAnsiTheme="majorHAnsi" w:cstheme="majorHAnsi"/>
          <w:color w:val="000000"/>
          <w:sz w:val="24"/>
          <w:szCs w:val="24"/>
          <w:lang w:val="ro-MD" w:eastAsia="zh-CN"/>
        </w:rPr>
        <w:t>,</w:t>
      </w:r>
      <w:r w:rsidRPr="003E3812">
        <w:rPr>
          <w:rFonts w:asciiTheme="majorHAnsi" w:eastAsia="SimSun" w:hAnsiTheme="majorHAnsi" w:cstheme="majorHAnsi"/>
          <w:color w:val="000000"/>
          <w:sz w:val="24"/>
          <w:szCs w:val="24"/>
          <w:lang w:val="ro-MD" w:eastAsia="zh-CN"/>
        </w:rPr>
        <w:t xml:space="preserve"> și încheierii Acordului pentru finanțare adițională nr.6181, suma inițială </w:t>
      </w:r>
      <w:r w:rsidRPr="003E3812">
        <w:rPr>
          <w:rFonts w:asciiTheme="majorHAnsi" w:hAnsiTheme="majorHAnsi" w:cstheme="majorHAnsi"/>
          <w:sz w:val="24"/>
          <w:szCs w:val="24"/>
          <w:lang w:val="ro-MD" w:bidi="ro-RO"/>
        </w:rPr>
        <w:t xml:space="preserve">pentru implementarea măsurilor planificate în cadrul Proiectului </w:t>
      </w:r>
      <w:r w:rsidRPr="003E3812">
        <w:rPr>
          <w:rFonts w:asciiTheme="majorHAnsi" w:eastAsia="SimSun" w:hAnsiTheme="majorHAnsi" w:cstheme="majorHAnsi"/>
          <w:color w:val="000000"/>
          <w:sz w:val="24"/>
          <w:szCs w:val="24"/>
          <w:lang w:val="ro-MD" w:eastAsia="zh-CN"/>
        </w:rPr>
        <w:t>a crescut cu 7,1 mil. DST/10,0 mil. dolari SUA, costul Proiectului constituind 33,2 mil. DST</w:t>
      </w:r>
      <w:r w:rsidR="0018595A">
        <w:rPr>
          <w:rFonts w:asciiTheme="majorHAnsi" w:eastAsia="SimSun" w:hAnsiTheme="majorHAnsi" w:cstheme="majorHAnsi"/>
          <w:color w:val="000000"/>
          <w:sz w:val="24"/>
          <w:szCs w:val="24"/>
          <w:lang w:val="ro-MD" w:eastAsia="zh-CN"/>
        </w:rPr>
        <w:t>,</w:t>
      </w:r>
      <w:r w:rsidRPr="003E3812">
        <w:rPr>
          <w:rFonts w:asciiTheme="majorHAnsi" w:eastAsia="SimSun" w:hAnsiTheme="majorHAnsi" w:cstheme="majorHAnsi"/>
          <w:color w:val="000000"/>
          <w:sz w:val="24"/>
          <w:szCs w:val="24"/>
          <w:lang w:val="ro-MD" w:eastAsia="zh-CN"/>
        </w:rPr>
        <w:t xml:space="preserve"> sau 50,0 mil. dolari SUA. Totodată, a fost extins de 4 ori și termenul de implementare a Proiectului, </w:t>
      </w:r>
      <w:r w:rsidRPr="003E3812">
        <w:rPr>
          <w:rFonts w:asciiTheme="majorHAnsi" w:hAnsiTheme="majorHAnsi" w:cstheme="majorHAnsi"/>
          <w:sz w:val="24"/>
          <w:szCs w:val="24"/>
          <w:lang w:val="ro-MD" w:bidi="ro-RO"/>
        </w:rPr>
        <w:t>inițial fiind planificată implementarea acestuia în termen de 5 ani (aprilie 2013 –</w:t>
      </w:r>
      <w:r w:rsidR="0018595A">
        <w:rPr>
          <w:rFonts w:asciiTheme="majorHAnsi" w:hAnsiTheme="majorHAnsi" w:cstheme="majorHAnsi"/>
          <w:sz w:val="24"/>
          <w:szCs w:val="24"/>
          <w:lang w:val="ro-MD" w:bidi="ro-RO"/>
        </w:rPr>
        <w:t xml:space="preserve"> </w:t>
      </w:r>
      <w:r w:rsidRPr="003E3812">
        <w:rPr>
          <w:rFonts w:asciiTheme="majorHAnsi" w:hAnsiTheme="majorHAnsi" w:cstheme="majorHAnsi"/>
          <w:sz w:val="24"/>
          <w:szCs w:val="24"/>
          <w:lang w:val="ro-MD" w:bidi="ro-RO"/>
        </w:rPr>
        <w:t>31  august 2018), dar de facto s-a realizat în decurs de 10 ani, în perioada aprilie 2013 – 31 decembrie 2022,</w:t>
      </w:r>
      <w:r w:rsidRPr="003E3812">
        <w:rPr>
          <w:rFonts w:asciiTheme="majorHAnsi" w:hAnsiTheme="majorHAnsi" w:cstheme="majorHAnsi"/>
          <w:b/>
          <w:i/>
          <w:sz w:val="24"/>
          <w:szCs w:val="24"/>
          <w:lang w:val="ro-MD" w:bidi="ro-RO"/>
        </w:rPr>
        <w:t xml:space="preserve"> </w:t>
      </w:r>
      <w:r w:rsidRPr="003E3812">
        <w:rPr>
          <w:rFonts w:asciiTheme="majorHAnsi" w:hAnsiTheme="majorHAnsi" w:cstheme="majorHAnsi"/>
          <w:sz w:val="24"/>
          <w:szCs w:val="24"/>
          <w:lang w:val="ro-MD" w:bidi="ro-RO"/>
        </w:rPr>
        <w:t>plus perioada de grație de 4 luni.</w:t>
      </w:r>
    </w:p>
    <w:p w:rsidR="00494E1E" w:rsidRPr="003E3812" w:rsidRDefault="00494E1E" w:rsidP="00494E1E">
      <w:pPr>
        <w:pStyle w:val="aa"/>
        <w:tabs>
          <w:tab w:val="left" w:pos="142"/>
        </w:tabs>
        <w:spacing w:after="120"/>
        <w:ind w:left="0"/>
        <w:jc w:val="both"/>
        <w:rPr>
          <w:rFonts w:asciiTheme="majorHAnsi" w:hAnsiTheme="majorHAnsi" w:cstheme="majorHAnsi"/>
          <w:sz w:val="6"/>
          <w:szCs w:val="6"/>
          <w:lang w:val="ro-MD" w:bidi="ro-RO"/>
        </w:rPr>
      </w:pPr>
    </w:p>
    <w:p w:rsidR="00C872BA" w:rsidRPr="003E3812" w:rsidRDefault="00C872BA" w:rsidP="00F26EDD">
      <w:pPr>
        <w:pStyle w:val="aa"/>
        <w:tabs>
          <w:tab w:val="left" w:pos="142"/>
        </w:tabs>
        <w:spacing w:after="120" w:line="276" w:lineRule="auto"/>
        <w:ind w:left="0"/>
        <w:jc w:val="both"/>
        <w:rPr>
          <w:rFonts w:asciiTheme="majorHAnsi" w:hAnsiTheme="majorHAnsi" w:cstheme="majorHAnsi"/>
          <w:sz w:val="24"/>
          <w:szCs w:val="24"/>
          <w:lang w:val="ro-MD"/>
        </w:rPr>
      </w:pPr>
      <w:r w:rsidRPr="003E3812">
        <w:rPr>
          <w:rFonts w:asciiTheme="majorHAnsi" w:hAnsiTheme="majorHAnsi" w:cstheme="majorHAnsi"/>
          <w:sz w:val="24"/>
          <w:szCs w:val="24"/>
          <w:lang w:val="ro-MD" w:bidi="ro-RO"/>
        </w:rPr>
        <w:t>Proiectul este un împrumut investițional specific, finanțat de Banca Mondială, care a sprijinit programul de reforme al Guvernului RM prin finanțarea activităților care consolidează calitatea educației.</w:t>
      </w:r>
      <w:r w:rsidRPr="003E3812">
        <w:rPr>
          <w:rFonts w:ascii="Times New Roman" w:eastAsia="Times New Roman" w:hAnsi="Times New Roman" w:cs="Times New Roman"/>
          <w:color w:val="000000"/>
          <w:lang w:val="ro-MD" w:eastAsia="ro-RO" w:bidi="ro-RO"/>
        </w:rPr>
        <w:t xml:space="preserve"> </w:t>
      </w:r>
      <w:r w:rsidRPr="003E3812">
        <w:rPr>
          <w:rFonts w:asciiTheme="majorHAnsi" w:eastAsia="Times New Roman" w:hAnsiTheme="majorHAnsi" w:cstheme="majorHAnsi"/>
          <w:sz w:val="24"/>
          <w:szCs w:val="24"/>
          <w:lang w:val="ro-MD"/>
        </w:rPr>
        <w:t>Obiectivul de dezvoltare al Proiectului revizuit de 2 ori</w:t>
      </w:r>
      <w:r w:rsidRPr="003E3812">
        <w:rPr>
          <w:rFonts w:asciiTheme="majorHAnsi" w:eastAsia="Times New Roman" w:hAnsiTheme="majorHAnsi" w:cstheme="majorHAnsi"/>
          <w:sz w:val="24"/>
          <w:szCs w:val="24"/>
          <w:vertAlign w:val="superscript"/>
          <w:lang w:val="ro-MD"/>
        </w:rPr>
        <w:footnoteReference w:id="49"/>
      </w:r>
      <w:r w:rsidRPr="003E3812">
        <w:rPr>
          <w:rFonts w:asciiTheme="majorHAnsi" w:eastAsia="Times New Roman" w:hAnsiTheme="majorHAnsi" w:cstheme="majorHAnsi"/>
          <w:sz w:val="24"/>
          <w:szCs w:val="24"/>
          <w:lang w:val="ro-MD"/>
        </w:rPr>
        <w:t xml:space="preserve"> a fost </w:t>
      </w:r>
      <w:r w:rsidRPr="003E3812">
        <w:rPr>
          <w:rFonts w:asciiTheme="majorHAnsi" w:eastAsia="SimSun" w:hAnsiTheme="majorHAnsi" w:cstheme="majorHAnsi"/>
          <w:color w:val="000000"/>
          <w:sz w:val="24"/>
          <w:szCs w:val="24"/>
          <w:lang w:val="ro-MD" w:eastAsia="zh-CN"/>
        </w:rPr>
        <w:t xml:space="preserve">de a îmbunătăți condițiile de învățare în școlile vizate și de a consolida sistemele de monitorizare în educație ale beneficiarului, prin promovarea reformelor eficiente în sectorul educației. </w:t>
      </w:r>
      <w:r w:rsidRPr="003E3812">
        <w:rPr>
          <w:rFonts w:asciiTheme="majorHAnsi" w:eastAsia="MS Mincho" w:hAnsiTheme="majorHAnsi" w:cstheme="majorHAnsi"/>
          <w:sz w:val="24"/>
          <w:szCs w:val="24"/>
          <w:lang w:val="ro-MD" w:eastAsia="ru-RU"/>
        </w:rPr>
        <w:t xml:space="preserve">PRIM a fost format din trei componente (A, B și C), </w:t>
      </w:r>
      <w:r w:rsidRPr="003E3812">
        <w:rPr>
          <w:rFonts w:asciiTheme="majorHAnsi" w:eastAsia="MS Mincho" w:hAnsiTheme="majorHAnsi" w:cstheme="majorHAnsi"/>
          <w:i/>
          <w:sz w:val="24"/>
          <w:szCs w:val="24"/>
          <w:lang w:val="ro-MD" w:eastAsia="ru-RU"/>
        </w:rPr>
        <w:t>care sunt descrise detaliat în</w:t>
      </w:r>
      <w:r w:rsidRPr="003E3812">
        <w:rPr>
          <w:rFonts w:asciiTheme="majorHAnsi" w:eastAsia="MS Mincho" w:hAnsiTheme="majorHAnsi" w:cstheme="majorHAnsi"/>
          <w:sz w:val="24"/>
          <w:szCs w:val="24"/>
          <w:lang w:val="ro-MD" w:eastAsia="ru-RU"/>
        </w:rPr>
        <w:t xml:space="preserve"> </w:t>
      </w:r>
      <w:r w:rsidRPr="003E3812">
        <w:rPr>
          <w:rFonts w:asciiTheme="majorHAnsi" w:eastAsia="MS Mincho" w:hAnsiTheme="majorHAnsi" w:cstheme="majorHAnsi"/>
          <w:i/>
          <w:sz w:val="24"/>
          <w:szCs w:val="24"/>
          <w:lang w:val="ro-MD" w:eastAsia="ru-RU"/>
        </w:rPr>
        <w:t xml:space="preserve">Anexa </w:t>
      </w:r>
      <w:r w:rsidR="000B4889" w:rsidRPr="003E3812">
        <w:rPr>
          <w:rFonts w:asciiTheme="majorHAnsi" w:eastAsia="MS Mincho" w:hAnsiTheme="majorHAnsi" w:cstheme="majorHAnsi"/>
          <w:i/>
          <w:sz w:val="24"/>
          <w:szCs w:val="24"/>
          <w:lang w:val="ro-MD" w:eastAsia="ru-RU"/>
        </w:rPr>
        <w:t>nr.8</w:t>
      </w:r>
      <w:r w:rsidRPr="003E3812">
        <w:rPr>
          <w:rFonts w:asciiTheme="majorHAnsi" w:eastAsia="MS Mincho" w:hAnsiTheme="majorHAnsi" w:cstheme="majorHAnsi"/>
          <w:i/>
          <w:sz w:val="24"/>
          <w:szCs w:val="24"/>
          <w:lang w:val="ro-MD" w:eastAsia="ru-RU"/>
        </w:rPr>
        <w:t xml:space="preserve"> la prezentul Raport de audit.</w:t>
      </w:r>
    </w:p>
    <w:p w:rsidR="00C872BA" w:rsidRPr="003E3812" w:rsidRDefault="00C872BA" w:rsidP="00854A94">
      <w:pPr>
        <w:tabs>
          <w:tab w:val="left" w:pos="993"/>
        </w:tabs>
        <w:spacing w:after="120" w:line="276" w:lineRule="auto"/>
        <w:jc w:val="both"/>
        <w:rPr>
          <w:rFonts w:asciiTheme="majorHAnsi" w:eastAsia="SimSun" w:hAnsiTheme="majorHAnsi" w:cstheme="majorHAnsi"/>
          <w:color w:val="000000"/>
          <w:sz w:val="24"/>
          <w:szCs w:val="24"/>
          <w:lang w:val="ro-MD" w:eastAsia="zh-CN"/>
        </w:rPr>
      </w:pPr>
      <w:r w:rsidRPr="003E3812">
        <w:rPr>
          <w:rFonts w:asciiTheme="majorHAnsi" w:hAnsiTheme="majorHAnsi" w:cstheme="majorHAnsi"/>
          <w:sz w:val="24"/>
          <w:szCs w:val="24"/>
          <w:lang w:val="ro-MD"/>
        </w:rPr>
        <w:t xml:space="preserve">Rezultatele scontate ale PRIM și finanțării adiționale </w:t>
      </w:r>
      <w:r w:rsidR="0018595A">
        <w:rPr>
          <w:rFonts w:asciiTheme="majorHAnsi" w:hAnsiTheme="majorHAnsi" w:cstheme="majorHAnsi"/>
          <w:sz w:val="24"/>
          <w:szCs w:val="24"/>
          <w:lang w:val="ro-MD"/>
        </w:rPr>
        <w:t>prevedeau</w:t>
      </w:r>
      <w:r w:rsidRPr="003E3812">
        <w:rPr>
          <w:rFonts w:asciiTheme="majorHAnsi" w:hAnsiTheme="majorHAnsi" w:cstheme="majorHAnsi"/>
          <w:sz w:val="24"/>
          <w:szCs w:val="24"/>
          <w:lang w:val="ro-MD"/>
        </w:rPr>
        <w:t>:</w:t>
      </w:r>
      <w:r w:rsidRPr="003E3812">
        <w:rPr>
          <w:rFonts w:asciiTheme="majorHAnsi" w:eastAsia="SimSun" w:hAnsiTheme="majorHAnsi" w:cstheme="majorHAnsi"/>
          <w:color w:val="000000"/>
          <w:sz w:val="24"/>
          <w:szCs w:val="24"/>
          <w:lang w:val="ro-MD" w:eastAsia="zh-CN"/>
        </w:rPr>
        <w:t xml:space="preserve"> </w:t>
      </w:r>
      <w:r w:rsidRPr="003E3812">
        <w:rPr>
          <w:rFonts w:asciiTheme="majorHAnsi" w:eastAsia="SimSun" w:hAnsiTheme="majorHAnsi" w:cstheme="majorHAnsi"/>
          <w:b/>
          <w:color w:val="000000"/>
          <w:sz w:val="24"/>
          <w:szCs w:val="24"/>
          <w:lang w:val="ro-MD" w:eastAsia="zh-CN"/>
        </w:rPr>
        <w:t>(i)</w:t>
      </w:r>
      <w:r w:rsidRPr="003E3812">
        <w:rPr>
          <w:rFonts w:asciiTheme="majorHAnsi" w:eastAsia="SimSun" w:hAnsiTheme="majorHAnsi" w:cstheme="majorHAnsi"/>
          <w:color w:val="000000"/>
          <w:sz w:val="24"/>
          <w:szCs w:val="24"/>
          <w:lang w:val="ro-MD" w:eastAsia="zh-CN"/>
        </w:rPr>
        <w:t xml:space="preserve"> </w:t>
      </w:r>
      <w:r w:rsidR="009C616E" w:rsidRPr="003E3812">
        <w:rPr>
          <w:rFonts w:asciiTheme="majorHAnsi" w:hAnsiTheme="majorHAnsi" w:cstheme="majorHAnsi"/>
          <w:sz w:val="24"/>
          <w:szCs w:val="24"/>
          <w:lang w:val="ro-MD"/>
        </w:rPr>
        <w:t>23</w:t>
      </w:r>
      <w:r w:rsidRPr="003E3812">
        <w:rPr>
          <w:rFonts w:asciiTheme="majorHAnsi" w:hAnsiTheme="majorHAnsi" w:cstheme="majorHAnsi"/>
          <w:sz w:val="24"/>
          <w:szCs w:val="24"/>
          <w:lang w:val="ro-MD"/>
        </w:rPr>
        <w:t xml:space="preserve"> </w:t>
      </w:r>
      <w:r w:rsidR="0018595A">
        <w:rPr>
          <w:rFonts w:asciiTheme="majorHAnsi" w:hAnsiTheme="majorHAnsi" w:cstheme="majorHAnsi"/>
          <w:sz w:val="24"/>
          <w:szCs w:val="24"/>
          <w:lang w:val="ro-MD"/>
        </w:rPr>
        <w:t xml:space="preserve">de </w:t>
      </w:r>
      <w:r w:rsidR="00E63E05" w:rsidRPr="003E3812">
        <w:rPr>
          <w:rFonts w:asciiTheme="majorHAnsi" w:hAnsiTheme="majorHAnsi" w:cstheme="majorHAnsi"/>
          <w:sz w:val="24"/>
          <w:szCs w:val="24"/>
          <w:lang w:val="ro-MD"/>
        </w:rPr>
        <w:t xml:space="preserve">școli </w:t>
      </w:r>
      <w:r w:rsidRPr="003E3812">
        <w:rPr>
          <w:rFonts w:asciiTheme="majorHAnsi" w:hAnsiTheme="majorHAnsi" w:cstheme="majorHAnsi"/>
          <w:sz w:val="24"/>
          <w:szCs w:val="24"/>
          <w:lang w:val="ro-MD"/>
        </w:rPr>
        <w:t>de circumscripție să corespundă cerințelor de infrastructură conform standardelor școlare de asigurare a calității;</w:t>
      </w:r>
      <w:r w:rsidRPr="003E3812">
        <w:rPr>
          <w:rFonts w:asciiTheme="majorHAnsi" w:eastAsia="SimSun" w:hAnsiTheme="majorHAnsi" w:cstheme="majorHAnsi"/>
          <w:color w:val="000000"/>
          <w:sz w:val="24"/>
          <w:szCs w:val="24"/>
          <w:lang w:val="ro-MD" w:eastAsia="zh-CN"/>
        </w:rPr>
        <w:t xml:space="preserve"> </w:t>
      </w:r>
      <w:r w:rsidRPr="003E3812">
        <w:rPr>
          <w:rFonts w:asciiTheme="majorHAnsi" w:eastAsia="SimSun" w:hAnsiTheme="majorHAnsi" w:cstheme="majorHAnsi"/>
          <w:b/>
          <w:color w:val="000000"/>
          <w:sz w:val="24"/>
          <w:szCs w:val="24"/>
          <w:lang w:val="ro-MD" w:eastAsia="zh-CN"/>
        </w:rPr>
        <w:t>(ii)</w:t>
      </w:r>
      <w:r w:rsidRPr="003E3812">
        <w:rPr>
          <w:rFonts w:asciiTheme="majorHAnsi" w:eastAsia="SimSun" w:hAnsiTheme="majorHAnsi" w:cstheme="majorHAnsi"/>
          <w:color w:val="000000"/>
          <w:sz w:val="24"/>
          <w:szCs w:val="24"/>
          <w:lang w:val="ro-MD" w:eastAsia="zh-CN"/>
        </w:rPr>
        <w:t xml:space="preserve"> </w:t>
      </w:r>
      <w:r w:rsidRPr="003E3812">
        <w:rPr>
          <w:rFonts w:asciiTheme="majorHAnsi" w:hAnsiTheme="majorHAnsi" w:cstheme="majorHAnsi"/>
          <w:sz w:val="24"/>
          <w:szCs w:val="24"/>
          <w:lang w:val="ro-MD"/>
        </w:rPr>
        <w:t>50 la sută din cadrele didactice instruite să demonstreze un nivel minim definit de competențe pentru obiectivele incluse în programul de formare;</w:t>
      </w:r>
      <w:r w:rsidRPr="003E3812">
        <w:rPr>
          <w:rFonts w:asciiTheme="majorHAnsi" w:eastAsia="SimSun" w:hAnsiTheme="majorHAnsi" w:cstheme="majorHAnsi"/>
          <w:color w:val="000000"/>
          <w:sz w:val="24"/>
          <w:szCs w:val="24"/>
          <w:lang w:val="ro-MD" w:eastAsia="zh-CN"/>
        </w:rPr>
        <w:t xml:space="preserve"> </w:t>
      </w:r>
      <w:r w:rsidRPr="003E3812">
        <w:rPr>
          <w:rFonts w:asciiTheme="majorHAnsi" w:eastAsia="SimSun" w:hAnsiTheme="majorHAnsi" w:cstheme="majorHAnsi"/>
          <w:b/>
          <w:color w:val="000000"/>
          <w:sz w:val="24"/>
          <w:szCs w:val="24"/>
          <w:lang w:val="ro-MD" w:eastAsia="zh-CN"/>
        </w:rPr>
        <w:t xml:space="preserve">(iii) </w:t>
      </w:r>
      <w:r w:rsidRPr="003E3812">
        <w:rPr>
          <w:rFonts w:asciiTheme="majorHAnsi" w:hAnsiTheme="majorHAnsi" w:cstheme="majorHAnsi"/>
          <w:sz w:val="24"/>
          <w:szCs w:val="24"/>
          <w:lang w:val="ro-MD"/>
        </w:rPr>
        <w:t>fișa școlii cu date comparative pentru 5 ani (2014-2018) privind performanța școlii să fie diseminată în mod public;</w:t>
      </w:r>
      <w:r w:rsidR="009E4033" w:rsidRPr="003E3812">
        <w:rPr>
          <w:rFonts w:asciiTheme="majorHAnsi" w:hAnsiTheme="majorHAnsi" w:cstheme="majorHAnsi"/>
          <w:sz w:val="24"/>
          <w:szCs w:val="24"/>
          <w:lang w:val="ro-MD"/>
        </w:rPr>
        <w:t xml:space="preserve"> și</w:t>
      </w:r>
      <w:r w:rsidRPr="003E3812">
        <w:rPr>
          <w:rFonts w:asciiTheme="majorHAnsi" w:eastAsia="SimSun" w:hAnsiTheme="majorHAnsi" w:cstheme="majorHAnsi"/>
          <w:color w:val="000000"/>
          <w:sz w:val="24"/>
          <w:szCs w:val="24"/>
          <w:lang w:val="ro-MD" w:eastAsia="zh-CN"/>
        </w:rPr>
        <w:t xml:space="preserve"> </w:t>
      </w:r>
      <w:r w:rsidRPr="003E3812">
        <w:rPr>
          <w:rFonts w:asciiTheme="majorHAnsi" w:eastAsia="SimSun" w:hAnsiTheme="majorHAnsi" w:cstheme="majorHAnsi"/>
          <w:b/>
          <w:color w:val="000000"/>
          <w:sz w:val="24"/>
          <w:szCs w:val="24"/>
          <w:lang w:val="ro-MD" w:eastAsia="zh-CN"/>
        </w:rPr>
        <w:t>(iv)</w:t>
      </w:r>
      <w:r w:rsidRPr="003E3812">
        <w:rPr>
          <w:rFonts w:asciiTheme="majorHAnsi" w:eastAsia="SimSun" w:hAnsiTheme="majorHAnsi" w:cstheme="majorHAnsi"/>
          <w:color w:val="000000"/>
          <w:sz w:val="24"/>
          <w:szCs w:val="24"/>
          <w:lang w:val="ro-MD" w:eastAsia="zh-CN"/>
        </w:rPr>
        <w:t xml:space="preserve"> </w:t>
      </w:r>
      <w:r w:rsidRPr="003E3812">
        <w:rPr>
          <w:rFonts w:asciiTheme="majorHAnsi" w:hAnsiTheme="majorHAnsi" w:cstheme="majorHAnsi"/>
          <w:sz w:val="24"/>
          <w:szCs w:val="24"/>
          <w:lang w:val="ro-MD"/>
        </w:rPr>
        <w:t>raportul elev-cadru didactic pentru clasele I-XII să fie majorat de la 10,85:1 până la 11,85:1.</w:t>
      </w:r>
    </w:p>
    <w:p w:rsidR="00736E02" w:rsidRPr="003E3812" w:rsidRDefault="00C872BA" w:rsidP="00680B81">
      <w:pPr>
        <w:spacing w:after="120" w:line="276" w:lineRule="auto"/>
        <w:jc w:val="both"/>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 xml:space="preserve">Potrivit datelor raportate BM la situația din 22.02.2023, din suma totală prevăzută pentru implementarea Proiectului de </w:t>
      </w:r>
      <w:r w:rsidRPr="003E3812">
        <w:rPr>
          <w:rFonts w:asciiTheme="majorHAnsi" w:eastAsia="SimSun" w:hAnsiTheme="majorHAnsi" w:cstheme="majorHAnsi"/>
          <w:color w:val="000000"/>
          <w:sz w:val="24"/>
          <w:szCs w:val="24"/>
          <w:lang w:val="ro-MD" w:eastAsia="zh-CN"/>
        </w:rPr>
        <w:t>33,2 mil. DST</w:t>
      </w:r>
      <w:r w:rsidR="0018595A">
        <w:rPr>
          <w:rFonts w:asciiTheme="majorHAnsi" w:eastAsia="SimSun" w:hAnsiTheme="majorHAnsi" w:cstheme="majorHAnsi"/>
          <w:color w:val="000000"/>
          <w:sz w:val="24"/>
          <w:szCs w:val="24"/>
          <w:lang w:val="ro-MD" w:eastAsia="zh-CN"/>
        </w:rPr>
        <w:t>,</w:t>
      </w:r>
      <w:r w:rsidRPr="003E3812">
        <w:rPr>
          <w:rFonts w:asciiTheme="majorHAnsi" w:eastAsia="SimSun" w:hAnsiTheme="majorHAnsi" w:cstheme="majorHAnsi"/>
          <w:color w:val="000000"/>
          <w:sz w:val="24"/>
          <w:szCs w:val="24"/>
          <w:lang w:val="ro-MD" w:eastAsia="zh-CN"/>
        </w:rPr>
        <w:t xml:space="preserve"> sau 50,0 mil. dolari SUA</w:t>
      </w:r>
      <w:r w:rsidRPr="003E3812">
        <w:rPr>
          <w:rFonts w:asciiTheme="majorHAnsi" w:eastAsia="Times New Roman" w:hAnsiTheme="majorHAnsi" w:cstheme="majorHAnsi"/>
          <w:sz w:val="24"/>
          <w:szCs w:val="24"/>
          <w:lang w:val="ro-MD"/>
        </w:rPr>
        <w:t xml:space="preserve">, </w:t>
      </w:r>
      <w:r w:rsidRPr="003E3812">
        <w:rPr>
          <w:rFonts w:asciiTheme="majorHAnsi" w:eastAsia="Times New Roman" w:hAnsiTheme="majorHAnsi" w:cstheme="majorHAnsi"/>
          <w:b/>
          <w:i/>
          <w:sz w:val="24"/>
          <w:szCs w:val="24"/>
          <w:lang w:val="ro-MD"/>
        </w:rPr>
        <w:t xml:space="preserve">au fost debursate mijloace financiare în sumă totală de </w:t>
      </w:r>
      <w:r w:rsidR="00B63DC6" w:rsidRPr="003E3812">
        <w:rPr>
          <w:rFonts w:asciiTheme="majorHAnsi" w:eastAsia="Times New Roman" w:hAnsiTheme="majorHAnsi" w:cstheme="majorHAnsi"/>
          <w:b/>
          <w:i/>
          <w:sz w:val="24"/>
          <w:szCs w:val="24"/>
          <w:lang w:val="ro-MD"/>
        </w:rPr>
        <w:t>32,8</w:t>
      </w:r>
      <w:r w:rsidRPr="003E3812">
        <w:rPr>
          <w:rFonts w:asciiTheme="majorHAnsi" w:eastAsia="Times New Roman" w:hAnsiTheme="majorHAnsi" w:cstheme="majorHAnsi"/>
          <w:b/>
          <w:i/>
          <w:sz w:val="24"/>
          <w:szCs w:val="24"/>
          <w:lang w:val="ro-MD"/>
        </w:rPr>
        <w:t xml:space="preserve"> mil. DST</w:t>
      </w:r>
      <w:r w:rsidR="0018595A">
        <w:rPr>
          <w:rFonts w:asciiTheme="majorHAnsi" w:eastAsia="Times New Roman" w:hAnsiTheme="majorHAnsi" w:cstheme="majorHAnsi"/>
          <w:b/>
          <w:i/>
          <w:sz w:val="24"/>
          <w:szCs w:val="24"/>
          <w:lang w:val="ro-MD"/>
        </w:rPr>
        <w:t>,</w:t>
      </w:r>
      <w:r w:rsidRPr="003E3812">
        <w:rPr>
          <w:rFonts w:asciiTheme="majorHAnsi" w:eastAsia="Times New Roman" w:hAnsiTheme="majorHAnsi" w:cstheme="majorHAnsi"/>
          <w:b/>
          <w:i/>
          <w:sz w:val="24"/>
          <w:szCs w:val="24"/>
          <w:lang w:val="ro-MD"/>
        </w:rPr>
        <w:t xml:space="preserve"> sau la nivel de </w:t>
      </w:r>
      <w:r w:rsidR="00B63DC6" w:rsidRPr="003E3812">
        <w:rPr>
          <w:rFonts w:asciiTheme="majorHAnsi" w:eastAsia="Times New Roman" w:hAnsiTheme="majorHAnsi" w:cstheme="majorHAnsi"/>
          <w:b/>
          <w:i/>
          <w:sz w:val="24"/>
          <w:szCs w:val="24"/>
          <w:lang w:val="ro-MD"/>
        </w:rPr>
        <w:t>98,8</w:t>
      </w:r>
      <w:r w:rsidRPr="003E3812">
        <w:rPr>
          <w:rFonts w:asciiTheme="majorHAnsi" w:eastAsia="Times New Roman" w:hAnsiTheme="majorHAnsi" w:cstheme="majorHAnsi"/>
          <w:b/>
          <w:i/>
          <w:sz w:val="24"/>
          <w:szCs w:val="24"/>
          <w:lang w:val="ro-MD"/>
        </w:rPr>
        <w:t xml:space="preserve">%, </w:t>
      </w:r>
      <w:r w:rsidR="00B84C3A" w:rsidRPr="003E3812">
        <w:rPr>
          <w:rFonts w:asciiTheme="majorHAnsi" w:eastAsia="Times New Roman" w:hAnsiTheme="majorHAnsi" w:cstheme="majorHAnsi"/>
          <w:sz w:val="24"/>
          <w:szCs w:val="24"/>
          <w:lang w:val="ro-MD"/>
        </w:rPr>
        <w:t>di</w:t>
      </w:r>
      <w:r w:rsidR="00B63DC6" w:rsidRPr="003E3812">
        <w:rPr>
          <w:rFonts w:asciiTheme="majorHAnsi" w:eastAsia="Times New Roman" w:hAnsiTheme="majorHAnsi" w:cstheme="majorHAnsi"/>
          <w:sz w:val="24"/>
          <w:szCs w:val="24"/>
          <w:lang w:val="ro-MD"/>
        </w:rPr>
        <w:t>n care 25,7</w:t>
      </w:r>
      <w:r w:rsidRPr="003E3812">
        <w:rPr>
          <w:rFonts w:asciiTheme="majorHAnsi" w:eastAsia="Times New Roman" w:hAnsiTheme="majorHAnsi" w:cstheme="majorHAnsi"/>
          <w:sz w:val="24"/>
          <w:szCs w:val="24"/>
          <w:lang w:val="ro-MD"/>
        </w:rPr>
        <w:t xml:space="preserve"> mil. DST din creditul inițial și 7,04 mil. DST</w:t>
      </w:r>
      <w:r w:rsidRPr="003E3812">
        <w:rPr>
          <w:rFonts w:asciiTheme="majorHAnsi" w:eastAsia="Times New Roman" w:hAnsiTheme="majorHAnsi" w:cstheme="majorHAnsi"/>
          <w:b/>
          <w:i/>
          <w:sz w:val="24"/>
          <w:szCs w:val="24"/>
          <w:lang w:val="ro-MD"/>
        </w:rPr>
        <w:t xml:space="preserve"> </w:t>
      </w:r>
      <w:r w:rsidR="0018595A">
        <w:rPr>
          <w:rFonts w:asciiTheme="majorHAnsi" w:eastAsia="Times New Roman" w:hAnsiTheme="majorHAnsi" w:cstheme="majorHAnsi"/>
          <w:b/>
          <w:i/>
          <w:sz w:val="24"/>
          <w:szCs w:val="24"/>
          <w:lang w:val="ro-MD"/>
        </w:rPr>
        <w:t>–</w:t>
      </w:r>
      <w:r w:rsidRPr="003E3812">
        <w:rPr>
          <w:rFonts w:asciiTheme="majorHAnsi" w:eastAsia="Times New Roman" w:hAnsiTheme="majorHAnsi" w:cstheme="majorHAnsi"/>
          <w:b/>
          <w:i/>
          <w:sz w:val="24"/>
          <w:szCs w:val="24"/>
          <w:lang w:val="ro-MD"/>
        </w:rPr>
        <w:t xml:space="preserve"> </w:t>
      </w:r>
      <w:r w:rsidRPr="003E3812">
        <w:rPr>
          <w:rFonts w:asciiTheme="majorHAnsi" w:eastAsia="Times New Roman" w:hAnsiTheme="majorHAnsi" w:cstheme="majorHAnsi"/>
          <w:sz w:val="24"/>
          <w:szCs w:val="24"/>
          <w:lang w:val="ro-MD"/>
        </w:rPr>
        <w:t>din creditul de finanțare adițională.</w:t>
      </w:r>
      <w:r w:rsidR="00680B81" w:rsidRPr="003E3812">
        <w:rPr>
          <w:rFonts w:asciiTheme="majorHAnsi" w:eastAsia="Times New Roman" w:hAnsiTheme="majorHAnsi" w:cstheme="majorHAnsi"/>
          <w:sz w:val="24"/>
          <w:szCs w:val="24"/>
          <w:lang w:val="ro-MD"/>
        </w:rPr>
        <w:t xml:space="preserve"> </w:t>
      </w:r>
    </w:p>
    <w:p w:rsidR="00C872BA" w:rsidRPr="003E3812" w:rsidRDefault="00C872BA" w:rsidP="00680B81">
      <w:pPr>
        <w:spacing w:after="120" w:line="276" w:lineRule="auto"/>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 xml:space="preserve">Astfel, </w:t>
      </w:r>
      <w:r w:rsidRPr="003E3812">
        <w:rPr>
          <w:rFonts w:asciiTheme="majorHAnsi" w:eastAsia="Times New Roman" w:hAnsiTheme="majorHAnsi" w:cstheme="majorHAnsi"/>
          <w:b/>
          <w:i/>
          <w:sz w:val="24"/>
          <w:szCs w:val="24"/>
          <w:lang w:val="ro-MD"/>
        </w:rPr>
        <w:t xml:space="preserve">au fost debursate mijloace financiare în sumă totală de </w:t>
      </w:r>
      <w:r w:rsidR="002B4A28" w:rsidRPr="003E3812">
        <w:rPr>
          <w:rFonts w:asciiTheme="majorHAnsi" w:eastAsia="Times New Roman" w:hAnsiTheme="majorHAnsi" w:cstheme="majorHAnsi"/>
          <w:b/>
          <w:i/>
          <w:sz w:val="24"/>
          <w:szCs w:val="24"/>
          <w:lang w:val="ro-MD"/>
        </w:rPr>
        <w:t>46,2</w:t>
      </w:r>
      <w:r w:rsidRPr="003E3812">
        <w:rPr>
          <w:rFonts w:asciiTheme="majorHAnsi" w:eastAsia="Times New Roman" w:hAnsiTheme="majorHAnsi" w:cstheme="majorHAnsi"/>
          <w:b/>
          <w:i/>
          <w:sz w:val="24"/>
          <w:szCs w:val="24"/>
          <w:lang w:val="ro-MD"/>
        </w:rPr>
        <w:t xml:space="preserve"> mil. dolari SUA</w:t>
      </w:r>
      <w:r w:rsidR="0018595A">
        <w:rPr>
          <w:rFonts w:asciiTheme="majorHAnsi" w:eastAsia="Times New Roman" w:hAnsiTheme="majorHAnsi" w:cstheme="majorHAnsi"/>
          <w:b/>
          <w:i/>
          <w:sz w:val="24"/>
          <w:szCs w:val="24"/>
          <w:lang w:val="ro-MD"/>
        </w:rPr>
        <w:t>,</w:t>
      </w:r>
      <w:r w:rsidRPr="003E3812">
        <w:rPr>
          <w:rFonts w:asciiTheme="majorHAnsi" w:eastAsia="Times New Roman" w:hAnsiTheme="majorHAnsi" w:cstheme="majorHAnsi"/>
          <w:sz w:val="24"/>
          <w:szCs w:val="24"/>
          <w:lang w:val="ro-MD"/>
        </w:rPr>
        <w:t xml:space="preserve"> </w:t>
      </w:r>
      <w:r w:rsidRPr="003E3812">
        <w:rPr>
          <w:rFonts w:asciiTheme="majorHAnsi" w:eastAsia="Times New Roman" w:hAnsiTheme="majorHAnsi" w:cstheme="majorHAnsi"/>
          <w:b/>
          <w:i/>
          <w:sz w:val="24"/>
          <w:szCs w:val="24"/>
          <w:lang w:val="ro-MD"/>
        </w:rPr>
        <w:t xml:space="preserve">sau la </w:t>
      </w:r>
      <w:r w:rsidR="002B4A28" w:rsidRPr="003E3812">
        <w:rPr>
          <w:rFonts w:asciiTheme="majorHAnsi" w:eastAsia="Times New Roman" w:hAnsiTheme="majorHAnsi" w:cstheme="majorHAnsi"/>
          <w:b/>
          <w:i/>
          <w:sz w:val="24"/>
          <w:szCs w:val="24"/>
          <w:lang w:val="ro-MD"/>
        </w:rPr>
        <w:t>nivel de 92,4</w:t>
      </w:r>
      <w:r w:rsidRPr="003E3812">
        <w:rPr>
          <w:rFonts w:asciiTheme="majorHAnsi" w:eastAsia="Times New Roman" w:hAnsiTheme="majorHAnsi" w:cstheme="majorHAnsi"/>
          <w:b/>
          <w:i/>
          <w:sz w:val="24"/>
          <w:szCs w:val="24"/>
          <w:lang w:val="ro-MD"/>
        </w:rPr>
        <w:t>%,</w:t>
      </w:r>
      <w:r w:rsidR="002B4A28" w:rsidRPr="003E3812">
        <w:rPr>
          <w:rFonts w:asciiTheme="majorHAnsi" w:eastAsia="Times New Roman" w:hAnsiTheme="majorHAnsi" w:cstheme="majorHAnsi"/>
          <w:sz w:val="24"/>
          <w:szCs w:val="24"/>
          <w:lang w:val="ro-MD"/>
        </w:rPr>
        <w:t xml:space="preserve"> din care 36,5</w:t>
      </w:r>
      <w:r w:rsidRPr="003E3812">
        <w:rPr>
          <w:rFonts w:asciiTheme="majorHAnsi" w:eastAsia="Times New Roman" w:hAnsiTheme="majorHAnsi" w:cstheme="majorHAnsi"/>
          <w:sz w:val="24"/>
          <w:szCs w:val="24"/>
          <w:lang w:val="ro-MD"/>
        </w:rPr>
        <w:t xml:space="preserve"> mil. dolari SUA – din creditul inițial</w:t>
      </w:r>
      <w:r w:rsidR="0018595A">
        <w:rPr>
          <w:rFonts w:asciiTheme="majorHAnsi" w:eastAsia="Times New Roman" w:hAnsiTheme="majorHAnsi" w:cstheme="majorHAnsi"/>
          <w:sz w:val="24"/>
          <w:szCs w:val="24"/>
          <w:lang w:val="ro-MD"/>
        </w:rPr>
        <w:t>,</w:t>
      </w:r>
      <w:r w:rsidRPr="003E3812">
        <w:rPr>
          <w:rFonts w:asciiTheme="majorHAnsi" w:eastAsia="Times New Roman" w:hAnsiTheme="majorHAnsi" w:cstheme="majorHAnsi"/>
          <w:sz w:val="24"/>
          <w:szCs w:val="24"/>
          <w:lang w:val="ro-MD"/>
        </w:rPr>
        <w:t xml:space="preserve"> și 9,7 mil. dolari SUA – din creditul de finanțare adițională. La situația din 22.02.2023, </w:t>
      </w:r>
      <w:r w:rsidRPr="003E3812">
        <w:rPr>
          <w:rFonts w:asciiTheme="majorHAnsi" w:eastAsia="Times New Roman" w:hAnsiTheme="majorHAnsi" w:cstheme="majorHAnsi"/>
          <w:b/>
          <w:i/>
          <w:sz w:val="24"/>
          <w:szCs w:val="24"/>
          <w:lang w:val="ro-MD"/>
        </w:rPr>
        <w:t>nivelul de executare a cheltuielilor pentru impl</w:t>
      </w:r>
      <w:r w:rsidR="002073F4" w:rsidRPr="003E3812">
        <w:rPr>
          <w:rFonts w:asciiTheme="majorHAnsi" w:eastAsia="Times New Roman" w:hAnsiTheme="majorHAnsi" w:cstheme="majorHAnsi"/>
          <w:b/>
          <w:i/>
          <w:sz w:val="24"/>
          <w:szCs w:val="24"/>
          <w:lang w:val="ro-MD"/>
        </w:rPr>
        <w:t>ementarea Proiectului constituia</w:t>
      </w:r>
      <w:r w:rsidRPr="003E3812">
        <w:rPr>
          <w:rFonts w:asciiTheme="majorHAnsi" w:eastAsia="Times New Roman" w:hAnsiTheme="majorHAnsi" w:cstheme="majorHAnsi"/>
          <w:b/>
          <w:i/>
          <w:sz w:val="24"/>
          <w:szCs w:val="24"/>
          <w:lang w:val="ro-MD"/>
        </w:rPr>
        <w:t xml:space="preserve"> </w:t>
      </w:r>
      <w:r w:rsidR="002073F4" w:rsidRPr="003E3812">
        <w:rPr>
          <w:rFonts w:asciiTheme="majorHAnsi" w:eastAsia="Times New Roman" w:hAnsiTheme="majorHAnsi" w:cstheme="majorHAnsi"/>
          <w:b/>
          <w:i/>
          <w:sz w:val="24"/>
          <w:szCs w:val="24"/>
          <w:lang w:val="ro-MD"/>
        </w:rPr>
        <w:t>92,1</w:t>
      </w:r>
      <w:r w:rsidRPr="003E3812">
        <w:rPr>
          <w:rFonts w:asciiTheme="majorHAnsi" w:eastAsia="Times New Roman" w:hAnsiTheme="majorHAnsi" w:cstheme="majorHAnsi"/>
          <w:b/>
          <w:i/>
          <w:sz w:val="24"/>
          <w:szCs w:val="24"/>
          <w:lang w:val="ro-MD"/>
        </w:rPr>
        <w:t>%</w:t>
      </w:r>
      <w:r w:rsidR="0018595A">
        <w:rPr>
          <w:rFonts w:asciiTheme="majorHAnsi" w:eastAsia="Times New Roman" w:hAnsiTheme="majorHAnsi" w:cstheme="majorHAnsi"/>
          <w:b/>
          <w:i/>
          <w:sz w:val="24"/>
          <w:szCs w:val="24"/>
          <w:lang w:val="ro-MD"/>
        </w:rPr>
        <w:t>,</w:t>
      </w:r>
      <w:r w:rsidRPr="003E3812">
        <w:rPr>
          <w:rFonts w:asciiTheme="majorHAnsi" w:eastAsia="Times New Roman" w:hAnsiTheme="majorHAnsi" w:cstheme="majorHAnsi"/>
          <w:b/>
          <w:i/>
          <w:sz w:val="24"/>
          <w:szCs w:val="24"/>
          <w:lang w:val="ro-MD"/>
        </w:rPr>
        <w:t xml:space="preserve"> </w:t>
      </w:r>
      <w:r w:rsidR="002073F4" w:rsidRPr="003E3812">
        <w:rPr>
          <w:rFonts w:asciiTheme="majorHAnsi" w:eastAsia="Times New Roman" w:hAnsiTheme="majorHAnsi" w:cstheme="majorHAnsi"/>
          <w:sz w:val="24"/>
          <w:szCs w:val="24"/>
          <w:lang w:val="ro-MD"/>
        </w:rPr>
        <w:t>sau 46,04</w:t>
      </w:r>
      <w:r w:rsidRPr="003E3812">
        <w:rPr>
          <w:rFonts w:asciiTheme="majorHAnsi" w:eastAsia="Times New Roman" w:hAnsiTheme="majorHAnsi" w:cstheme="majorHAnsi"/>
          <w:sz w:val="24"/>
          <w:szCs w:val="24"/>
          <w:lang w:val="ro-MD"/>
        </w:rPr>
        <w:t xml:space="preserve"> mil</w:t>
      </w:r>
      <w:r w:rsidR="002073F4" w:rsidRPr="003E3812">
        <w:rPr>
          <w:rFonts w:asciiTheme="majorHAnsi" w:eastAsia="Times New Roman" w:hAnsiTheme="majorHAnsi" w:cstheme="majorHAnsi"/>
          <w:sz w:val="24"/>
          <w:szCs w:val="24"/>
          <w:lang w:val="ro-MD"/>
        </w:rPr>
        <w:t>. dolari SUA, din care</w:t>
      </w:r>
      <w:r w:rsidRPr="003E3812">
        <w:rPr>
          <w:rFonts w:asciiTheme="majorHAnsi" w:eastAsia="Times New Roman" w:hAnsiTheme="majorHAnsi" w:cstheme="majorHAnsi"/>
          <w:sz w:val="24"/>
          <w:szCs w:val="24"/>
          <w:lang w:val="ro-MD"/>
        </w:rPr>
        <w:t xml:space="preserve"> </w:t>
      </w:r>
      <w:r w:rsidR="002073F4" w:rsidRPr="003E3812">
        <w:rPr>
          <w:rFonts w:asciiTheme="majorHAnsi" w:eastAsia="Times New Roman" w:hAnsiTheme="majorHAnsi" w:cstheme="majorHAnsi"/>
          <w:sz w:val="24"/>
          <w:szCs w:val="24"/>
          <w:lang w:val="ro-MD"/>
        </w:rPr>
        <w:t>4,6</w:t>
      </w:r>
      <w:r w:rsidRPr="003E3812">
        <w:rPr>
          <w:rFonts w:asciiTheme="majorHAnsi" w:eastAsia="Times New Roman" w:hAnsiTheme="majorHAnsi" w:cstheme="majorHAnsi"/>
          <w:sz w:val="24"/>
          <w:szCs w:val="24"/>
          <w:lang w:val="ro-MD"/>
        </w:rPr>
        <w:t xml:space="preserve"> mil. dolari SUA a</w:t>
      </w:r>
      <w:r w:rsidR="002073F4" w:rsidRPr="003E3812">
        <w:rPr>
          <w:rFonts w:asciiTheme="majorHAnsi" w:eastAsia="Times New Roman" w:hAnsiTheme="majorHAnsi" w:cstheme="majorHAnsi"/>
          <w:sz w:val="24"/>
          <w:szCs w:val="24"/>
          <w:lang w:val="ro-MD"/>
        </w:rPr>
        <w:t>u fost executate</w:t>
      </w:r>
      <w:r w:rsidRPr="003E3812">
        <w:rPr>
          <w:rFonts w:asciiTheme="majorHAnsi" w:eastAsia="Times New Roman" w:hAnsiTheme="majorHAnsi" w:cstheme="majorHAnsi"/>
          <w:sz w:val="24"/>
          <w:szCs w:val="24"/>
          <w:lang w:val="ro-MD"/>
        </w:rPr>
        <w:t xml:space="preserve"> în anul 2022. </w:t>
      </w:r>
    </w:p>
    <w:p w:rsidR="00C872BA" w:rsidRPr="003E3812" w:rsidRDefault="00680B81" w:rsidP="00130597">
      <w:pPr>
        <w:pStyle w:val="aa"/>
        <w:tabs>
          <w:tab w:val="left" w:pos="993"/>
        </w:tabs>
        <w:spacing w:after="0" w:line="276" w:lineRule="auto"/>
        <w:ind w:left="0"/>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Totodată, l</w:t>
      </w:r>
      <w:r w:rsidR="00C872BA" w:rsidRPr="003E3812">
        <w:rPr>
          <w:rFonts w:asciiTheme="majorHAnsi" w:hAnsiTheme="majorHAnsi" w:cstheme="majorHAnsi"/>
          <w:sz w:val="24"/>
          <w:szCs w:val="24"/>
          <w:lang w:val="ro-MD"/>
        </w:rPr>
        <w:t>a finele perioadei de implementare a Proiectului, în anii 2022 – 2023 (4 luni de grație) au fost returnate donatorului mijloacele debursate neutilizate în sumă totală de 0,3 mil. dolari SUA</w:t>
      </w:r>
      <w:r w:rsidR="0018595A">
        <w:rPr>
          <w:rFonts w:asciiTheme="majorHAnsi" w:hAnsiTheme="majorHAnsi" w:cstheme="majorHAnsi"/>
          <w:sz w:val="24"/>
          <w:szCs w:val="24"/>
          <w:lang w:val="ro-MD"/>
        </w:rPr>
        <w:t>,</w:t>
      </w:r>
      <w:r w:rsidR="00C872BA" w:rsidRPr="003E3812">
        <w:rPr>
          <w:rFonts w:asciiTheme="majorHAnsi" w:hAnsiTheme="majorHAnsi" w:cstheme="majorHAnsi"/>
          <w:sz w:val="24"/>
          <w:szCs w:val="24"/>
          <w:lang w:val="ro-MD"/>
        </w:rPr>
        <w:t xml:space="preserve"> sau 5,4 mil. lei, din care </w:t>
      </w:r>
      <w:r w:rsidR="00D44919" w:rsidRPr="003E3812">
        <w:rPr>
          <w:rFonts w:asciiTheme="majorHAnsi" w:hAnsiTheme="majorHAnsi" w:cstheme="majorHAnsi"/>
          <w:sz w:val="24"/>
          <w:szCs w:val="24"/>
          <w:lang w:val="ro-MD"/>
        </w:rPr>
        <w:t xml:space="preserve">IP </w:t>
      </w:r>
      <w:r w:rsidR="00C872BA" w:rsidRPr="003E3812">
        <w:rPr>
          <w:rFonts w:asciiTheme="majorHAnsi" w:hAnsiTheme="majorHAnsi" w:cstheme="majorHAnsi"/>
          <w:sz w:val="24"/>
          <w:szCs w:val="24"/>
          <w:lang w:val="ro-MD"/>
        </w:rPr>
        <w:t>ONDRL – 0,23 mil. dolari SUA</w:t>
      </w:r>
      <w:r w:rsidR="0018595A">
        <w:rPr>
          <w:rFonts w:asciiTheme="majorHAnsi" w:hAnsiTheme="majorHAnsi" w:cstheme="majorHAnsi"/>
          <w:sz w:val="24"/>
          <w:szCs w:val="24"/>
          <w:lang w:val="ro-MD"/>
        </w:rPr>
        <w:t>,</w:t>
      </w:r>
      <w:r w:rsidR="00C872BA" w:rsidRPr="003E3812">
        <w:rPr>
          <w:rFonts w:asciiTheme="majorHAnsi" w:hAnsiTheme="majorHAnsi" w:cstheme="majorHAnsi"/>
          <w:sz w:val="24"/>
          <w:szCs w:val="24"/>
          <w:lang w:val="ro-MD"/>
        </w:rPr>
        <w:t xml:space="preserve"> sau 4,15 mil. lei</w:t>
      </w:r>
      <w:r w:rsidR="0018595A">
        <w:rPr>
          <w:rFonts w:asciiTheme="majorHAnsi" w:hAnsiTheme="majorHAnsi" w:cstheme="majorHAnsi"/>
          <w:sz w:val="24"/>
          <w:szCs w:val="24"/>
          <w:lang w:val="ro-MD"/>
        </w:rPr>
        <w:t>,</w:t>
      </w:r>
      <w:r w:rsidR="00C872BA" w:rsidRPr="003E3812">
        <w:rPr>
          <w:rFonts w:asciiTheme="majorHAnsi" w:hAnsiTheme="majorHAnsi" w:cstheme="majorHAnsi"/>
          <w:sz w:val="24"/>
          <w:szCs w:val="24"/>
          <w:lang w:val="ro-MD"/>
        </w:rPr>
        <w:t xml:space="preserve"> iar MEC – 0,07 mil. dolari SUA</w:t>
      </w:r>
      <w:r w:rsidR="0018595A">
        <w:rPr>
          <w:rFonts w:asciiTheme="majorHAnsi" w:hAnsiTheme="majorHAnsi" w:cstheme="majorHAnsi"/>
          <w:sz w:val="24"/>
          <w:szCs w:val="24"/>
          <w:lang w:val="ro-MD"/>
        </w:rPr>
        <w:t>,</w:t>
      </w:r>
      <w:r w:rsidR="00C872BA" w:rsidRPr="003E3812">
        <w:rPr>
          <w:rFonts w:asciiTheme="majorHAnsi" w:hAnsiTheme="majorHAnsi" w:cstheme="majorHAnsi"/>
          <w:sz w:val="24"/>
          <w:szCs w:val="24"/>
          <w:lang w:val="ro-MD"/>
        </w:rPr>
        <w:t xml:space="preserve"> sau 1,2 mil. lei. </w:t>
      </w:r>
      <w:r w:rsidR="00C872BA" w:rsidRPr="003E3812">
        <w:rPr>
          <w:rFonts w:asciiTheme="majorHAnsi" w:hAnsiTheme="majorHAnsi" w:cstheme="majorHAnsi"/>
          <w:bCs/>
          <w:i/>
          <w:sz w:val="24"/>
          <w:szCs w:val="24"/>
          <w:lang w:val="ro-MD"/>
        </w:rPr>
        <w:t>S</w:t>
      </w:r>
      <w:r w:rsidR="00C872BA" w:rsidRPr="003E3812">
        <w:rPr>
          <w:rFonts w:asciiTheme="majorHAnsi" w:eastAsia="Times New Roman" w:hAnsiTheme="majorHAnsi" w:cstheme="majorHAnsi"/>
          <w:i/>
          <w:sz w:val="24"/>
          <w:szCs w:val="24"/>
          <w:lang w:val="ro-MD"/>
        </w:rPr>
        <w:t>inteza debursărilor și executării resurselor financiare pe perioada implementării Proiectului 2013 - 2022</w:t>
      </w:r>
      <w:r w:rsidR="00B61970" w:rsidRPr="003E3812">
        <w:rPr>
          <w:rFonts w:asciiTheme="majorHAnsi" w:eastAsia="Times New Roman" w:hAnsiTheme="majorHAnsi" w:cstheme="majorHAnsi"/>
          <w:i/>
          <w:sz w:val="24"/>
          <w:szCs w:val="24"/>
          <w:lang w:val="ro-MD"/>
        </w:rPr>
        <w:t xml:space="preserve"> este prezentată în Tabelul nr.5</w:t>
      </w:r>
      <w:r w:rsidR="00C872BA" w:rsidRPr="003E3812">
        <w:rPr>
          <w:rFonts w:asciiTheme="majorHAnsi" w:eastAsia="Times New Roman" w:hAnsiTheme="majorHAnsi" w:cstheme="majorHAnsi"/>
          <w:i/>
          <w:sz w:val="24"/>
          <w:szCs w:val="24"/>
          <w:lang w:val="ro-MD"/>
        </w:rPr>
        <w:t>.</w:t>
      </w:r>
    </w:p>
    <w:p w:rsidR="00C872BA" w:rsidRPr="003E3812" w:rsidRDefault="00B61970" w:rsidP="00C872BA">
      <w:pPr>
        <w:spacing w:after="0" w:line="276" w:lineRule="auto"/>
        <w:jc w:val="right"/>
        <w:rPr>
          <w:rFonts w:asciiTheme="majorHAnsi" w:hAnsiTheme="majorHAnsi" w:cstheme="majorHAnsi"/>
          <w:i/>
          <w:sz w:val="24"/>
          <w:szCs w:val="24"/>
          <w:lang w:val="ro-MD"/>
        </w:rPr>
      </w:pPr>
      <w:r w:rsidRPr="003E3812">
        <w:rPr>
          <w:rFonts w:asciiTheme="majorHAnsi" w:eastAsia="Times New Roman" w:hAnsiTheme="majorHAnsi" w:cstheme="majorHAnsi"/>
          <w:bCs/>
          <w:i/>
          <w:color w:val="000000"/>
          <w:sz w:val="24"/>
          <w:szCs w:val="24"/>
          <w:lang w:val="ro-MD"/>
        </w:rPr>
        <w:t>Tabelul nr.5</w:t>
      </w:r>
    </w:p>
    <w:p w:rsidR="00C872BA" w:rsidRPr="003E3812" w:rsidRDefault="00C872BA" w:rsidP="00C872BA">
      <w:pPr>
        <w:spacing w:after="0" w:line="276" w:lineRule="auto"/>
        <w:ind w:firstLine="709"/>
        <w:jc w:val="center"/>
        <w:rPr>
          <w:rFonts w:asciiTheme="majorHAnsi" w:eastAsia="Times New Roman" w:hAnsiTheme="majorHAnsi" w:cstheme="majorHAnsi"/>
          <w:b/>
          <w:sz w:val="24"/>
          <w:szCs w:val="24"/>
          <w:lang w:val="ro-MD"/>
        </w:rPr>
      </w:pPr>
      <w:r w:rsidRPr="003E3812">
        <w:rPr>
          <w:rFonts w:asciiTheme="majorHAnsi" w:hAnsiTheme="majorHAnsi" w:cstheme="majorHAnsi"/>
          <w:b/>
          <w:bCs/>
          <w:sz w:val="24"/>
          <w:szCs w:val="24"/>
          <w:lang w:val="ro-MD"/>
        </w:rPr>
        <w:t>S</w:t>
      </w:r>
      <w:r w:rsidRPr="003E3812">
        <w:rPr>
          <w:rFonts w:asciiTheme="majorHAnsi" w:eastAsia="Times New Roman" w:hAnsiTheme="majorHAnsi" w:cstheme="majorHAnsi"/>
          <w:b/>
          <w:sz w:val="24"/>
          <w:szCs w:val="24"/>
          <w:lang w:val="ro-MD"/>
        </w:rPr>
        <w:t>inteza debursărilor și executării resurselor financiare pe perioada implementării Proiectului în anii 2013-2022</w:t>
      </w:r>
    </w:p>
    <w:p w:rsidR="00C872BA" w:rsidRPr="003E3812" w:rsidRDefault="00524FBE" w:rsidP="00C872BA">
      <w:pPr>
        <w:pStyle w:val="aa"/>
        <w:tabs>
          <w:tab w:val="left" w:pos="0"/>
        </w:tabs>
        <w:spacing w:after="0" w:line="276" w:lineRule="auto"/>
        <w:ind w:left="0" w:hanging="426"/>
        <w:jc w:val="center"/>
        <w:rPr>
          <w:rFonts w:asciiTheme="majorHAnsi" w:hAnsiTheme="majorHAnsi" w:cstheme="majorHAnsi"/>
          <w:sz w:val="24"/>
          <w:szCs w:val="24"/>
          <w:lang w:val="ro-MD" w:bidi="ro-RO"/>
        </w:rPr>
      </w:pPr>
      <w:r w:rsidRPr="003E3812">
        <w:rPr>
          <w:noProof/>
          <w:lang w:val="ru-RU" w:eastAsia="ru-RU"/>
        </w:rPr>
        <w:drawing>
          <wp:inline distT="0" distB="0" distL="0" distR="0">
            <wp:extent cx="6609037" cy="246126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21163" cy="2465776"/>
                    </a:xfrm>
                    <a:prstGeom prst="rect">
                      <a:avLst/>
                    </a:prstGeom>
                    <a:noFill/>
                    <a:ln>
                      <a:noFill/>
                    </a:ln>
                  </pic:spPr>
                </pic:pic>
              </a:graphicData>
            </a:graphic>
          </wp:inline>
        </w:drawing>
      </w:r>
    </w:p>
    <w:p w:rsidR="0018595A" w:rsidRDefault="00CC1034" w:rsidP="00CC1034">
      <w:pPr>
        <w:pStyle w:val="aa"/>
        <w:tabs>
          <w:tab w:val="left" w:pos="993"/>
        </w:tabs>
        <w:spacing w:after="0"/>
        <w:ind w:left="0"/>
        <w:jc w:val="both"/>
        <w:rPr>
          <w:rFonts w:asciiTheme="majorHAnsi" w:hAnsiTheme="majorHAnsi" w:cstheme="majorHAnsi"/>
          <w:i/>
          <w:sz w:val="20"/>
          <w:szCs w:val="20"/>
          <w:lang w:val="ro-MD"/>
        </w:rPr>
      </w:pPr>
      <w:r w:rsidRPr="003E3812">
        <w:rPr>
          <w:rFonts w:asciiTheme="majorHAnsi" w:hAnsiTheme="majorHAnsi" w:cstheme="majorHAnsi"/>
          <w:b/>
          <w:i/>
          <w:sz w:val="20"/>
          <w:szCs w:val="20"/>
          <w:lang w:val="ro-MD"/>
        </w:rPr>
        <w:t>Sursă:</w:t>
      </w:r>
      <w:r w:rsidRPr="003E3812">
        <w:rPr>
          <w:rFonts w:asciiTheme="majorHAnsi" w:hAnsiTheme="majorHAnsi" w:cstheme="majorHAnsi"/>
          <w:i/>
          <w:sz w:val="20"/>
          <w:szCs w:val="20"/>
          <w:lang w:val="ro-MD"/>
        </w:rPr>
        <w:t xml:space="preserve"> </w:t>
      </w:r>
      <w:r w:rsidR="008874EA" w:rsidRPr="003E3812">
        <w:rPr>
          <w:rFonts w:asciiTheme="majorHAnsi" w:hAnsiTheme="majorHAnsi" w:cstheme="majorHAnsi"/>
          <w:i/>
          <w:sz w:val="20"/>
          <w:szCs w:val="20"/>
          <w:lang w:val="ro-MD"/>
        </w:rPr>
        <w:t xml:space="preserve">Date selectate de către echipa de audit din </w:t>
      </w:r>
      <w:r w:rsidRPr="003E3812">
        <w:rPr>
          <w:rFonts w:asciiTheme="majorHAnsi" w:hAnsiTheme="majorHAnsi" w:cstheme="majorHAnsi"/>
          <w:i/>
          <w:sz w:val="20"/>
          <w:szCs w:val="20"/>
          <w:lang w:val="ro-MD"/>
        </w:rPr>
        <w:t>Rapoartele fina</w:t>
      </w:r>
      <w:r w:rsidR="008874EA" w:rsidRPr="003E3812">
        <w:rPr>
          <w:rFonts w:asciiTheme="majorHAnsi" w:hAnsiTheme="majorHAnsi" w:cstheme="majorHAnsi"/>
          <w:i/>
          <w:sz w:val="20"/>
          <w:szCs w:val="20"/>
          <w:lang w:val="ro-MD"/>
        </w:rPr>
        <w:t>nciare ale Proiectului și</w:t>
      </w:r>
      <w:r w:rsidRPr="003E3812">
        <w:rPr>
          <w:rFonts w:asciiTheme="majorHAnsi" w:hAnsiTheme="majorHAnsi" w:cstheme="majorHAnsi"/>
          <w:i/>
          <w:sz w:val="20"/>
          <w:szCs w:val="20"/>
          <w:lang w:val="ro-MD"/>
        </w:rPr>
        <w:t xml:space="preserve"> din Rapoartele de audit ale Curții de Conturi din anii precedenți.</w:t>
      </w:r>
      <w:r w:rsidR="008F6DA1" w:rsidRPr="003E3812">
        <w:rPr>
          <w:rFonts w:asciiTheme="majorHAnsi" w:hAnsiTheme="majorHAnsi" w:cstheme="majorHAnsi"/>
          <w:i/>
          <w:sz w:val="20"/>
          <w:szCs w:val="20"/>
          <w:lang w:val="ro-MD"/>
        </w:rPr>
        <w:t xml:space="preserve"> </w:t>
      </w:r>
    </w:p>
    <w:p w:rsidR="00C872BA" w:rsidRPr="003E3812" w:rsidRDefault="008F6DA1" w:rsidP="00CC1034">
      <w:pPr>
        <w:pStyle w:val="aa"/>
        <w:tabs>
          <w:tab w:val="left" w:pos="993"/>
        </w:tabs>
        <w:spacing w:after="0"/>
        <w:ind w:left="0"/>
        <w:jc w:val="both"/>
        <w:rPr>
          <w:rFonts w:asciiTheme="majorHAnsi" w:hAnsiTheme="majorHAnsi" w:cstheme="majorHAnsi"/>
          <w:i/>
          <w:sz w:val="20"/>
          <w:szCs w:val="20"/>
          <w:lang w:val="ro-MD"/>
        </w:rPr>
      </w:pPr>
      <w:r w:rsidRPr="003E3812">
        <w:rPr>
          <w:rFonts w:asciiTheme="majorHAnsi" w:hAnsiTheme="majorHAnsi" w:cstheme="majorHAnsi"/>
          <w:b/>
          <w:i/>
          <w:sz w:val="20"/>
          <w:szCs w:val="20"/>
          <w:lang w:val="ro-MD"/>
        </w:rPr>
        <w:t>Notă:</w:t>
      </w:r>
      <w:r w:rsidRPr="003E3812">
        <w:rPr>
          <w:rFonts w:asciiTheme="majorHAnsi" w:hAnsiTheme="majorHAnsi" w:cstheme="majorHAnsi"/>
          <w:i/>
          <w:sz w:val="20"/>
          <w:szCs w:val="20"/>
          <w:lang w:val="ro-MD"/>
        </w:rPr>
        <w:t xml:space="preserve"> la debursări </w:t>
      </w:r>
      <w:r w:rsidR="00F903D5">
        <w:rPr>
          <w:rFonts w:asciiTheme="majorHAnsi" w:hAnsiTheme="majorHAnsi" w:cstheme="majorHAnsi"/>
          <w:i/>
          <w:sz w:val="20"/>
          <w:szCs w:val="20"/>
          <w:lang w:val="ro-MD"/>
        </w:rPr>
        <w:t>este</w:t>
      </w:r>
      <w:r w:rsidRPr="003E3812">
        <w:rPr>
          <w:rFonts w:asciiTheme="majorHAnsi" w:hAnsiTheme="majorHAnsi" w:cstheme="majorHAnsi"/>
          <w:i/>
          <w:sz w:val="20"/>
          <w:szCs w:val="20"/>
          <w:lang w:val="ro-MD"/>
        </w:rPr>
        <w:t xml:space="preserve"> inclus</w:t>
      </w:r>
      <w:r w:rsidR="00F903D5">
        <w:rPr>
          <w:rFonts w:asciiTheme="majorHAnsi" w:hAnsiTheme="majorHAnsi" w:cstheme="majorHAnsi"/>
          <w:i/>
          <w:sz w:val="20"/>
          <w:szCs w:val="20"/>
          <w:lang w:val="ro-MD"/>
        </w:rPr>
        <w:t>ă</w:t>
      </w:r>
      <w:r w:rsidRPr="003E3812">
        <w:rPr>
          <w:rFonts w:asciiTheme="majorHAnsi" w:hAnsiTheme="majorHAnsi" w:cstheme="majorHAnsi"/>
          <w:i/>
          <w:sz w:val="20"/>
          <w:szCs w:val="20"/>
          <w:lang w:val="ro-MD"/>
        </w:rPr>
        <w:t xml:space="preserve"> contribuția Guvernului în sumă de 79,1 mii dolari SUA</w:t>
      </w:r>
      <w:r w:rsidR="00F903D5">
        <w:rPr>
          <w:rFonts w:asciiTheme="majorHAnsi" w:hAnsiTheme="majorHAnsi" w:cstheme="majorHAnsi"/>
          <w:i/>
          <w:sz w:val="20"/>
          <w:szCs w:val="20"/>
          <w:lang w:val="ro-MD"/>
        </w:rPr>
        <w:t>,</w:t>
      </w:r>
      <w:r w:rsidRPr="003E3812">
        <w:rPr>
          <w:rFonts w:asciiTheme="majorHAnsi" w:hAnsiTheme="majorHAnsi" w:cstheme="majorHAnsi"/>
          <w:i/>
          <w:sz w:val="20"/>
          <w:szCs w:val="20"/>
          <w:lang w:val="ro-MD"/>
        </w:rPr>
        <w:t xml:space="preserve"> pentru acoperirea cheltuielilor neeligibile.</w:t>
      </w:r>
    </w:p>
    <w:p w:rsidR="00C872BA" w:rsidRPr="003E3812" w:rsidRDefault="00C872BA" w:rsidP="00C872BA">
      <w:pPr>
        <w:tabs>
          <w:tab w:val="left" w:pos="993"/>
        </w:tabs>
        <w:spacing w:after="0"/>
        <w:jc w:val="both"/>
        <w:rPr>
          <w:rFonts w:asciiTheme="majorHAnsi" w:hAnsiTheme="majorHAnsi" w:cstheme="majorHAnsi"/>
          <w:sz w:val="24"/>
          <w:szCs w:val="24"/>
          <w:lang w:val="ro-MD"/>
        </w:rPr>
      </w:pPr>
    </w:p>
    <w:p w:rsidR="00C872BA" w:rsidRPr="003E3812" w:rsidRDefault="00C872BA" w:rsidP="001D7732">
      <w:pPr>
        <w:pStyle w:val="aa"/>
        <w:tabs>
          <w:tab w:val="left" w:pos="993"/>
        </w:tabs>
        <w:spacing w:after="120" w:line="276" w:lineRule="auto"/>
        <w:ind w:left="0"/>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Datele din tabel denotă că nivelul debursărilor</w:t>
      </w:r>
      <w:r w:rsidR="0018595A">
        <w:rPr>
          <w:rFonts w:asciiTheme="majorHAnsi" w:hAnsiTheme="majorHAnsi" w:cstheme="majorHAnsi"/>
          <w:sz w:val="24"/>
          <w:szCs w:val="24"/>
          <w:lang w:val="ro-MD"/>
        </w:rPr>
        <w:t>,</w:t>
      </w:r>
      <w:r w:rsidR="001B614D" w:rsidRPr="003E3812">
        <w:rPr>
          <w:rFonts w:asciiTheme="majorHAnsi" w:hAnsiTheme="majorHAnsi" w:cstheme="majorHAnsi"/>
          <w:sz w:val="24"/>
          <w:szCs w:val="24"/>
          <w:lang w:val="ro-MD"/>
        </w:rPr>
        <w:t xml:space="preserve"> inclusiv restituirile la donator</w:t>
      </w:r>
      <w:r w:rsidRPr="003E3812">
        <w:rPr>
          <w:rFonts w:asciiTheme="majorHAnsi" w:hAnsiTheme="majorHAnsi" w:cstheme="majorHAnsi"/>
          <w:sz w:val="24"/>
          <w:szCs w:val="24"/>
          <w:lang w:val="ro-MD"/>
        </w:rPr>
        <w:t xml:space="preserve"> din </w:t>
      </w:r>
      <w:r w:rsidR="0099543D" w:rsidRPr="003E3812">
        <w:rPr>
          <w:rFonts w:asciiTheme="majorHAnsi" w:hAnsiTheme="majorHAnsi" w:cstheme="majorHAnsi"/>
          <w:sz w:val="24"/>
          <w:szCs w:val="24"/>
          <w:lang w:val="ro-MD"/>
        </w:rPr>
        <w:t>creditul nr.5196</w:t>
      </w:r>
      <w:r w:rsidR="0018595A">
        <w:rPr>
          <w:rFonts w:asciiTheme="majorHAnsi" w:hAnsiTheme="majorHAnsi" w:cstheme="majorHAnsi"/>
          <w:sz w:val="24"/>
          <w:szCs w:val="24"/>
          <w:lang w:val="ro-MD"/>
        </w:rPr>
        <w:t>,</w:t>
      </w:r>
      <w:r w:rsidR="0099543D" w:rsidRPr="003E3812">
        <w:rPr>
          <w:rFonts w:asciiTheme="majorHAnsi" w:hAnsiTheme="majorHAnsi" w:cstheme="majorHAnsi"/>
          <w:sz w:val="24"/>
          <w:szCs w:val="24"/>
          <w:lang w:val="ro-MD"/>
        </w:rPr>
        <w:t xml:space="preserve"> constituie 97,8</w:t>
      </w:r>
      <w:r w:rsidRPr="003E3812">
        <w:rPr>
          <w:rFonts w:asciiTheme="majorHAnsi" w:hAnsiTheme="majorHAnsi" w:cstheme="majorHAnsi"/>
          <w:sz w:val="24"/>
          <w:szCs w:val="24"/>
          <w:lang w:val="ro-MD"/>
        </w:rPr>
        <w:t>%</w:t>
      </w:r>
      <w:r w:rsidR="0018595A">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dar a deviat anual de la 3,3% până la 16,7%, cea mai mare sumă debursată s</w:t>
      </w:r>
      <w:r w:rsidR="00F903D5">
        <w:rPr>
          <w:rFonts w:asciiTheme="majorHAnsi" w:hAnsiTheme="majorHAnsi" w:cstheme="majorHAnsi"/>
          <w:sz w:val="24"/>
          <w:szCs w:val="24"/>
          <w:lang w:val="ro-MD"/>
        </w:rPr>
        <w:t>-a</w:t>
      </w:r>
      <w:r w:rsidRPr="003E3812">
        <w:rPr>
          <w:rFonts w:asciiTheme="majorHAnsi" w:hAnsiTheme="majorHAnsi" w:cstheme="majorHAnsi"/>
          <w:sz w:val="24"/>
          <w:szCs w:val="24"/>
          <w:lang w:val="ro-MD"/>
        </w:rPr>
        <w:t xml:space="preserve"> înregistr</w:t>
      </w:r>
      <w:r w:rsidR="00F903D5">
        <w:rPr>
          <w:rFonts w:asciiTheme="majorHAnsi" w:hAnsiTheme="majorHAnsi" w:cstheme="majorHAnsi"/>
          <w:sz w:val="24"/>
          <w:szCs w:val="24"/>
          <w:lang w:val="ro-MD"/>
        </w:rPr>
        <w:t>at</w:t>
      </w:r>
      <w:r w:rsidRPr="003E3812">
        <w:rPr>
          <w:rFonts w:asciiTheme="majorHAnsi" w:hAnsiTheme="majorHAnsi" w:cstheme="majorHAnsi"/>
          <w:sz w:val="24"/>
          <w:szCs w:val="24"/>
          <w:lang w:val="ro-MD"/>
        </w:rPr>
        <w:t xml:space="preserve"> în anul 2015 (4,4 mil. DST/6,1 mil. dolari SUA)</w:t>
      </w:r>
      <w:r w:rsidR="007B718F">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iar cele mai puține debursări s-au înregistrat în anul 2018 și în anul 2022. Totodată, nivelul debursărilor din creditul nr.6181 constituie 99,1%, majoritatea debursărilor au fost efectuate pe parcursul ultimilor 2 ani</w:t>
      </w:r>
      <w:r w:rsidR="007B718F">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2021-2022, în sumă de 7,04 mil. DST</w:t>
      </w:r>
      <w:r w:rsidR="007B718F">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sau 82,7%. </w:t>
      </w:r>
    </w:p>
    <w:p w:rsidR="00C872BA" w:rsidRPr="003E3812" w:rsidRDefault="00424111" w:rsidP="001D7732">
      <w:pPr>
        <w:spacing w:after="120" w:line="276" w:lineRule="auto"/>
        <w:jc w:val="both"/>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 xml:space="preserve">Analiza auditului </w:t>
      </w:r>
      <w:r w:rsidR="00C34CF6" w:rsidRPr="003E3812">
        <w:rPr>
          <w:rFonts w:asciiTheme="majorHAnsi" w:eastAsia="Times New Roman" w:hAnsiTheme="majorHAnsi" w:cstheme="majorHAnsi"/>
          <w:sz w:val="24"/>
          <w:szCs w:val="24"/>
          <w:lang w:val="ro-MD"/>
        </w:rPr>
        <w:t>privind datele ce țin de rambursare, debursare și achitare a dobânzilor</w:t>
      </w:r>
      <w:r w:rsidRPr="003E3812">
        <w:rPr>
          <w:rFonts w:asciiTheme="majorHAnsi" w:eastAsia="Times New Roman" w:hAnsiTheme="majorHAnsi" w:cstheme="majorHAnsi"/>
          <w:sz w:val="24"/>
          <w:szCs w:val="24"/>
          <w:lang w:val="ro-MD"/>
        </w:rPr>
        <w:t xml:space="preserve"> din </w:t>
      </w:r>
      <w:r w:rsidR="00C34CF6" w:rsidRPr="003E3812">
        <w:rPr>
          <w:rFonts w:asciiTheme="majorHAnsi" w:eastAsia="Times New Roman" w:hAnsiTheme="majorHAnsi" w:cstheme="majorHAnsi"/>
          <w:sz w:val="24"/>
          <w:szCs w:val="24"/>
          <w:lang w:val="ro-MD"/>
        </w:rPr>
        <w:t xml:space="preserve">rapoartele financiare ale Proiectului și </w:t>
      </w:r>
      <w:r w:rsidR="007B718F">
        <w:rPr>
          <w:rFonts w:asciiTheme="majorHAnsi" w:eastAsia="Times New Roman" w:hAnsiTheme="majorHAnsi" w:cstheme="majorHAnsi"/>
          <w:sz w:val="24"/>
          <w:szCs w:val="24"/>
          <w:lang w:val="ro-MD"/>
        </w:rPr>
        <w:t xml:space="preserve">din </w:t>
      </w:r>
      <w:r w:rsidRPr="003E3812">
        <w:rPr>
          <w:rFonts w:asciiTheme="majorHAnsi" w:eastAsia="Times New Roman" w:hAnsiTheme="majorHAnsi" w:cstheme="majorHAnsi"/>
          <w:sz w:val="24"/>
          <w:szCs w:val="24"/>
          <w:lang w:val="ro-MD"/>
        </w:rPr>
        <w:t>fișele de împrumut</w:t>
      </w:r>
      <w:r w:rsidR="00C34CF6" w:rsidRPr="003E3812">
        <w:rPr>
          <w:rFonts w:asciiTheme="majorHAnsi" w:eastAsia="Times New Roman" w:hAnsiTheme="majorHAnsi" w:cstheme="majorHAnsi"/>
          <w:sz w:val="24"/>
          <w:szCs w:val="24"/>
          <w:lang w:val="ro-MD"/>
        </w:rPr>
        <w:t xml:space="preserve"> relevă că</w:t>
      </w:r>
      <w:r w:rsidRPr="003E3812">
        <w:rPr>
          <w:rFonts w:asciiTheme="majorHAnsi" w:eastAsia="Times New Roman" w:hAnsiTheme="majorHAnsi" w:cstheme="majorHAnsi"/>
          <w:i/>
          <w:sz w:val="24"/>
          <w:szCs w:val="24"/>
          <w:lang w:val="ro-MD"/>
        </w:rPr>
        <w:t xml:space="preserve"> </w:t>
      </w:r>
      <w:r w:rsidR="00C872BA" w:rsidRPr="003E3812">
        <w:rPr>
          <w:rFonts w:asciiTheme="majorHAnsi" w:eastAsia="Times New Roman" w:hAnsiTheme="majorHAnsi" w:cstheme="majorHAnsi"/>
          <w:i/>
          <w:sz w:val="24"/>
          <w:szCs w:val="24"/>
          <w:lang w:val="ro-MD"/>
        </w:rPr>
        <w:t xml:space="preserve">Creditul </w:t>
      </w:r>
      <w:r w:rsidR="00C872BA" w:rsidRPr="003E3812">
        <w:rPr>
          <w:rFonts w:asciiTheme="majorHAnsi" w:hAnsiTheme="majorHAnsi" w:cstheme="majorHAnsi"/>
          <w:i/>
          <w:sz w:val="24"/>
          <w:szCs w:val="24"/>
          <w:lang w:val="ro-MD"/>
        </w:rPr>
        <w:t xml:space="preserve">nr.5196 </w:t>
      </w:r>
      <w:r w:rsidR="00C872BA" w:rsidRPr="003E3812">
        <w:rPr>
          <w:rFonts w:asciiTheme="majorHAnsi" w:eastAsia="Times New Roman" w:hAnsiTheme="majorHAnsi" w:cstheme="majorHAnsi"/>
          <w:i/>
          <w:sz w:val="24"/>
          <w:szCs w:val="24"/>
          <w:lang w:val="ro-MD"/>
        </w:rPr>
        <w:t>a fost acordat pe o perioadă de rambursare de 25 de ani,</w:t>
      </w:r>
      <w:r w:rsidR="00C872BA" w:rsidRPr="003E3812">
        <w:rPr>
          <w:rFonts w:asciiTheme="majorHAnsi" w:eastAsia="Times New Roman" w:hAnsiTheme="majorHAnsi" w:cstheme="majorHAnsi"/>
          <w:sz w:val="24"/>
          <w:szCs w:val="24"/>
          <w:lang w:val="ro-MD"/>
        </w:rPr>
        <w:t xml:space="preserve"> cu termenul de grație de 5 ani și rata dobânzii, începând cu 15 mai 2018, de 1,65% anual, iar începând cu 15 mai 2028 – de 3,35% anual. </w:t>
      </w:r>
      <w:r w:rsidR="00C872BA" w:rsidRPr="003E3812">
        <w:rPr>
          <w:rFonts w:asciiTheme="majorHAnsi" w:hAnsiTheme="majorHAnsi" w:cstheme="majorHAnsi"/>
          <w:sz w:val="24"/>
          <w:szCs w:val="24"/>
          <w:lang w:val="ro-MD"/>
        </w:rPr>
        <w:t>La situația din 31.12.2022</w:t>
      </w:r>
      <w:r w:rsidR="007B718F">
        <w:rPr>
          <w:rFonts w:asciiTheme="majorHAnsi" w:hAnsiTheme="majorHAnsi" w:cstheme="majorHAnsi"/>
          <w:sz w:val="24"/>
          <w:szCs w:val="24"/>
          <w:lang w:val="ro-MD"/>
        </w:rPr>
        <w:t>,</w:t>
      </w:r>
      <w:r w:rsidR="00C872BA" w:rsidRPr="003E3812">
        <w:rPr>
          <w:rFonts w:asciiTheme="majorHAnsi" w:hAnsiTheme="majorHAnsi" w:cstheme="majorHAnsi"/>
          <w:sz w:val="24"/>
          <w:szCs w:val="24"/>
          <w:lang w:val="ro-MD"/>
        </w:rPr>
        <w:t xml:space="preserve"> din creditul primit nr.5196 (26,1 </w:t>
      </w:r>
      <w:r w:rsidR="00F80F63">
        <w:rPr>
          <w:rFonts w:asciiTheme="majorHAnsi" w:hAnsiTheme="majorHAnsi" w:cstheme="majorHAnsi"/>
          <w:sz w:val="24"/>
          <w:szCs w:val="24"/>
          <w:lang w:val="ro-MD"/>
        </w:rPr>
        <w:t xml:space="preserve">mil. </w:t>
      </w:r>
      <w:r w:rsidR="00C872BA" w:rsidRPr="003E3812">
        <w:rPr>
          <w:rFonts w:asciiTheme="majorHAnsi" w:hAnsiTheme="majorHAnsi" w:cstheme="majorHAnsi"/>
          <w:sz w:val="24"/>
          <w:szCs w:val="24"/>
          <w:lang w:val="ro-MD"/>
        </w:rPr>
        <w:t xml:space="preserve">DST/40,0 mil. dolari SUA) se înregistrează </w:t>
      </w:r>
      <w:r w:rsidR="00F903D5">
        <w:rPr>
          <w:rFonts w:asciiTheme="majorHAnsi" w:hAnsiTheme="majorHAnsi" w:cstheme="majorHAnsi"/>
          <w:sz w:val="24"/>
          <w:szCs w:val="24"/>
          <w:lang w:val="ro-MD"/>
        </w:rPr>
        <w:t xml:space="preserve">un </w:t>
      </w:r>
      <w:r w:rsidR="00C872BA" w:rsidRPr="003E3812">
        <w:rPr>
          <w:rFonts w:asciiTheme="majorHAnsi" w:hAnsiTheme="majorHAnsi" w:cstheme="majorHAnsi"/>
          <w:sz w:val="24"/>
          <w:szCs w:val="24"/>
          <w:lang w:val="ro-MD"/>
        </w:rPr>
        <w:t xml:space="preserve">sold nedebursat în sumă de 0,51 mil. DST (0,68 mil. dolari SUA/13,1 mil. lei), pe parcursul anilor 2018 – 2022 fiind rambursate </w:t>
      </w:r>
      <w:r w:rsidR="00F903D5" w:rsidRPr="003E3812">
        <w:rPr>
          <w:rFonts w:asciiTheme="majorHAnsi" w:hAnsiTheme="majorHAnsi" w:cstheme="majorHAnsi"/>
          <w:sz w:val="24"/>
          <w:szCs w:val="24"/>
          <w:lang w:val="ro-MD"/>
        </w:rPr>
        <w:t xml:space="preserve">donatorului </w:t>
      </w:r>
      <w:r w:rsidR="00C872BA" w:rsidRPr="003E3812">
        <w:rPr>
          <w:rFonts w:asciiTheme="majorHAnsi" w:hAnsiTheme="majorHAnsi" w:cstheme="majorHAnsi"/>
          <w:sz w:val="24"/>
          <w:szCs w:val="24"/>
          <w:lang w:val="ro-MD"/>
        </w:rPr>
        <w:t>mijloace financiare în sumă de 4,3 mil. DST (6,0 mil. dolari SUA/106,4 mil. lei)</w:t>
      </w:r>
      <w:r w:rsidR="007B718F">
        <w:rPr>
          <w:rFonts w:asciiTheme="majorHAnsi" w:hAnsiTheme="majorHAnsi" w:cstheme="majorHAnsi"/>
          <w:sz w:val="24"/>
          <w:szCs w:val="24"/>
          <w:lang w:val="ro-MD"/>
        </w:rPr>
        <w:t>,</w:t>
      </w:r>
      <w:r w:rsidR="00C872BA" w:rsidRPr="003E3812">
        <w:rPr>
          <w:rFonts w:asciiTheme="majorHAnsi" w:hAnsiTheme="majorHAnsi" w:cstheme="majorHAnsi"/>
          <w:sz w:val="24"/>
          <w:szCs w:val="24"/>
          <w:lang w:val="ro-MD"/>
        </w:rPr>
        <w:t xml:space="preserve"> sau 16,8% și au fost achitate dobânzi în sumă de 2,6 mil. DST (3,65 mil dolari SUA/65,6 mil. lei). Astfel, suma creditului rămasă </w:t>
      </w:r>
      <w:r w:rsidR="007B718F">
        <w:rPr>
          <w:rFonts w:asciiTheme="majorHAnsi" w:hAnsiTheme="majorHAnsi" w:cstheme="majorHAnsi"/>
          <w:sz w:val="24"/>
          <w:szCs w:val="24"/>
          <w:lang w:val="ro-MD"/>
        </w:rPr>
        <w:t xml:space="preserve">constituie </w:t>
      </w:r>
      <w:r w:rsidR="00C872BA" w:rsidRPr="003E3812">
        <w:rPr>
          <w:rFonts w:asciiTheme="majorHAnsi" w:hAnsiTheme="majorHAnsi" w:cstheme="majorHAnsi"/>
          <w:sz w:val="24"/>
          <w:szCs w:val="24"/>
          <w:lang w:val="ro-MD"/>
        </w:rPr>
        <w:t xml:space="preserve">21,3 </w:t>
      </w:r>
      <w:r w:rsidR="00F80F63">
        <w:rPr>
          <w:rFonts w:asciiTheme="majorHAnsi" w:hAnsiTheme="majorHAnsi" w:cstheme="majorHAnsi"/>
          <w:sz w:val="24"/>
          <w:szCs w:val="24"/>
          <w:lang w:val="ro-MD"/>
        </w:rPr>
        <w:t xml:space="preserve">mil. </w:t>
      </w:r>
      <w:r w:rsidR="00C872BA" w:rsidRPr="003E3812">
        <w:rPr>
          <w:rFonts w:asciiTheme="majorHAnsi" w:hAnsiTheme="majorHAnsi" w:cstheme="majorHAnsi"/>
          <w:sz w:val="24"/>
          <w:szCs w:val="24"/>
          <w:lang w:val="ro-MD"/>
        </w:rPr>
        <w:t>DST</w:t>
      </w:r>
      <w:r w:rsidR="007B718F">
        <w:rPr>
          <w:rFonts w:asciiTheme="majorHAnsi" w:hAnsiTheme="majorHAnsi" w:cstheme="majorHAnsi"/>
          <w:sz w:val="24"/>
          <w:szCs w:val="24"/>
          <w:lang w:val="ro-MD"/>
        </w:rPr>
        <w:t>,</w:t>
      </w:r>
      <w:r w:rsidR="00C872BA" w:rsidRPr="003E3812">
        <w:rPr>
          <w:rFonts w:asciiTheme="majorHAnsi" w:hAnsiTheme="majorHAnsi" w:cstheme="majorHAnsi"/>
          <w:sz w:val="24"/>
          <w:szCs w:val="24"/>
          <w:lang w:val="ro-MD"/>
        </w:rPr>
        <w:t xml:space="preserve"> echivalent</w:t>
      </w:r>
      <w:r w:rsidR="00F903D5">
        <w:rPr>
          <w:rFonts w:asciiTheme="majorHAnsi" w:hAnsiTheme="majorHAnsi" w:cstheme="majorHAnsi"/>
          <w:sz w:val="24"/>
          <w:szCs w:val="24"/>
          <w:lang w:val="ro-MD"/>
        </w:rPr>
        <w:t>ă</w:t>
      </w:r>
      <w:r w:rsidR="00C872BA" w:rsidRPr="003E3812">
        <w:rPr>
          <w:rFonts w:asciiTheme="majorHAnsi" w:hAnsiTheme="majorHAnsi" w:cstheme="majorHAnsi"/>
          <w:sz w:val="24"/>
          <w:szCs w:val="24"/>
          <w:lang w:val="ro-MD"/>
        </w:rPr>
        <w:t xml:space="preserve"> cu 28,3 mil. dolari SUA/542,5 mil. lei (83,2%)</w:t>
      </w:r>
      <w:r w:rsidR="007B718F">
        <w:rPr>
          <w:rFonts w:asciiTheme="majorHAnsi" w:hAnsiTheme="majorHAnsi" w:cstheme="majorHAnsi"/>
          <w:sz w:val="24"/>
          <w:szCs w:val="24"/>
          <w:lang w:val="ro-MD"/>
        </w:rPr>
        <w:t>,</w:t>
      </w:r>
      <w:r w:rsidR="00C872BA" w:rsidRPr="003E3812">
        <w:rPr>
          <w:rFonts w:asciiTheme="majorHAnsi" w:hAnsiTheme="majorHAnsi" w:cstheme="majorHAnsi"/>
          <w:sz w:val="24"/>
          <w:szCs w:val="24"/>
          <w:lang w:val="ro-MD"/>
        </w:rPr>
        <w:t xml:space="preserve"> urm</w:t>
      </w:r>
      <w:r w:rsidR="007B718F">
        <w:rPr>
          <w:rFonts w:asciiTheme="majorHAnsi" w:hAnsiTheme="majorHAnsi" w:cstheme="majorHAnsi"/>
          <w:sz w:val="24"/>
          <w:szCs w:val="24"/>
          <w:lang w:val="ro-MD"/>
        </w:rPr>
        <w:t>ând</w:t>
      </w:r>
      <w:r w:rsidR="00C872BA" w:rsidRPr="003E3812">
        <w:rPr>
          <w:rFonts w:asciiTheme="majorHAnsi" w:hAnsiTheme="majorHAnsi" w:cstheme="majorHAnsi"/>
          <w:sz w:val="24"/>
          <w:szCs w:val="24"/>
          <w:lang w:val="ro-MD"/>
        </w:rPr>
        <w:t xml:space="preserve"> a fi rambursată pe parcursul următorilor 20 de ani.</w:t>
      </w:r>
    </w:p>
    <w:p w:rsidR="00C872BA" w:rsidRPr="003E3812" w:rsidRDefault="00C872BA" w:rsidP="001D7732">
      <w:pPr>
        <w:pStyle w:val="aa"/>
        <w:tabs>
          <w:tab w:val="left" w:pos="0"/>
        </w:tabs>
        <w:spacing w:after="0" w:line="276" w:lineRule="auto"/>
        <w:ind w:left="0"/>
        <w:jc w:val="both"/>
        <w:rPr>
          <w:rFonts w:asciiTheme="majorHAnsi" w:hAnsiTheme="majorHAnsi" w:cstheme="majorHAnsi"/>
          <w:sz w:val="24"/>
          <w:szCs w:val="24"/>
          <w:lang w:val="ro-MD"/>
        </w:rPr>
      </w:pPr>
      <w:r w:rsidRPr="003E3812">
        <w:rPr>
          <w:rFonts w:asciiTheme="majorHAnsi" w:hAnsiTheme="majorHAnsi" w:cstheme="majorHAnsi"/>
          <w:i/>
          <w:sz w:val="24"/>
          <w:szCs w:val="24"/>
          <w:lang w:val="ro-MD"/>
        </w:rPr>
        <w:t xml:space="preserve">Creditul nr.6181 </w:t>
      </w:r>
      <w:r w:rsidRPr="003E3812">
        <w:rPr>
          <w:rFonts w:asciiTheme="majorHAnsi" w:eastAsia="Times New Roman" w:hAnsiTheme="majorHAnsi" w:cstheme="majorHAnsi"/>
          <w:i/>
          <w:sz w:val="24"/>
          <w:szCs w:val="24"/>
          <w:lang w:val="ro-MD"/>
        </w:rPr>
        <w:t>a fost acordat pe o perioadă de rambursare de 30 de ani,</w:t>
      </w:r>
      <w:r w:rsidRPr="003E3812">
        <w:rPr>
          <w:rFonts w:asciiTheme="majorHAnsi" w:eastAsia="Times New Roman" w:hAnsiTheme="majorHAnsi" w:cstheme="majorHAnsi"/>
          <w:sz w:val="24"/>
          <w:szCs w:val="24"/>
          <w:lang w:val="ro-MD"/>
        </w:rPr>
        <w:t xml:space="preserve"> cu termenul de grație de 5 ani începând cu </w:t>
      </w:r>
      <w:r w:rsidRPr="003E3812">
        <w:rPr>
          <w:rFonts w:asciiTheme="majorHAnsi" w:hAnsiTheme="majorHAnsi" w:cstheme="majorHAnsi"/>
          <w:sz w:val="24"/>
          <w:szCs w:val="24"/>
          <w:lang w:val="ro-MD"/>
        </w:rPr>
        <w:t xml:space="preserve">15 iulie </w:t>
      </w:r>
      <w:r w:rsidRPr="007B718F">
        <w:rPr>
          <w:rFonts w:asciiTheme="majorHAnsi" w:hAnsiTheme="majorHAnsi" w:cstheme="majorHAnsi"/>
          <w:sz w:val="24"/>
          <w:szCs w:val="24"/>
          <w:lang w:val="ro-MD"/>
        </w:rPr>
        <w:t>2023</w:t>
      </w:r>
      <w:r w:rsidR="007B718F" w:rsidRPr="007B718F">
        <w:rPr>
          <w:rFonts w:asciiTheme="majorHAnsi" w:hAnsiTheme="majorHAnsi" w:cstheme="majorHAnsi"/>
          <w:sz w:val="24"/>
          <w:szCs w:val="24"/>
          <w:lang w:val="ro-MD"/>
        </w:rPr>
        <w:t xml:space="preserve"> și rata dobânzii</w:t>
      </w:r>
      <w:r w:rsidRPr="007B718F">
        <w:rPr>
          <w:rFonts w:asciiTheme="majorHAnsi" w:hAnsiTheme="majorHAnsi" w:cstheme="majorHAnsi"/>
          <w:sz w:val="24"/>
          <w:szCs w:val="24"/>
          <w:lang w:val="ro-MD"/>
        </w:rPr>
        <w:t xml:space="preserve"> de 1,65%,</w:t>
      </w:r>
      <w:r w:rsidRPr="003E3812">
        <w:rPr>
          <w:rFonts w:asciiTheme="majorHAnsi" w:hAnsiTheme="majorHAnsi" w:cstheme="majorHAnsi"/>
          <w:sz w:val="24"/>
          <w:szCs w:val="24"/>
          <w:lang w:val="ro-MD"/>
        </w:rPr>
        <w:t xml:space="preserve"> iar începând cu 15 iulie 2043 până la 15 ianuarie </w:t>
      </w:r>
      <w:r w:rsidRPr="00613F0E">
        <w:rPr>
          <w:rFonts w:asciiTheme="majorHAnsi" w:hAnsiTheme="majorHAnsi" w:cstheme="majorHAnsi"/>
          <w:sz w:val="24"/>
          <w:szCs w:val="24"/>
          <w:lang w:val="ro-MD"/>
        </w:rPr>
        <w:t xml:space="preserve">2048 </w:t>
      </w:r>
      <w:r w:rsidR="007B718F" w:rsidRPr="00613F0E">
        <w:rPr>
          <w:rFonts w:asciiTheme="majorHAnsi" w:hAnsiTheme="majorHAnsi" w:cstheme="majorHAnsi"/>
          <w:sz w:val="24"/>
          <w:szCs w:val="24"/>
          <w:lang w:val="ro-MD"/>
        </w:rPr>
        <w:t xml:space="preserve">– </w:t>
      </w:r>
      <w:r w:rsidRPr="00613F0E">
        <w:rPr>
          <w:rFonts w:asciiTheme="majorHAnsi" w:hAnsiTheme="majorHAnsi" w:cstheme="majorHAnsi"/>
          <w:sz w:val="24"/>
          <w:szCs w:val="24"/>
          <w:lang w:val="ro-MD"/>
        </w:rPr>
        <w:t>de 3,40%</w:t>
      </w:r>
      <w:r w:rsidR="00F903D5">
        <w:rPr>
          <w:rFonts w:asciiTheme="majorHAnsi" w:hAnsiTheme="majorHAnsi" w:cstheme="majorHAnsi"/>
          <w:sz w:val="24"/>
          <w:szCs w:val="24"/>
          <w:lang w:val="ro-MD"/>
        </w:rPr>
        <w:t>,</w:t>
      </w:r>
      <w:r w:rsidRPr="00613F0E">
        <w:rPr>
          <w:rFonts w:asciiTheme="majorHAnsi" w:hAnsiTheme="majorHAnsi" w:cstheme="majorHAnsi"/>
          <w:sz w:val="24"/>
          <w:szCs w:val="24"/>
          <w:lang w:val="ro-MD"/>
        </w:rPr>
        <w:t xml:space="preserve"> </w:t>
      </w:r>
      <w:r w:rsidRPr="00613F0E">
        <w:rPr>
          <w:rFonts w:asciiTheme="majorHAnsi" w:eastAsia="Times New Roman" w:hAnsiTheme="majorHAnsi" w:cstheme="majorHAnsi"/>
          <w:sz w:val="24"/>
          <w:szCs w:val="24"/>
          <w:lang w:val="ro-MD"/>
        </w:rPr>
        <w:t>și rata dobânzii de 1,25% anual la mijloac</w:t>
      </w:r>
      <w:r w:rsidR="00D522E3">
        <w:rPr>
          <w:rFonts w:asciiTheme="majorHAnsi" w:eastAsia="Times New Roman" w:hAnsiTheme="majorHAnsi" w:cstheme="majorHAnsi"/>
          <w:sz w:val="24"/>
          <w:szCs w:val="24"/>
          <w:lang w:val="ro-MD"/>
        </w:rPr>
        <w:t>ele</w:t>
      </w:r>
      <w:r w:rsidRPr="00613F0E">
        <w:rPr>
          <w:rFonts w:asciiTheme="majorHAnsi" w:eastAsia="Times New Roman" w:hAnsiTheme="majorHAnsi" w:cstheme="majorHAnsi"/>
          <w:sz w:val="24"/>
          <w:szCs w:val="24"/>
          <w:lang w:val="ro-MD"/>
        </w:rPr>
        <w:t xml:space="preserve"> retra</w:t>
      </w:r>
      <w:r w:rsidRPr="003E3812">
        <w:rPr>
          <w:rFonts w:asciiTheme="majorHAnsi" w:eastAsia="Times New Roman" w:hAnsiTheme="majorHAnsi" w:cstheme="majorHAnsi"/>
          <w:sz w:val="24"/>
          <w:szCs w:val="24"/>
          <w:lang w:val="ro-MD"/>
        </w:rPr>
        <w:t>se din credit.</w:t>
      </w:r>
      <w:r w:rsidR="00A45B70" w:rsidRPr="003E3812">
        <w:rPr>
          <w:rFonts w:asciiTheme="majorHAnsi" w:eastAsia="Times New Roman" w:hAnsiTheme="majorHAnsi" w:cstheme="majorHAnsi"/>
          <w:sz w:val="24"/>
          <w:szCs w:val="24"/>
          <w:lang w:val="ro-MD"/>
        </w:rPr>
        <w:t xml:space="preserve"> </w:t>
      </w:r>
      <w:r w:rsidRPr="003E3812">
        <w:rPr>
          <w:rFonts w:asciiTheme="majorHAnsi" w:hAnsiTheme="majorHAnsi" w:cstheme="majorHAnsi"/>
          <w:sz w:val="24"/>
          <w:szCs w:val="24"/>
          <w:lang w:val="ro-MD"/>
        </w:rPr>
        <w:t>La situația din 31.12.2022</w:t>
      </w:r>
      <w:r w:rsidR="007B718F">
        <w:rPr>
          <w:rFonts w:asciiTheme="majorHAnsi" w:hAnsiTheme="majorHAnsi" w:cstheme="majorHAnsi"/>
          <w:sz w:val="24"/>
          <w:szCs w:val="24"/>
          <w:lang w:val="ro-MD"/>
        </w:rPr>
        <w:t>,</w:t>
      </w:r>
      <w:r w:rsidRPr="003E3812">
        <w:rPr>
          <w:rFonts w:asciiTheme="majorHAnsi" w:hAnsiTheme="majorHAnsi" w:cstheme="majorHAnsi"/>
          <w:sz w:val="24"/>
          <w:szCs w:val="24"/>
          <w:lang w:val="ro-MD"/>
        </w:rPr>
        <w:t xml:space="preserve"> din creditul primit nr.6181 (7,1 </w:t>
      </w:r>
      <w:r w:rsidR="00B97AD6">
        <w:rPr>
          <w:rFonts w:asciiTheme="majorHAnsi" w:hAnsiTheme="majorHAnsi" w:cstheme="majorHAnsi"/>
          <w:sz w:val="24"/>
          <w:szCs w:val="24"/>
          <w:lang w:val="ro-MD"/>
        </w:rPr>
        <w:t xml:space="preserve">mil. </w:t>
      </w:r>
      <w:r w:rsidRPr="003E3812">
        <w:rPr>
          <w:rFonts w:asciiTheme="majorHAnsi" w:hAnsiTheme="majorHAnsi" w:cstheme="majorHAnsi"/>
          <w:sz w:val="24"/>
          <w:szCs w:val="24"/>
          <w:lang w:val="ro-MD"/>
        </w:rPr>
        <w:t xml:space="preserve">DST/10,0 mil. dolari SUA) se înregistrează </w:t>
      </w:r>
      <w:r w:rsidR="00F903D5">
        <w:rPr>
          <w:rFonts w:asciiTheme="majorHAnsi" w:hAnsiTheme="majorHAnsi" w:cstheme="majorHAnsi"/>
          <w:sz w:val="24"/>
          <w:szCs w:val="24"/>
          <w:lang w:val="ro-MD"/>
        </w:rPr>
        <w:t xml:space="preserve">un </w:t>
      </w:r>
      <w:r w:rsidRPr="003E3812">
        <w:rPr>
          <w:rFonts w:asciiTheme="majorHAnsi" w:hAnsiTheme="majorHAnsi" w:cstheme="majorHAnsi"/>
          <w:sz w:val="24"/>
          <w:szCs w:val="24"/>
          <w:lang w:val="ro-MD"/>
        </w:rPr>
        <w:t xml:space="preserve">sold nedebursat în sumă de 0,06 mil. DST (0,08 mil. dolari SUA/1,6 mil. lei), pe parcursul anilor 2019 – 2022 fiind achitate dobânzi în sumă de 0,12 mil. DST (0,17 mil. dolari SUA/3,08 mil. lei). </w:t>
      </w:r>
    </w:p>
    <w:p w:rsidR="00C872BA" w:rsidRPr="003E3812" w:rsidRDefault="00C872BA" w:rsidP="00C872BA">
      <w:pPr>
        <w:pStyle w:val="aa"/>
        <w:tabs>
          <w:tab w:val="left" w:pos="142"/>
        </w:tabs>
        <w:spacing w:after="0"/>
        <w:ind w:left="0" w:firstLine="709"/>
        <w:jc w:val="both"/>
        <w:rPr>
          <w:rFonts w:asciiTheme="majorHAnsi" w:hAnsiTheme="majorHAnsi" w:cstheme="majorHAnsi"/>
          <w:sz w:val="6"/>
          <w:szCs w:val="6"/>
          <w:lang w:val="ro-MD"/>
        </w:rPr>
      </w:pPr>
    </w:p>
    <w:p w:rsidR="00C872BA" w:rsidRPr="003E3812" w:rsidRDefault="00C872BA" w:rsidP="009B0D57">
      <w:pPr>
        <w:tabs>
          <w:tab w:val="left" w:pos="993"/>
        </w:tabs>
        <w:spacing w:after="120" w:line="276" w:lineRule="auto"/>
        <w:jc w:val="both"/>
        <w:rPr>
          <w:rFonts w:asciiTheme="majorHAnsi" w:eastAsia="Times New Roman" w:hAnsiTheme="majorHAnsi" w:cstheme="majorHAnsi"/>
          <w:color w:val="000000" w:themeColor="text1"/>
          <w:sz w:val="24"/>
          <w:szCs w:val="24"/>
          <w:lang w:val="ro-MD"/>
        </w:rPr>
      </w:pPr>
      <w:r w:rsidRPr="003E3812">
        <w:rPr>
          <w:rFonts w:asciiTheme="majorHAnsi" w:eastAsia="Times New Roman" w:hAnsiTheme="majorHAnsi" w:cstheme="majorHAnsi"/>
          <w:color w:val="000000"/>
          <w:sz w:val="24"/>
          <w:szCs w:val="24"/>
          <w:lang w:val="ro-MD" w:eastAsia="ro-RO" w:bidi="ro-RO"/>
        </w:rPr>
        <w:t xml:space="preserve">Inițial, pentru realizarea Componentelor A și B au fost stabiliți 16 indicatori de debursare, </w:t>
      </w:r>
      <w:r w:rsidR="00866E4E" w:rsidRPr="003E3812">
        <w:rPr>
          <w:rFonts w:asciiTheme="majorHAnsi" w:eastAsia="Times New Roman" w:hAnsiTheme="majorHAnsi" w:cstheme="majorHAnsi"/>
          <w:color w:val="000000"/>
          <w:sz w:val="24"/>
          <w:szCs w:val="24"/>
          <w:lang w:val="ro-MD" w:eastAsia="ro-RO" w:bidi="ro-RO"/>
        </w:rPr>
        <w:t xml:space="preserve">planificați pe ani, dar nu cu obligațiunea de a fi respectați anii realizării, </w:t>
      </w:r>
      <w:r w:rsidR="00F903D5">
        <w:rPr>
          <w:rFonts w:asciiTheme="majorHAnsi" w:eastAsia="Times New Roman" w:hAnsiTheme="majorHAnsi" w:cstheme="majorHAnsi"/>
          <w:color w:val="000000"/>
          <w:sz w:val="24"/>
          <w:szCs w:val="24"/>
          <w:lang w:val="ro-MD" w:eastAsia="ro-RO" w:bidi="ro-RO"/>
        </w:rPr>
        <w:t xml:space="preserve">aceștia </w:t>
      </w:r>
      <w:r w:rsidR="00866E4E" w:rsidRPr="003E3812">
        <w:rPr>
          <w:rFonts w:asciiTheme="majorHAnsi" w:eastAsia="Times New Roman" w:hAnsiTheme="majorHAnsi" w:cstheme="majorHAnsi"/>
          <w:color w:val="000000"/>
          <w:sz w:val="24"/>
          <w:szCs w:val="24"/>
          <w:lang w:val="ro-MD" w:eastAsia="ro-RO" w:bidi="ro-RO"/>
        </w:rPr>
        <w:t xml:space="preserve">fiind doar indicativi, </w:t>
      </w:r>
      <w:r w:rsidRPr="003E3812">
        <w:rPr>
          <w:rFonts w:asciiTheme="majorHAnsi" w:eastAsia="Times New Roman" w:hAnsiTheme="majorHAnsi" w:cstheme="majorHAnsi"/>
          <w:color w:val="000000"/>
          <w:sz w:val="24"/>
          <w:szCs w:val="24"/>
          <w:lang w:val="ro-MD" w:eastAsia="ro-RO" w:bidi="ro-RO"/>
        </w:rPr>
        <w:t>pentru care s-au planificat debursări în valoare de 25,1 mil. DST, echivalentă cu 38,5 mil. dolari SUA</w:t>
      </w:r>
      <w:r w:rsidR="008A0269">
        <w:rPr>
          <w:rFonts w:asciiTheme="majorHAnsi" w:eastAsia="Times New Roman" w:hAnsiTheme="majorHAnsi" w:cstheme="majorHAnsi"/>
          <w:color w:val="000000"/>
          <w:sz w:val="24"/>
          <w:szCs w:val="24"/>
          <w:lang w:val="ro-MD" w:eastAsia="ro-RO" w:bidi="ro-RO"/>
        </w:rPr>
        <w:t>,</w:t>
      </w:r>
      <w:r w:rsidRPr="003E3812">
        <w:rPr>
          <w:rFonts w:asciiTheme="majorHAnsi" w:eastAsia="Times New Roman" w:hAnsiTheme="majorHAnsi" w:cstheme="majorHAnsi"/>
          <w:color w:val="000000"/>
          <w:sz w:val="24"/>
          <w:szCs w:val="24"/>
          <w:lang w:val="ro-MD" w:eastAsia="ro-RO" w:bidi="ro-RO"/>
        </w:rPr>
        <w:t xml:space="preserve"> sau circa 96,0%, cu efectuarea debursărilor ca suport bugetar. </w:t>
      </w:r>
      <w:r w:rsidRPr="003E3812">
        <w:rPr>
          <w:rFonts w:asciiTheme="majorHAnsi" w:eastAsia="Times New Roman" w:hAnsiTheme="majorHAnsi" w:cstheme="majorHAnsi"/>
          <w:color w:val="000000" w:themeColor="text1"/>
          <w:sz w:val="24"/>
          <w:szCs w:val="24"/>
          <w:lang w:val="ro-MD"/>
        </w:rPr>
        <w:t xml:space="preserve">Din cei 16 indicatori de debursări, 12 au fost îndepliniți, 4 au fost anulați, mijloacele fiind realocate pentru a fi plătite prin metode tradiționale de plată pentru reabilitarea școlilor. </w:t>
      </w:r>
    </w:p>
    <w:p w:rsidR="00C4005B" w:rsidRPr="003E3812" w:rsidRDefault="00C4005B" w:rsidP="009B0D57">
      <w:pPr>
        <w:tabs>
          <w:tab w:val="left" w:pos="993"/>
        </w:tabs>
        <w:spacing w:after="120" w:line="276" w:lineRule="auto"/>
        <w:jc w:val="both"/>
        <w:rPr>
          <w:rFonts w:asciiTheme="majorHAnsi" w:hAnsiTheme="majorHAnsi" w:cstheme="majorHAnsi"/>
          <w:color w:val="000000"/>
          <w:sz w:val="24"/>
          <w:szCs w:val="24"/>
          <w:lang w:val="ro-MD"/>
        </w:rPr>
      </w:pPr>
      <w:r w:rsidRPr="003E3812">
        <w:rPr>
          <w:rFonts w:asciiTheme="majorHAnsi" w:eastAsia="Times New Roman" w:hAnsiTheme="majorHAnsi" w:cstheme="majorHAnsi"/>
          <w:color w:val="000000" w:themeColor="text1"/>
          <w:sz w:val="24"/>
          <w:szCs w:val="24"/>
          <w:lang w:val="ro-MD"/>
        </w:rPr>
        <w:t>Astfel</w:t>
      </w:r>
      <w:r w:rsidR="009F6E5E" w:rsidRPr="003E3812">
        <w:rPr>
          <w:rFonts w:asciiTheme="majorHAnsi" w:eastAsia="Times New Roman" w:hAnsiTheme="majorHAnsi" w:cstheme="majorHAnsi"/>
          <w:color w:val="000000" w:themeColor="text1"/>
          <w:sz w:val="24"/>
          <w:szCs w:val="24"/>
          <w:lang w:val="ro-MD"/>
        </w:rPr>
        <w:t>,</w:t>
      </w:r>
      <w:r w:rsidRPr="003E3812">
        <w:rPr>
          <w:rFonts w:asciiTheme="majorHAnsi" w:eastAsia="Times New Roman" w:hAnsiTheme="majorHAnsi" w:cstheme="majorHAnsi"/>
          <w:color w:val="000000" w:themeColor="text1"/>
          <w:sz w:val="24"/>
          <w:szCs w:val="24"/>
          <w:lang w:val="ro-MD"/>
        </w:rPr>
        <w:t xml:space="preserve"> pentru </w:t>
      </w:r>
      <w:r w:rsidR="00FD308D" w:rsidRPr="003E3812">
        <w:rPr>
          <w:rFonts w:asciiTheme="majorHAnsi" w:eastAsia="Times New Roman" w:hAnsiTheme="majorHAnsi" w:cstheme="majorHAnsi"/>
          <w:color w:val="000000" w:themeColor="text1"/>
          <w:sz w:val="24"/>
          <w:szCs w:val="24"/>
          <w:lang w:val="ro-MD"/>
        </w:rPr>
        <w:t xml:space="preserve">îndeplinirea indicatorilor la </w:t>
      </w:r>
      <w:r w:rsidRPr="003E3812">
        <w:rPr>
          <w:rFonts w:asciiTheme="majorHAnsi" w:eastAsia="Times New Roman" w:hAnsiTheme="majorHAnsi" w:cstheme="majorHAnsi"/>
          <w:color w:val="000000" w:themeColor="text1"/>
          <w:sz w:val="24"/>
          <w:szCs w:val="24"/>
          <w:lang w:val="ro-MD"/>
        </w:rPr>
        <w:t xml:space="preserve">Componenta A </w:t>
      </w:r>
      <w:r w:rsidR="008A0269">
        <w:rPr>
          <w:rFonts w:asciiTheme="majorHAnsi" w:eastAsia="Times New Roman" w:hAnsiTheme="majorHAnsi" w:cstheme="majorHAnsi"/>
          <w:i/>
          <w:color w:val="000000" w:themeColor="text1"/>
          <w:sz w:val="24"/>
          <w:szCs w:val="24"/>
          <w:lang w:val="ro-MD"/>
        </w:rPr>
        <w:t>„</w:t>
      </w:r>
      <w:r w:rsidRPr="003E3812">
        <w:rPr>
          <w:rFonts w:asciiTheme="majorHAnsi" w:hAnsiTheme="majorHAnsi" w:cstheme="majorHAnsi"/>
          <w:i/>
          <w:color w:val="000000"/>
          <w:sz w:val="24"/>
          <w:szCs w:val="24"/>
          <w:lang w:val="ro-MD"/>
        </w:rPr>
        <w:t>Consolidarea calității educației</w:t>
      </w:r>
      <w:r w:rsidR="00FD308D" w:rsidRPr="003E3812">
        <w:rPr>
          <w:rFonts w:asciiTheme="majorHAnsi" w:hAnsiTheme="majorHAnsi" w:cstheme="majorHAnsi"/>
          <w:i/>
          <w:color w:val="000000"/>
          <w:sz w:val="24"/>
          <w:szCs w:val="24"/>
          <w:lang w:val="ro-MD"/>
        </w:rPr>
        <w:t>”</w:t>
      </w:r>
      <w:r w:rsidR="008A0269">
        <w:rPr>
          <w:rFonts w:asciiTheme="majorHAnsi" w:hAnsiTheme="majorHAnsi" w:cstheme="majorHAnsi"/>
          <w:i/>
          <w:color w:val="000000"/>
          <w:sz w:val="24"/>
          <w:szCs w:val="24"/>
          <w:lang w:val="ro-MD"/>
        </w:rPr>
        <w:t>,</w:t>
      </w:r>
      <w:r w:rsidR="00FD308D" w:rsidRPr="003E3812">
        <w:rPr>
          <w:rFonts w:asciiTheme="majorHAnsi" w:hAnsiTheme="majorHAnsi" w:cstheme="majorHAnsi"/>
          <w:color w:val="000000"/>
          <w:sz w:val="24"/>
          <w:szCs w:val="24"/>
          <w:lang w:val="ro-MD"/>
        </w:rPr>
        <w:t xml:space="preserve"> au fost planificate și aprobate mijloace în sumă de 39,8 mil. dolari SUA, din care au fost executate cheltuieli în sumă de 37,0 mil. dolari SUA, sau la nivel de </w:t>
      </w:r>
      <w:r w:rsidR="00564F89" w:rsidRPr="003E3812">
        <w:rPr>
          <w:rFonts w:asciiTheme="majorHAnsi" w:hAnsiTheme="majorHAnsi" w:cstheme="majorHAnsi"/>
          <w:color w:val="000000"/>
          <w:sz w:val="24"/>
          <w:szCs w:val="24"/>
          <w:lang w:val="ro-MD"/>
        </w:rPr>
        <w:t>93,0%.</w:t>
      </w:r>
    </w:p>
    <w:p w:rsidR="00C4005B" w:rsidRPr="003E3812" w:rsidRDefault="00564F89" w:rsidP="009B0D57">
      <w:pPr>
        <w:tabs>
          <w:tab w:val="left" w:pos="993"/>
        </w:tabs>
        <w:spacing w:after="120" w:line="276" w:lineRule="auto"/>
        <w:jc w:val="both"/>
        <w:rPr>
          <w:rFonts w:asciiTheme="majorHAnsi" w:hAnsiTheme="majorHAnsi" w:cstheme="majorHAnsi"/>
          <w:color w:val="000000"/>
          <w:sz w:val="24"/>
          <w:szCs w:val="24"/>
          <w:lang w:val="ro-MD"/>
        </w:rPr>
      </w:pPr>
      <w:r w:rsidRPr="003E3812">
        <w:rPr>
          <w:rFonts w:asciiTheme="majorHAnsi" w:hAnsiTheme="majorHAnsi" w:cstheme="majorHAnsi"/>
          <w:color w:val="000000"/>
          <w:sz w:val="24"/>
          <w:szCs w:val="24"/>
          <w:lang w:val="ro-MD"/>
        </w:rPr>
        <w:t xml:space="preserve">Concomitent, pentru </w:t>
      </w:r>
      <w:r w:rsidRPr="003E3812">
        <w:rPr>
          <w:rFonts w:asciiTheme="majorHAnsi" w:eastAsia="Times New Roman" w:hAnsiTheme="majorHAnsi" w:cstheme="majorHAnsi"/>
          <w:color w:val="000000" w:themeColor="text1"/>
          <w:sz w:val="24"/>
          <w:szCs w:val="24"/>
          <w:lang w:val="ro-MD"/>
        </w:rPr>
        <w:t>Componenta B</w:t>
      </w:r>
      <w:r w:rsidRPr="003E3812">
        <w:rPr>
          <w:rFonts w:asciiTheme="majorHAnsi" w:hAnsiTheme="majorHAnsi" w:cstheme="majorHAnsi"/>
          <w:color w:val="000000"/>
          <w:sz w:val="20"/>
          <w:szCs w:val="20"/>
          <w:lang w:val="ro-MD"/>
        </w:rPr>
        <w:t xml:space="preserve"> </w:t>
      </w:r>
      <w:r w:rsidR="008A0269">
        <w:rPr>
          <w:rFonts w:asciiTheme="majorHAnsi" w:hAnsiTheme="majorHAnsi" w:cstheme="majorHAnsi"/>
          <w:i/>
          <w:color w:val="000000"/>
          <w:sz w:val="20"/>
          <w:szCs w:val="20"/>
          <w:lang w:val="ro-MD"/>
        </w:rPr>
        <w:t>„</w:t>
      </w:r>
      <w:r w:rsidRPr="003E3812">
        <w:rPr>
          <w:rFonts w:asciiTheme="majorHAnsi" w:hAnsiTheme="majorHAnsi" w:cstheme="majorHAnsi"/>
          <w:i/>
          <w:color w:val="000000"/>
          <w:sz w:val="24"/>
          <w:szCs w:val="24"/>
          <w:lang w:val="ro-MD"/>
        </w:rPr>
        <w:t>Îmbunătățirea eficienței sectorului educației”</w:t>
      </w:r>
      <w:r w:rsidR="008A0269">
        <w:rPr>
          <w:rFonts w:asciiTheme="majorHAnsi" w:hAnsiTheme="majorHAnsi" w:cstheme="majorHAnsi"/>
          <w:i/>
          <w:color w:val="000000"/>
          <w:sz w:val="24"/>
          <w:szCs w:val="24"/>
          <w:lang w:val="ro-MD"/>
        </w:rPr>
        <w:t>,</w:t>
      </w:r>
      <w:r w:rsidRPr="003E3812">
        <w:rPr>
          <w:rFonts w:asciiTheme="majorHAnsi" w:hAnsiTheme="majorHAnsi" w:cstheme="majorHAnsi"/>
          <w:i/>
          <w:color w:val="000000"/>
          <w:sz w:val="24"/>
          <w:szCs w:val="24"/>
          <w:lang w:val="ro-MD"/>
        </w:rPr>
        <w:t xml:space="preserve"> </w:t>
      </w:r>
      <w:r w:rsidRPr="003E3812">
        <w:rPr>
          <w:rFonts w:asciiTheme="majorHAnsi" w:hAnsiTheme="majorHAnsi" w:cstheme="majorHAnsi"/>
          <w:color w:val="000000"/>
          <w:sz w:val="24"/>
          <w:szCs w:val="24"/>
          <w:lang w:val="ro-MD"/>
        </w:rPr>
        <w:t>au fost planificate și aprobate mijloace în sumă de 8,2 mil. dolari SUA, din care au fost executate cheltuieli în sumă de 7,3 mil. dolari SUA, sau la nivel de 89,5%.</w:t>
      </w:r>
    </w:p>
    <w:p w:rsidR="003F2841" w:rsidRPr="003E3812" w:rsidRDefault="00C872BA" w:rsidP="0037124A">
      <w:pPr>
        <w:pStyle w:val="aa"/>
        <w:tabs>
          <w:tab w:val="left" w:pos="993"/>
        </w:tabs>
        <w:spacing w:after="0" w:line="276" w:lineRule="auto"/>
        <w:ind w:left="0"/>
        <w:jc w:val="both"/>
        <w:rPr>
          <w:rFonts w:asciiTheme="majorHAnsi" w:eastAsia="Times New Roman" w:hAnsiTheme="majorHAnsi" w:cstheme="majorHAnsi"/>
          <w:bCs/>
          <w:i/>
          <w:color w:val="000000"/>
          <w:sz w:val="24"/>
          <w:szCs w:val="24"/>
          <w:lang w:val="ro-MD"/>
        </w:rPr>
      </w:pPr>
      <w:r w:rsidRPr="003E3812">
        <w:rPr>
          <w:rFonts w:asciiTheme="majorHAnsi" w:hAnsiTheme="majorHAnsi" w:cstheme="majorHAnsi"/>
          <w:sz w:val="24"/>
          <w:szCs w:val="24"/>
          <w:lang w:val="ro-MD" w:bidi="ro-RO"/>
        </w:rPr>
        <w:t>Totodată, 1,0 mil. DST</w:t>
      </w:r>
      <w:r w:rsidR="001F4C98">
        <w:rPr>
          <w:rFonts w:asciiTheme="majorHAnsi" w:hAnsiTheme="majorHAnsi" w:cstheme="majorHAnsi"/>
          <w:sz w:val="24"/>
          <w:szCs w:val="24"/>
          <w:lang w:val="ro-MD" w:bidi="ro-RO"/>
        </w:rPr>
        <w:t>,</w:t>
      </w:r>
      <w:r w:rsidRPr="003E3812">
        <w:rPr>
          <w:rFonts w:asciiTheme="majorHAnsi" w:hAnsiTheme="majorHAnsi" w:cstheme="majorHAnsi"/>
          <w:sz w:val="24"/>
          <w:szCs w:val="24"/>
          <w:lang w:val="ro-MD" w:bidi="ro-RO"/>
        </w:rPr>
        <w:t xml:space="preserve"> sau </w:t>
      </w:r>
      <w:r w:rsidR="00E1286F" w:rsidRPr="003E3812">
        <w:rPr>
          <w:rFonts w:asciiTheme="majorHAnsi" w:hAnsiTheme="majorHAnsi" w:cstheme="majorHAnsi"/>
          <w:sz w:val="24"/>
          <w:szCs w:val="24"/>
          <w:lang w:val="ro-MD" w:bidi="ro-RO"/>
        </w:rPr>
        <w:t>2,1</w:t>
      </w:r>
      <w:r w:rsidRPr="003E3812">
        <w:rPr>
          <w:rFonts w:asciiTheme="majorHAnsi" w:hAnsiTheme="majorHAnsi" w:cstheme="majorHAnsi"/>
          <w:sz w:val="24"/>
          <w:szCs w:val="24"/>
          <w:lang w:val="ro-MD" w:bidi="ro-RO"/>
        </w:rPr>
        <w:t xml:space="preserve"> mil. dolari SUA</w:t>
      </w:r>
      <w:r w:rsidR="001F4C98">
        <w:rPr>
          <w:rFonts w:asciiTheme="majorHAnsi" w:hAnsiTheme="majorHAnsi" w:cstheme="majorHAnsi"/>
          <w:sz w:val="24"/>
          <w:szCs w:val="24"/>
          <w:lang w:val="ro-MD" w:bidi="ro-RO"/>
        </w:rPr>
        <w:t>,</w:t>
      </w:r>
      <w:r w:rsidRPr="003E3812">
        <w:rPr>
          <w:rFonts w:asciiTheme="majorHAnsi" w:hAnsiTheme="majorHAnsi" w:cstheme="majorHAnsi"/>
          <w:sz w:val="24"/>
          <w:szCs w:val="24"/>
          <w:lang w:val="ro-MD" w:bidi="ro-RO"/>
        </w:rPr>
        <w:t xml:space="preserve"> au fost planificate la Componenta C</w:t>
      </w:r>
      <w:r w:rsidR="00F903D5">
        <w:rPr>
          <w:rFonts w:asciiTheme="majorHAnsi" w:hAnsiTheme="majorHAnsi" w:cstheme="majorHAnsi"/>
          <w:sz w:val="24"/>
          <w:szCs w:val="24"/>
          <w:lang w:val="ro-MD" w:bidi="ro-RO"/>
        </w:rPr>
        <w:t>,</w:t>
      </w:r>
      <w:r w:rsidRPr="003E3812">
        <w:rPr>
          <w:rFonts w:asciiTheme="majorHAnsi" w:hAnsiTheme="majorHAnsi" w:cstheme="majorHAnsi"/>
          <w:sz w:val="24"/>
          <w:szCs w:val="24"/>
          <w:lang w:val="ro-MD" w:bidi="ro-RO"/>
        </w:rPr>
        <w:t xml:space="preserve"> </w:t>
      </w:r>
      <w:r w:rsidR="001F4C98">
        <w:rPr>
          <w:rFonts w:asciiTheme="majorHAnsi" w:hAnsiTheme="majorHAnsi" w:cstheme="majorHAnsi"/>
          <w:i/>
          <w:sz w:val="24"/>
          <w:szCs w:val="24"/>
          <w:lang w:val="ro-MD" w:bidi="ro-RO"/>
        </w:rPr>
        <w:t>„</w:t>
      </w:r>
      <w:r w:rsidRPr="003E3812">
        <w:rPr>
          <w:rFonts w:asciiTheme="majorHAnsi" w:hAnsiTheme="majorHAnsi" w:cstheme="majorHAnsi"/>
          <w:i/>
          <w:sz w:val="24"/>
          <w:szCs w:val="24"/>
          <w:lang w:val="ro-MD" w:bidi="ro-RO"/>
        </w:rPr>
        <w:t>pentru asistența tehnică</w:t>
      </w:r>
      <w:r w:rsidR="00564F89" w:rsidRPr="003E3812">
        <w:rPr>
          <w:rFonts w:asciiTheme="majorHAnsi" w:hAnsiTheme="majorHAnsi" w:cstheme="majorHAnsi"/>
          <w:i/>
          <w:sz w:val="24"/>
          <w:szCs w:val="24"/>
          <w:lang w:val="ro-MD" w:bidi="ro-RO"/>
        </w:rPr>
        <w:t>”</w:t>
      </w:r>
      <w:r w:rsidRPr="003E3812">
        <w:rPr>
          <w:rFonts w:asciiTheme="majorHAnsi" w:hAnsiTheme="majorHAnsi" w:cstheme="majorHAnsi"/>
          <w:sz w:val="24"/>
          <w:szCs w:val="24"/>
          <w:lang w:val="ro-MD" w:bidi="ro-RO"/>
        </w:rPr>
        <w:t>, pentru a sprijini consolidarea capacităților instituționale ale MEC de a implementa Proiectul</w:t>
      </w:r>
      <w:r w:rsidR="00E1286F" w:rsidRPr="003E3812">
        <w:rPr>
          <w:rFonts w:asciiTheme="majorHAnsi" w:hAnsiTheme="majorHAnsi" w:cstheme="majorHAnsi"/>
          <w:sz w:val="24"/>
          <w:szCs w:val="24"/>
          <w:lang w:val="ro-MD" w:bidi="ro-RO"/>
        </w:rPr>
        <w:t>, fiind executate cheltuieli în sumă de 1,7 mil. dolari SUA</w:t>
      </w:r>
      <w:r w:rsidR="001F4C98">
        <w:rPr>
          <w:rFonts w:asciiTheme="majorHAnsi" w:hAnsiTheme="majorHAnsi" w:cstheme="majorHAnsi"/>
          <w:sz w:val="24"/>
          <w:szCs w:val="24"/>
          <w:lang w:val="ro-MD" w:bidi="ro-RO"/>
        </w:rPr>
        <w:t>,</w:t>
      </w:r>
      <w:r w:rsidR="00E1286F" w:rsidRPr="003E3812">
        <w:rPr>
          <w:rFonts w:asciiTheme="majorHAnsi" w:hAnsiTheme="majorHAnsi" w:cstheme="majorHAnsi"/>
          <w:sz w:val="24"/>
          <w:szCs w:val="24"/>
          <w:lang w:val="ro-MD" w:bidi="ro-RO"/>
        </w:rPr>
        <w:t xml:space="preserve"> sau la nivel de 81,0%</w:t>
      </w:r>
      <w:r w:rsidRPr="003E3812">
        <w:rPr>
          <w:rFonts w:asciiTheme="majorHAnsi" w:hAnsiTheme="majorHAnsi" w:cstheme="majorHAnsi"/>
          <w:sz w:val="24"/>
          <w:szCs w:val="24"/>
          <w:lang w:val="ro-MD" w:bidi="ro-RO"/>
        </w:rPr>
        <w:t>.</w:t>
      </w:r>
      <w:r w:rsidR="008C1A21" w:rsidRPr="003E3812">
        <w:rPr>
          <w:rFonts w:asciiTheme="majorHAnsi" w:hAnsiTheme="majorHAnsi" w:cstheme="majorHAnsi"/>
          <w:sz w:val="24"/>
          <w:szCs w:val="24"/>
          <w:lang w:val="ro-MD" w:bidi="ro-RO"/>
        </w:rPr>
        <w:t xml:space="preserve"> </w:t>
      </w:r>
      <w:r w:rsidR="008C1A21" w:rsidRPr="003E3812">
        <w:rPr>
          <w:rFonts w:asciiTheme="majorHAnsi" w:eastAsia="Times New Roman" w:hAnsiTheme="majorHAnsi" w:cstheme="majorHAnsi"/>
          <w:bCs/>
          <w:i/>
          <w:color w:val="000000"/>
          <w:sz w:val="24"/>
          <w:szCs w:val="24"/>
          <w:lang w:val="ro-MD"/>
        </w:rPr>
        <w:t>Analiza debursărilor și utilizării mijloacelor financiare alocate pentru reforma structurală în sectorul educației în cadrul PRIM se prezintă în Anexa nr.</w:t>
      </w:r>
      <w:r w:rsidR="000B4889" w:rsidRPr="003E3812">
        <w:rPr>
          <w:rFonts w:asciiTheme="majorHAnsi" w:eastAsia="Times New Roman" w:hAnsiTheme="majorHAnsi" w:cstheme="majorHAnsi"/>
          <w:bCs/>
          <w:i/>
          <w:color w:val="000000"/>
          <w:sz w:val="24"/>
          <w:szCs w:val="24"/>
          <w:lang w:val="ro-MD"/>
        </w:rPr>
        <w:t>9</w:t>
      </w:r>
      <w:r w:rsidR="008C1A21" w:rsidRPr="003E3812">
        <w:rPr>
          <w:rFonts w:asciiTheme="majorHAnsi" w:eastAsia="Times New Roman" w:hAnsiTheme="majorHAnsi" w:cstheme="majorHAnsi"/>
          <w:bCs/>
          <w:i/>
          <w:color w:val="000000"/>
          <w:sz w:val="24"/>
          <w:szCs w:val="24"/>
          <w:lang w:val="ro-MD"/>
        </w:rPr>
        <w:t xml:space="preserve"> la prezentul Raport de audit.</w:t>
      </w:r>
    </w:p>
    <w:p w:rsidR="0037124A" w:rsidRPr="003E3812" w:rsidRDefault="0037124A" w:rsidP="0037124A">
      <w:pPr>
        <w:pStyle w:val="aa"/>
        <w:tabs>
          <w:tab w:val="left" w:pos="993"/>
        </w:tabs>
        <w:spacing w:after="0" w:line="276" w:lineRule="auto"/>
        <w:ind w:left="0"/>
        <w:jc w:val="both"/>
        <w:rPr>
          <w:rFonts w:asciiTheme="majorHAnsi" w:hAnsiTheme="majorHAnsi" w:cstheme="majorHAnsi"/>
          <w:sz w:val="24"/>
          <w:szCs w:val="24"/>
          <w:lang w:val="ro-MD" w:bidi="ro-RO"/>
        </w:rPr>
      </w:pPr>
    </w:p>
    <w:p w:rsidR="00954737" w:rsidRPr="003E3812" w:rsidRDefault="00954737" w:rsidP="00226D7C">
      <w:pPr>
        <w:pStyle w:val="aa"/>
        <w:keepNext/>
        <w:keepLines/>
        <w:numPr>
          <w:ilvl w:val="0"/>
          <w:numId w:val="1"/>
        </w:numPr>
        <w:tabs>
          <w:tab w:val="left" w:pos="567"/>
        </w:tabs>
        <w:spacing w:before="240" w:after="0" w:line="276" w:lineRule="auto"/>
        <w:ind w:left="0" w:firstLine="0"/>
        <w:jc w:val="both"/>
        <w:outlineLvl w:val="0"/>
        <w:rPr>
          <w:rFonts w:asciiTheme="majorHAnsi" w:eastAsia="Times New Roman" w:hAnsiTheme="majorHAnsi" w:cstheme="majorBidi"/>
          <w:b/>
          <w:sz w:val="28"/>
          <w:szCs w:val="28"/>
          <w:lang w:val="ro-MD"/>
        </w:rPr>
      </w:pPr>
      <w:r w:rsidRPr="003E3812">
        <w:rPr>
          <w:rFonts w:asciiTheme="majorHAnsi" w:eastAsia="Times New Roman" w:hAnsiTheme="majorHAnsi" w:cstheme="majorBidi"/>
          <w:b/>
          <w:sz w:val="28"/>
          <w:szCs w:val="28"/>
          <w:lang w:val="ro-MD"/>
        </w:rPr>
        <w:t xml:space="preserve">RECOMANDĂRI </w:t>
      </w:r>
    </w:p>
    <w:p w:rsidR="00727365" w:rsidRPr="003E3812" w:rsidRDefault="00727365" w:rsidP="00727365">
      <w:pPr>
        <w:pStyle w:val="aa"/>
        <w:tabs>
          <w:tab w:val="left" w:pos="284"/>
        </w:tabs>
        <w:spacing w:line="276" w:lineRule="auto"/>
        <w:ind w:left="0"/>
        <w:jc w:val="both"/>
        <w:rPr>
          <w:rFonts w:asciiTheme="majorHAnsi" w:hAnsiTheme="majorHAnsi" w:cstheme="majorHAnsi"/>
          <w:sz w:val="6"/>
          <w:szCs w:val="6"/>
          <w:lang w:val="ro-MD"/>
        </w:rPr>
      </w:pPr>
    </w:p>
    <w:p w:rsidR="00727365" w:rsidRDefault="00727365" w:rsidP="00F901F7">
      <w:pPr>
        <w:pStyle w:val="aa"/>
        <w:tabs>
          <w:tab w:val="left" w:pos="284"/>
        </w:tabs>
        <w:spacing w:line="276" w:lineRule="auto"/>
        <w:ind w:left="0"/>
        <w:jc w:val="both"/>
        <w:rPr>
          <w:rFonts w:asciiTheme="majorHAnsi" w:hAnsiTheme="majorHAnsi" w:cstheme="majorHAnsi"/>
          <w:sz w:val="24"/>
          <w:szCs w:val="24"/>
          <w:lang w:val="ro-MD"/>
        </w:rPr>
      </w:pPr>
      <w:r w:rsidRPr="003E3812">
        <w:rPr>
          <w:rFonts w:asciiTheme="majorHAnsi" w:hAnsiTheme="majorHAnsi" w:cstheme="majorHAnsi"/>
          <w:b/>
          <w:sz w:val="24"/>
          <w:szCs w:val="24"/>
          <w:lang w:val="ro-MD"/>
        </w:rPr>
        <w:t>Recomandare MEC:</w:t>
      </w:r>
      <w:r w:rsidRPr="003E3812">
        <w:rPr>
          <w:rFonts w:asciiTheme="majorHAnsi" w:hAnsiTheme="majorHAnsi" w:cstheme="majorHAnsi"/>
          <w:sz w:val="24"/>
          <w:szCs w:val="24"/>
          <w:lang w:val="ro-MD"/>
        </w:rPr>
        <w:t xml:space="preserve"> </w:t>
      </w:r>
      <w:r w:rsidR="00892206" w:rsidRPr="003E3812">
        <w:rPr>
          <w:rFonts w:asciiTheme="majorHAnsi" w:hAnsiTheme="majorHAnsi" w:cstheme="majorHAnsi"/>
          <w:sz w:val="24"/>
          <w:szCs w:val="24"/>
          <w:lang w:val="ro-MD"/>
        </w:rPr>
        <w:t>Să asigure finalizarea</w:t>
      </w:r>
      <w:r w:rsidRPr="003E3812">
        <w:rPr>
          <w:rFonts w:asciiTheme="majorHAnsi" w:hAnsiTheme="majorHAnsi" w:cstheme="majorHAnsi"/>
          <w:sz w:val="24"/>
          <w:szCs w:val="24"/>
          <w:lang w:val="ro-MD"/>
        </w:rPr>
        <w:t xml:space="preserve"> procesul</w:t>
      </w:r>
      <w:r w:rsidR="00892206" w:rsidRPr="003E3812">
        <w:rPr>
          <w:rFonts w:asciiTheme="majorHAnsi" w:hAnsiTheme="majorHAnsi" w:cstheme="majorHAnsi"/>
          <w:sz w:val="24"/>
          <w:szCs w:val="24"/>
          <w:lang w:val="ro-MD"/>
        </w:rPr>
        <w:t>ui</w:t>
      </w:r>
      <w:r w:rsidRPr="003E3812">
        <w:rPr>
          <w:rFonts w:asciiTheme="majorHAnsi" w:hAnsiTheme="majorHAnsi" w:cstheme="majorHAnsi"/>
          <w:sz w:val="24"/>
          <w:szCs w:val="24"/>
          <w:lang w:val="ro-MD"/>
        </w:rPr>
        <w:t xml:space="preserve"> de primire-predare a bunurilor procurate și raportarea conformă a valorii rezultatelor Proiectului.</w:t>
      </w:r>
    </w:p>
    <w:p w:rsidR="0003027E" w:rsidRPr="003E3812" w:rsidRDefault="0003027E" w:rsidP="00F901F7">
      <w:pPr>
        <w:pStyle w:val="aa"/>
        <w:tabs>
          <w:tab w:val="left" w:pos="284"/>
        </w:tabs>
        <w:spacing w:line="276" w:lineRule="auto"/>
        <w:ind w:left="0"/>
        <w:jc w:val="both"/>
        <w:rPr>
          <w:rFonts w:asciiTheme="majorHAnsi" w:hAnsiTheme="majorHAnsi" w:cstheme="majorHAnsi"/>
          <w:sz w:val="24"/>
          <w:szCs w:val="24"/>
          <w:lang w:val="ro-MD"/>
        </w:rPr>
      </w:pPr>
    </w:p>
    <w:p w:rsidR="009B4F20" w:rsidRPr="003E3812" w:rsidRDefault="009F7D27" w:rsidP="009F7D27">
      <w:pPr>
        <w:keepNext/>
        <w:keepLines/>
        <w:spacing w:before="40" w:after="0"/>
        <w:jc w:val="both"/>
        <w:outlineLvl w:val="1"/>
        <w:rPr>
          <w:rFonts w:asciiTheme="majorHAnsi" w:eastAsia="Times New Roman" w:hAnsiTheme="majorHAnsi" w:cstheme="majorBidi"/>
          <w:b/>
          <w:sz w:val="24"/>
          <w:szCs w:val="24"/>
          <w:lang w:val="ro-MD"/>
        </w:rPr>
      </w:pPr>
      <w:r w:rsidRPr="003E3812">
        <w:rPr>
          <w:rFonts w:asciiTheme="majorHAnsi" w:eastAsia="Times New Roman" w:hAnsiTheme="majorHAnsi" w:cstheme="majorBidi"/>
          <w:b/>
          <w:sz w:val="24"/>
          <w:szCs w:val="24"/>
          <w:lang w:val="ro-MD"/>
        </w:rPr>
        <w:t>Recomandare</w:t>
      </w:r>
      <w:r w:rsidR="009B4F20" w:rsidRPr="003E3812">
        <w:rPr>
          <w:rFonts w:asciiTheme="majorHAnsi" w:eastAsia="Times New Roman" w:hAnsiTheme="majorHAnsi" w:cstheme="majorBidi"/>
          <w:b/>
          <w:sz w:val="24"/>
          <w:szCs w:val="24"/>
          <w:lang w:val="ro-MD"/>
        </w:rPr>
        <w:t xml:space="preserve"> IP ONDRL:</w:t>
      </w:r>
      <w:r w:rsidRPr="003E3812">
        <w:rPr>
          <w:rFonts w:asciiTheme="majorHAnsi" w:eastAsia="Times New Roman" w:hAnsiTheme="majorHAnsi" w:cstheme="majorBidi"/>
          <w:b/>
          <w:sz w:val="24"/>
          <w:szCs w:val="24"/>
          <w:lang w:val="ro-MD"/>
        </w:rPr>
        <w:t xml:space="preserve"> </w:t>
      </w:r>
      <w:r w:rsidR="009B4F20" w:rsidRPr="003E3812">
        <w:rPr>
          <w:rFonts w:asciiTheme="majorHAnsi" w:hAnsiTheme="majorHAnsi" w:cstheme="majorHAnsi"/>
          <w:sz w:val="24"/>
          <w:szCs w:val="24"/>
          <w:lang w:val="ro-MD"/>
        </w:rPr>
        <w:t xml:space="preserve">Să asigure transferarea </w:t>
      </w:r>
      <w:r w:rsidR="00F903D5">
        <w:rPr>
          <w:rFonts w:asciiTheme="majorHAnsi" w:hAnsiTheme="majorHAnsi" w:cstheme="majorHAnsi"/>
          <w:sz w:val="24"/>
          <w:szCs w:val="24"/>
          <w:lang w:val="ro-MD"/>
        </w:rPr>
        <w:t xml:space="preserve">către </w:t>
      </w:r>
      <w:r w:rsidR="002854A6" w:rsidRPr="003E3812">
        <w:rPr>
          <w:rFonts w:asciiTheme="majorHAnsi" w:hAnsiTheme="majorHAnsi" w:cstheme="majorHAnsi"/>
          <w:sz w:val="24"/>
          <w:szCs w:val="24"/>
          <w:lang w:val="ro-MD"/>
        </w:rPr>
        <w:t xml:space="preserve">APL </w:t>
      </w:r>
      <w:r w:rsidR="009A5F52">
        <w:rPr>
          <w:rFonts w:asciiTheme="majorHAnsi" w:hAnsiTheme="majorHAnsi" w:cstheme="majorHAnsi"/>
          <w:sz w:val="24"/>
          <w:szCs w:val="24"/>
          <w:lang w:val="ro-MD"/>
        </w:rPr>
        <w:t xml:space="preserve">a </w:t>
      </w:r>
      <w:r w:rsidR="009B4F20" w:rsidRPr="003E3812">
        <w:rPr>
          <w:rFonts w:asciiTheme="majorHAnsi" w:hAnsiTheme="majorHAnsi" w:cstheme="majorHAnsi"/>
          <w:sz w:val="24"/>
          <w:szCs w:val="24"/>
          <w:lang w:val="ro-MD"/>
        </w:rPr>
        <w:t>soldului de mijloace financiare neutilizate din contribuțiile</w:t>
      </w:r>
      <w:r w:rsidR="002854A6" w:rsidRPr="003E3812">
        <w:rPr>
          <w:rFonts w:asciiTheme="majorHAnsi" w:hAnsiTheme="majorHAnsi" w:cstheme="majorHAnsi"/>
          <w:sz w:val="24"/>
          <w:szCs w:val="24"/>
          <w:lang w:val="ro-MD"/>
        </w:rPr>
        <w:t xml:space="preserve"> acestora</w:t>
      </w:r>
      <w:r w:rsidR="009B4F20" w:rsidRPr="003E3812">
        <w:rPr>
          <w:rFonts w:asciiTheme="majorHAnsi" w:hAnsiTheme="majorHAnsi" w:cstheme="majorHAnsi"/>
          <w:sz w:val="24"/>
          <w:szCs w:val="24"/>
          <w:lang w:val="ro-MD"/>
        </w:rPr>
        <w:t xml:space="preserve"> și prezentarea </w:t>
      </w:r>
      <w:r w:rsidR="009A5F52">
        <w:rPr>
          <w:rFonts w:asciiTheme="majorHAnsi" w:hAnsiTheme="majorHAnsi" w:cstheme="majorHAnsi"/>
          <w:sz w:val="24"/>
          <w:szCs w:val="24"/>
          <w:lang w:val="ro-MD"/>
        </w:rPr>
        <w:t xml:space="preserve">Trezoreriei de Stat a </w:t>
      </w:r>
      <w:r w:rsidR="009B4F20" w:rsidRPr="003E3812">
        <w:rPr>
          <w:rFonts w:asciiTheme="majorHAnsi" w:hAnsiTheme="majorHAnsi" w:cstheme="majorHAnsi"/>
          <w:sz w:val="24"/>
          <w:szCs w:val="24"/>
          <w:lang w:val="ro-MD"/>
        </w:rPr>
        <w:t xml:space="preserve">cererii de închidere a conturilor pe </w:t>
      </w:r>
      <w:r w:rsidR="009A5F52">
        <w:rPr>
          <w:rFonts w:asciiTheme="majorHAnsi" w:hAnsiTheme="majorHAnsi" w:cstheme="majorHAnsi"/>
          <w:sz w:val="24"/>
          <w:szCs w:val="24"/>
          <w:lang w:val="ro-MD"/>
        </w:rPr>
        <w:t>„</w:t>
      </w:r>
      <w:r w:rsidR="009B4F20" w:rsidRPr="003E3812">
        <w:rPr>
          <w:rFonts w:asciiTheme="majorHAnsi" w:hAnsiTheme="majorHAnsi" w:cstheme="majorHAnsi"/>
          <w:sz w:val="24"/>
          <w:szCs w:val="24"/>
          <w:lang w:val="ro-MD"/>
        </w:rPr>
        <w:t>zero” .</w:t>
      </w:r>
    </w:p>
    <w:p w:rsidR="007E3B3B" w:rsidRDefault="007E3B3B" w:rsidP="007E3B3B">
      <w:pPr>
        <w:pStyle w:val="aa"/>
        <w:tabs>
          <w:tab w:val="left" w:pos="284"/>
        </w:tabs>
        <w:ind w:left="0"/>
        <w:jc w:val="both"/>
        <w:rPr>
          <w:rFonts w:asciiTheme="majorHAnsi" w:hAnsiTheme="majorHAnsi" w:cstheme="majorHAnsi"/>
          <w:sz w:val="24"/>
          <w:szCs w:val="24"/>
          <w:lang w:val="ro-MD"/>
        </w:rPr>
      </w:pPr>
    </w:p>
    <w:p w:rsidR="0003027E" w:rsidRDefault="0003027E" w:rsidP="007E3B3B">
      <w:pPr>
        <w:pStyle w:val="aa"/>
        <w:tabs>
          <w:tab w:val="left" w:pos="284"/>
        </w:tabs>
        <w:ind w:left="0"/>
        <w:jc w:val="both"/>
        <w:rPr>
          <w:rFonts w:asciiTheme="majorHAnsi" w:hAnsiTheme="majorHAnsi" w:cstheme="majorHAnsi"/>
          <w:sz w:val="24"/>
          <w:szCs w:val="24"/>
          <w:lang w:val="ro-MD"/>
        </w:rPr>
      </w:pPr>
    </w:p>
    <w:p w:rsidR="0003027E" w:rsidRPr="003E3812" w:rsidRDefault="0003027E" w:rsidP="007E3B3B">
      <w:pPr>
        <w:pStyle w:val="aa"/>
        <w:tabs>
          <w:tab w:val="left" w:pos="284"/>
        </w:tabs>
        <w:ind w:left="0"/>
        <w:jc w:val="both"/>
        <w:rPr>
          <w:rFonts w:asciiTheme="majorHAnsi" w:hAnsiTheme="majorHAnsi" w:cstheme="majorHAnsi"/>
          <w:sz w:val="24"/>
          <w:szCs w:val="24"/>
          <w:lang w:val="ro-MD"/>
        </w:rPr>
      </w:pPr>
    </w:p>
    <w:p w:rsidR="001C1155" w:rsidRPr="003E3812" w:rsidRDefault="001C1155" w:rsidP="00226D7C">
      <w:pPr>
        <w:pStyle w:val="aa"/>
        <w:numPr>
          <w:ilvl w:val="0"/>
          <w:numId w:val="1"/>
        </w:numPr>
        <w:tabs>
          <w:tab w:val="left" w:pos="360"/>
          <w:tab w:val="left" w:pos="426"/>
        </w:tabs>
        <w:autoSpaceDE w:val="0"/>
        <w:autoSpaceDN w:val="0"/>
        <w:adjustRightInd w:val="0"/>
        <w:spacing w:after="0" w:line="276" w:lineRule="auto"/>
        <w:ind w:left="0" w:firstLine="0"/>
        <w:jc w:val="both"/>
        <w:outlineLvl w:val="0"/>
        <w:rPr>
          <w:rFonts w:asciiTheme="majorHAnsi" w:hAnsiTheme="majorHAnsi" w:cstheme="majorHAnsi"/>
          <w:b/>
          <w:sz w:val="28"/>
          <w:szCs w:val="28"/>
          <w:lang w:val="ro-MD"/>
        </w:rPr>
      </w:pPr>
      <w:bookmarkStart w:id="3" w:name="_Toc21348454"/>
      <w:r w:rsidRPr="003E3812">
        <w:rPr>
          <w:rFonts w:asciiTheme="majorHAnsi" w:eastAsia="Times New Roman" w:hAnsiTheme="majorHAnsi" w:cstheme="majorHAnsi"/>
          <w:b/>
          <w:sz w:val="28"/>
          <w:szCs w:val="28"/>
          <w:lang w:val="ro-MD"/>
        </w:rPr>
        <w:t>RESPONSABILITĂȚILE CONDUCERII PENTRU RAPOARTELE FINANCIARE</w:t>
      </w:r>
      <w:bookmarkEnd w:id="3"/>
      <w:r w:rsidRPr="003E3812">
        <w:rPr>
          <w:rFonts w:asciiTheme="majorHAnsi" w:eastAsia="Times New Roman" w:hAnsiTheme="majorHAnsi" w:cstheme="majorHAnsi"/>
          <w:b/>
          <w:sz w:val="28"/>
          <w:szCs w:val="28"/>
          <w:lang w:val="ro-MD"/>
        </w:rPr>
        <w:t xml:space="preserve"> ALE PROIECTULUI</w:t>
      </w:r>
    </w:p>
    <w:p w:rsidR="001C1155" w:rsidRPr="003E3812" w:rsidRDefault="001C1155" w:rsidP="001C1155">
      <w:pPr>
        <w:jc w:val="both"/>
        <w:rPr>
          <w:rFonts w:asciiTheme="majorHAnsi" w:hAnsiTheme="majorHAnsi" w:cstheme="majorHAnsi"/>
          <w:sz w:val="24"/>
          <w:szCs w:val="24"/>
          <w:lang w:val="ro-MD"/>
        </w:rPr>
      </w:pPr>
      <w:r w:rsidRPr="003E3812">
        <w:rPr>
          <w:rFonts w:asciiTheme="majorHAnsi" w:hAnsiTheme="majorHAnsi" w:cstheme="majorHAnsi"/>
          <w:i/>
          <w:sz w:val="24"/>
          <w:szCs w:val="24"/>
          <w:lang w:val="ro-MD"/>
        </w:rPr>
        <w:t>Ministrul Educației și Cercetării</w:t>
      </w:r>
      <w:r w:rsidRPr="003E3812">
        <w:rPr>
          <w:rFonts w:asciiTheme="majorHAnsi" w:hAnsiTheme="majorHAnsi" w:cstheme="majorHAnsi"/>
          <w:sz w:val="24"/>
          <w:szCs w:val="24"/>
          <w:lang w:val="ro-MD"/>
        </w:rPr>
        <w:t xml:space="preserve">, în calitate de Director general al Proiectului, este responsabil de întocmirea și prezentarea fidelă a rapoartelor financiare </w:t>
      </w:r>
      <w:r w:rsidRPr="003E3812">
        <w:rPr>
          <w:rFonts w:asciiTheme="majorHAnsi" w:eastAsia="Times New Roman" w:hAnsiTheme="majorHAnsi" w:cstheme="majorHAnsi"/>
          <w:sz w:val="24"/>
          <w:szCs w:val="24"/>
          <w:lang w:val="ro-MD"/>
        </w:rPr>
        <w:t xml:space="preserve">în conformitate </w:t>
      </w:r>
      <w:r w:rsidRPr="003E3812">
        <w:rPr>
          <w:rFonts w:asciiTheme="majorHAnsi" w:hAnsiTheme="majorHAnsi" w:cstheme="majorHAnsi"/>
          <w:sz w:val="24"/>
          <w:szCs w:val="24"/>
          <w:lang w:val="ro-MD"/>
        </w:rPr>
        <w:t>cu cerințele BM</w:t>
      </w:r>
      <w:r w:rsidRPr="003E3812">
        <w:rPr>
          <w:rStyle w:val="a5"/>
          <w:rFonts w:asciiTheme="majorHAnsi" w:hAnsiTheme="majorHAnsi" w:cstheme="majorHAnsi"/>
          <w:sz w:val="24"/>
          <w:szCs w:val="24"/>
          <w:lang w:val="ro-MD"/>
        </w:rPr>
        <w:footnoteReference w:id="50"/>
      </w:r>
      <w:r w:rsidRPr="003E3812">
        <w:rPr>
          <w:rFonts w:asciiTheme="majorHAnsi" w:hAnsiTheme="majorHAnsi" w:cstheme="majorHAnsi"/>
          <w:sz w:val="24"/>
          <w:szCs w:val="24"/>
          <w:lang w:val="ro-MD"/>
        </w:rPr>
        <w:t xml:space="preserve"> și, respectiv, cu Ordinul ministrului Finanțelor nr.216 din 28.12.2015</w:t>
      </w:r>
      <w:r w:rsidR="00D76F14" w:rsidRPr="003E3812">
        <w:rPr>
          <w:rStyle w:val="a5"/>
          <w:rFonts w:asciiTheme="majorHAnsi" w:hAnsiTheme="majorHAnsi" w:cstheme="majorHAnsi"/>
          <w:sz w:val="24"/>
          <w:szCs w:val="24"/>
          <w:lang w:val="ro-MD"/>
        </w:rPr>
        <w:footnoteReference w:id="51"/>
      </w:r>
      <w:r w:rsidRPr="003E3812">
        <w:rPr>
          <w:rFonts w:asciiTheme="majorHAnsi" w:hAnsiTheme="majorHAnsi" w:cstheme="majorHAnsi"/>
          <w:sz w:val="24"/>
          <w:szCs w:val="24"/>
          <w:lang w:val="ro-MD"/>
        </w:rPr>
        <w:t xml:space="preserve">, precum și de instituirea controlului intern, care asigură întocmirea rapoartelor financiare ce nu conțin denaturări semnificative, cauzate de fraudă și/sau eroare. </w:t>
      </w:r>
    </w:p>
    <w:p w:rsidR="001C1155" w:rsidRPr="003E3812" w:rsidRDefault="001C1155" w:rsidP="001C1155">
      <w:pPr>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 xml:space="preserve">Consultantul în managementul financiar al Proiectului este responsabil de consolidarea Rapoartelor financiare interimare și de asigurarea managementului financiar, de planificarea și bugetarea serviciilor, precum și de întocmirea și prezentarea corectă și la timp a rapoartelor financiare. </w:t>
      </w:r>
    </w:p>
    <w:p w:rsidR="00D369CC" w:rsidRPr="003E3812" w:rsidRDefault="001C1155" w:rsidP="00D76F14">
      <w:pPr>
        <w:spacing w:after="0" w:line="276" w:lineRule="auto"/>
        <w:jc w:val="both"/>
        <w:rPr>
          <w:rFonts w:asciiTheme="majorHAnsi" w:hAnsiTheme="majorHAnsi" w:cstheme="majorHAnsi"/>
          <w:sz w:val="24"/>
          <w:szCs w:val="24"/>
          <w:lang w:val="ro-MD"/>
        </w:rPr>
      </w:pPr>
      <w:r w:rsidRPr="003E3812">
        <w:rPr>
          <w:rFonts w:asciiTheme="majorHAnsi" w:hAnsiTheme="majorHAnsi" w:cstheme="majorHAnsi"/>
          <w:i/>
          <w:sz w:val="24"/>
          <w:szCs w:val="24"/>
          <w:lang w:val="ro-MD"/>
        </w:rPr>
        <w:t xml:space="preserve">Instituției Publice </w:t>
      </w:r>
      <w:r w:rsidRPr="003E3812">
        <w:rPr>
          <w:rFonts w:asciiTheme="majorHAnsi" w:eastAsia="Times New Roman" w:hAnsiTheme="majorHAnsi" w:cstheme="majorHAnsi"/>
          <w:bCs/>
          <w:i/>
          <w:iCs/>
          <w:sz w:val="24"/>
          <w:szCs w:val="24"/>
          <w:lang w:val="ro-MD"/>
        </w:rPr>
        <w:t>Oficiul Național de Dezvoltare Regională și Locală</w:t>
      </w:r>
      <w:r w:rsidRPr="003E3812">
        <w:rPr>
          <w:rFonts w:asciiTheme="majorHAnsi" w:eastAsia="Times New Roman" w:hAnsiTheme="majorHAnsi" w:cstheme="majorHAnsi"/>
          <w:bCs/>
          <w:i/>
          <w:iCs/>
          <w:sz w:val="24"/>
          <w:szCs w:val="24"/>
          <w:vertAlign w:val="superscript"/>
          <w:lang w:val="ro-MD"/>
        </w:rPr>
        <w:footnoteReference w:id="52"/>
      </w:r>
      <w:r w:rsidRPr="003E3812">
        <w:rPr>
          <w:rFonts w:asciiTheme="majorHAnsi" w:eastAsia="Times New Roman" w:hAnsiTheme="majorHAnsi" w:cstheme="majorHAnsi"/>
          <w:bCs/>
          <w:i/>
          <w:iCs/>
          <w:sz w:val="24"/>
          <w:szCs w:val="24"/>
          <w:lang w:val="ro-MD"/>
        </w:rPr>
        <w:t xml:space="preserve"> </w:t>
      </w:r>
      <w:r w:rsidRPr="003E3812">
        <w:rPr>
          <w:rFonts w:asciiTheme="majorHAnsi" w:hAnsiTheme="majorHAnsi" w:cstheme="majorHAnsi"/>
          <w:sz w:val="24"/>
          <w:szCs w:val="24"/>
          <w:lang w:val="ro-MD"/>
        </w:rPr>
        <w:t>îi revine responsabilitatea privind menținerea unui control corespunzător asupra informației contabile și asigurarea introducerii acesteia în sistemul contabil. Concomitent, elaborează rapoartele financiare și statistice trimestriale și anuale solicitate de BM, în conformitate cu MOP.</w:t>
      </w:r>
      <w:r w:rsidR="00D369CC" w:rsidRPr="003E3812">
        <w:rPr>
          <w:rFonts w:asciiTheme="majorHAnsi" w:hAnsiTheme="majorHAnsi" w:cstheme="majorHAnsi"/>
          <w:sz w:val="24"/>
          <w:szCs w:val="24"/>
          <w:lang w:val="ro-MD"/>
        </w:rPr>
        <w:t xml:space="preserve"> </w:t>
      </w:r>
    </w:p>
    <w:p w:rsidR="003F7465" w:rsidRPr="003E3812" w:rsidRDefault="003F7465" w:rsidP="00D76F14">
      <w:pPr>
        <w:spacing w:after="0" w:line="276" w:lineRule="auto"/>
        <w:jc w:val="both"/>
        <w:rPr>
          <w:rFonts w:asciiTheme="majorHAnsi" w:hAnsiTheme="majorHAnsi" w:cstheme="majorHAnsi"/>
          <w:sz w:val="24"/>
          <w:szCs w:val="24"/>
          <w:lang w:val="ro-MD"/>
        </w:rPr>
      </w:pPr>
    </w:p>
    <w:p w:rsidR="001C1155" w:rsidRPr="003E3812" w:rsidRDefault="001C1155" w:rsidP="00226D7C">
      <w:pPr>
        <w:pStyle w:val="aa"/>
        <w:numPr>
          <w:ilvl w:val="0"/>
          <w:numId w:val="1"/>
        </w:numPr>
        <w:tabs>
          <w:tab w:val="left" w:pos="360"/>
          <w:tab w:val="left" w:pos="426"/>
        </w:tabs>
        <w:autoSpaceDE w:val="0"/>
        <w:autoSpaceDN w:val="0"/>
        <w:adjustRightInd w:val="0"/>
        <w:spacing w:after="0" w:line="276" w:lineRule="auto"/>
        <w:ind w:left="0" w:firstLine="0"/>
        <w:jc w:val="both"/>
        <w:outlineLvl w:val="0"/>
        <w:rPr>
          <w:rFonts w:asciiTheme="majorHAnsi" w:hAnsiTheme="majorHAnsi" w:cstheme="majorHAnsi"/>
          <w:b/>
          <w:sz w:val="28"/>
          <w:szCs w:val="28"/>
          <w:lang w:val="ro-MD"/>
        </w:rPr>
      </w:pPr>
      <w:bookmarkStart w:id="4" w:name="_Toc21348455"/>
      <w:r w:rsidRPr="003E3812">
        <w:rPr>
          <w:rFonts w:asciiTheme="majorHAnsi" w:hAnsiTheme="majorHAnsi" w:cstheme="majorHAnsi"/>
          <w:b/>
          <w:sz w:val="28"/>
          <w:szCs w:val="28"/>
          <w:lang w:val="ro-MD"/>
        </w:rPr>
        <w:t xml:space="preserve">RESPONSABILITĂȚILE AUDITORULUI ÎNTR-UN AUDIT </w:t>
      </w:r>
      <w:bookmarkEnd w:id="4"/>
      <w:r w:rsidRPr="003E3812">
        <w:rPr>
          <w:rFonts w:asciiTheme="majorHAnsi" w:hAnsiTheme="majorHAnsi" w:cstheme="majorHAnsi"/>
          <w:b/>
          <w:sz w:val="28"/>
          <w:szCs w:val="28"/>
          <w:lang w:val="ro-MD"/>
        </w:rPr>
        <w:t>FINANCIAR AL RAPOARTELOR PROIECTULUI</w:t>
      </w:r>
    </w:p>
    <w:p w:rsidR="001C1155" w:rsidRPr="003E3812" w:rsidRDefault="001C1155" w:rsidP="00435FA4">
      <w:pPr>
        <w:spacing w:after="120" w:line="276" w:lineRule="auto"/>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Responsabilitatea noastră este de a planifica și a realiza misiunea de audit, cu obținerea probelor suficiente și adecvate în vederea susținerii bazei pentru opinia de audit. Obiectivele noastre sunt: obținerea unei asigurări rezonabile că rapoartele financiare nu sunt afectate de denaturări semnificative, cauzate de fraude sau erori, precum și emiterea unei opinii.</w:t>
      </w:r>
    </w:p>
    <w:p w:rsidR="001C1155" w:rsidRPr="003E3812" w:rsidRDefault="001C1155" w:rsidP="00435FA4">
      <w:pPr>
        <w:spacing w:after="120" w:line="276" w:lineRule="auto"/>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 xml:space="preserve">Asigurarea rezonabilă este un nivel ridicat de asigurare, dar nu este o garanție că un audit efectuat în conformitate cu Standardele Internaționale va detecta întotdeauna o denaturare semnificativă atunci când ea există. Denaturările pot fi ca urmare a fraudelor sau erorilor. Totodată, denaturările pot fi considerate semnificative dacă, în mod individual sau în ansamblu, pot influența deciziile economice ale utilizatorilor acestor situații financiare. </w:t>
      </w:r>
    </w:p>
    <w:p w:rsidR="001C1155" w:rsidRPr="003E3812" w:rsidRDefault="001C1155" w:rsidP="00E57D3C">
      <w:pPr>
        <w:spacing w:after="0" w:line="276" w:lineRule="auto"/>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 xml:space="preserve">O descriere suplimentară a responsabilităților auditorului într-un audit al rapoartelor financiare este plasată pe site-ul Curții de Conturi, la adresa: </w:t>
      </w:r>
      <w:hyperlink r:id="rId12" w:tgtFrame="_blank" w:history="1">
        <w:r w:rsidR="00E142B7" w:rsidRPr="003E3812">
          <w:rPr>
            <w:rFonts w:asciiTheme="majorHAnsi" w:eastAsia="Calibri" w:hAnsiTheme="majorHAnsi" w:cstheme="majorHAnsi"/>
            <w:i/>
            <w:iCs/>
            <w:sz w:val="24"/>
            <w:szCs w:val="24"/>
            <w:u w:val="single"/>
            <w:shd w:val="clear" w:color="auto" w:fill="FFFFFF"/>
            <w:lang w:val="ro-MD"/>
          </w:rPr>
          <w:t>https://www.ccrm.md/ro/responsabilitati-in-auditul-financiar-3596.html</w:t>
        </w:r>
      </w:hyperlink>
      <w:r w:rsidR="00E142B7" w:rsidRPr="003E3812">
        <w:rPr>
          <w:rFonts w:asciiTheme="majorHAnsi" w:eastAsia="Calibri" w:hAnsiTheme="majorHAnsi" w:cstheme="majorHAnsi"/>
          <w:i/>
          <w:iCs/>
          <w:sz w:val="24"/>
          <w:szCs w:val="24"/>
          <w:lang w:val="ro-MD"/>
        </w:rPr>
        <w:t xml:space="preserve">. </w:t>
      </w:r>
      <w:r w:rsidRPr="003E3812">
        <w:rPr>
          <w:rFonts w:asciiTheme="majorHAnsi" w:hAnsiTheme="majorHAnsi" w:cstheme="majorHAnsi"/>
          <w:sz w:val="24"/>
          <w:szCs w:val="24"/>
          <w:lang w:val="ro-MD"/>
        </w:rPr>
        <w:t>Această descriere face parte din Raportul nostru de audit.</w:t>
      </w:r>
    </w:p>
    <w:p w:rsidR="00477BE0" w:rsidRPr="003E3812" w:rsidRDefault="00477BE0" w:rsidP="00E57D3C">
      <w:pPr>
        <w:tabs>
          <w:tab w:val="left" w:pos="993"/>
        </w:tabs>
        <w:spacing w:after="0" w:line="276" w:lineRule="auto"/>
        <w:jc w:val="both"/>
        <w:rPr>
          <w:rFonts w:asciiTheme="majorHAnsi" w:hAnsiTheme="majorHAnsi" w:cstheme="majorHAnsi"/>
          <w:b/>
          <w:sz w:val="24"/>
          <w:szCs w:val="24"/>
          <w:lang w:val="ro-MD"/>
        </w:rPr>
      </w:pPr>
    </w:p>
    <w:p w:rsidR="001C1155" w:rsidRDefault="001C1155" w:rsidP="001C1155">
      <w:pPr>
        <w:tabs>
          <w:tab w:val="left" w:pos="993"/>
        </w:tabs>
        <w:spacing w:after="0" w:line="276" w:lineRule="auto"/>
        <w:jc w:val="both"/>
        <w:rPr>
          <w:rFonts w:asciiTheme="majorHAnsi" w:hAnsiTheme="majorHAnsi" w:cstheme="majorHAnsi"/>
          <w:b/>
          <w:sz w:val="28"/>
          <w:szCs w:val="28"/>
          <w:lang w:val="ro-MD"/>
        </w:rPr>
      </w:pPr>
      <w:r w:rsidRPr="003E3812">
        <w:rPr>
          <w:rFonts w:asciiTheme="majorHAnsi" w:hAnsiTheme="majorHAnsi" w:cstheme="majorHAnsi"/>
          <w:b/>
          <w:sz w:val="28"/>
          <w:szCs w:val="28"/>
          <w:lang w:val="ro-MD"/>
        </w:rPr>
        <w:t>SEMNĂTURILE MEMBRILOR ECHIPEI DE AUDIT</w:t>
      </w:r>
    </w:p>
    <w:p w:rsidR="00477BE0" w:rsidRPr="003E3812" w:rsidRDefault="00477BE0" w:rsidP="001C1155">
      <w:pPr>
        <w:tabs>
          <w:tab w:val="left" w:pos="993"/>
        </w:tabs>
        <w:spacing w:after="0" w:line="276" w:lineRule="auto"/>
        <w:jc w:val="both"/>
        <w:rPr>
          <w:rFonts w:asciiTheme="majorHAnsi" w:hAnsiTheme="majorHAnsi" w:cstheme="majorHAnsi"/>
          <w:b/>
          <w:sz w:val="28"/>
          <w:szCs w:val="28"/>
          <w:lang w:val="ro-MD"/>
        </w:rPr>
      </w:pPr>
    </w:p>
    <w:p w:rsidR="00E57D3C" w:rsidRPr="003E3812" w:rsidRDefault="00E57D3C" w:rsidP="001C1155">
      <w:pPr>
        <w:tabs>
          <w:tab w:val="left" w:pos="993"/>
        </w:tabs>
        <w:spacing w:after="0" w:line="276" w:lineRule="auto"/>
        <w:jc w:val="both"/>
        <w:rPr>
          <w:rFonts w:asciiTheme="majorHAnsi" w:hAnsiTheme="majorHAnsi" w:cstheme="majorHAnsi"/>
          <w:b/>
          <w:sz w:val="6"/>
          <w:szCs w:val="6"/>
          <w:lang w:val="ro-MD"/>
        </w:rPr>
      </w:pPr>
    </w:p>
    <w:p w:rsidR="001C1155" w:rsidRPr="003E3812" w:rsidRDefault="001C1155" w:rsidP="001C1155">
      <w:pPr>
        <w:tabs>
          <w:tab w:val="left" w:pos="993"/>
        </w:tabs>
        <w:spacing w:after="0" w:line="276" w:lineRule="auto"/>
        <w:jc w:val="both"/>
        <w:rPr>
          <w:rFonts w:asciiTheme="majorHAnsi" w:hAnsiTheme="majorHAnsi" w:cstheme="majorHAnsi"/>
          <w:b/>
          <w:sz w:val="24"/>
          <w:szCs w:val="24"/>
          <w:lang w:val="ro-MD"/>
        </w:rPr>
      </w:pPr>
      <w:r w:rsidRPr="003E3812">
        <w:rPr>
          <w:rFonts w:asciiTheme="majorHAnsi" w:hAnsiTheme="majorHAnsi" w:cstheme="majorHAnsi"/>
          <w:b/>
          <w:sz w:val="24"/>
          <w:szCs w:val="24"/>
          <w:lang w:val="ro-MD"/>
        </w:rPr>
        <w:t>Echipa de audit:</w:t>
      </w:r>
    </w:p>
    <w:p w:rsidR="001C1155" w:rsidRPr="003E3812" w:rsidRDefault="001C1155" w:rsidP="001C1155">
      <w:pPr>
        <w:spacing w:after="0" w:line="276" w:lineRule="auto"/>
        <w:rPr>
          <w:rFonts w:asciiTheme="majorHAnsi" w:eastAsia="Times New Roman" w:hAnsiTheme="majorHAnsi" w:cstheme="majorHAnsi"/>
          <w:bCs/>
          <w:sz w:val="24"/>
          <w:szCs w:val="24"/>
          <w:lang w:val="ro-MD" w:eastAsia="ru-RU"/>
        </w:rPr>
      </w:pPr>
      <w:r w:rsidRPr="003E3812">
        <w:rPr>
          <w:rFonts w:asciiTheme="majorHAnsi" w:eastAsia="Times New Roman" w:hAnsiTheme="majorHAnsi" w:cstheme="majorHAnsi"/>
          <w:iCs/>
          <w:sz w:val="24"/>
          <w:szCs w:val="24"/>
          <w:lang w:val="ro-MD" w:eastAsia="ru-RU"/>
        </w:rPr>
        <w:t>Șefa echipei de audit,</w:t>
      </w:r>
      <w:r w:rsidRPr="003E3812">
        <w:rPr>
          <w:rFonts w:asciiTheme="majorHAnsi" w:eastAsia="Times New Roman" w:hAnsiTheme="majorHAnsi" w:cstheme="majorHAnsi"/>
          <w:bCs/>
          <w:sz w:val="24"/>
          <w:szCs w:val="24"/>
          <w:lang w:val="ro-MD" w:eastAsia="ru-RU"/>
        </w:rPr>
        <w:t xml:space="preserve"> </w:t>
      </w:r>
    </w:p>
    <w:p w:rsidR="009425A2" w:rsidRPr="003E3812" w:rsidRDefault="001C1155" w:rsidP="001C1155">
      <w:pPr>
        <w:spacing w:after="0" w:line="276" w:lineRule="auto"/>
        <w:rPr>
          <w:rFonts w:asciiTheme="majorHAnsi" w:hAnsiTheme="majorHAnsi" w:cstheme="majorHAnsi"/>
          <w:sz w:val="24"/>
          <w:szCs w:val="24"/>
          <w:lang w:val="ro-MD"/>
        </w:rPr>
      </w:pPr>
      <w:r w:rsidRPr="003E3812">
        <w:rPr>
          <w:rFonts w:asciiTheme="majorHAnsi" w:hAnsiTheme="majorHAnsi" w:cstheme="majorHAnsi"/>
          <w:sz w:val="24"/>
          <w:szCs w:val="24"/>
          <w:lang w:val="ro-MD"/>
        </w:rPr>
        <w:t xml:space="preserve">Auditoare publică principală,                                                                 </w:t>
      </w:r>
      <w:r w:rsidR="009425A2" w:rsidRPr="003E3812">
        <w:rPr>
          <w:rFonts w:asciiTheme="majorHAnsi" w:hAnsiTheme="majorHAnsi" w:cstheme="majorHAnsi"/>
          <w:sz w:val="24"/>
          <w:szCs w:val="24"/>
          <w:lang w:val="ro-MD"/>
        </w:rPr>
        <w:t xml:space="preserve">                              </w:t>
      </w:r>
      <w:r w:rsidRPr="003E3812">
        <w:rPr>
          <w:rFonts w:asciiTheme="majorHAnsi" w:hAnsiTheme="majorHAnsi" w:cstheme="majorHAnsi"/>
          <w:sz w:val="24"/>
          <w:szCs w:val="24"/>
          <w:lang w:val="ro-MD"/>
        </w:rPr>
        <w:t xml:space="preserve">Maia Savva   </w:t>
      </w:r>
    </w:p>
    <w:p w:rsidR="00477BE0" w:rsidRDefault="001C1155" w:rsidP="001C1155">
      <w:pPr>
        <w:spacing w:after="0" w:line="276" w:lineRule="auto"/>
        <w:rPr>
          <w:rFonts w:asciiTheme="majorHAnsi" w:hAnsiTheme="majorHAnsi" w:cstheme="majorHAnsi"/>
          <w:sz w:val="24"/>
          <w:szCs w:val="24"/>
          <w:lang w:val="ro-MD"/>
        </w:rPr>
      </w:pPr>
      <w:r w:rsidRPr="003E3812">
        <w:rPr>
          <w:rFonts w:asciiTheme="majorHAnsi" w:hAnsiTheme="majorHAnsi" w:cstheme="majorHAnsi"/>
          <w:sz w:val="24"/>
          <w:szCs w:val="24"/>
          <w:lang w:val="ro-MD"/>
        </w:rPr>
        <w:t xml:space="preserve">             </w:t>
      </w:r>
    </w:p>
    <w:p w:rsidR="001C1155" w:rsidRPr="003E3812" w:rsidRDefault="001C1155" w:rsidP="001C1155">
      <w:pPr>
        <w:spacing w:after="0" w:line="276" w:lineRule="auto"/>
        <w:rPr>
          <w:rFonts w:asciiTheme="majorHAnsi" w:eastAsia="Times New Roman" w:hAnsiTheme="majorHAnsi" w:cstheme="majorHAnsi"/>
          <w:iCs/>
          <w:sz w:val="24"/>
          <w:szCs w:val="24"/>
          <w:lang w:val="ro-MD" w:eastAsia="ru-RU"/>
        </w:rPr>
      </w:pPr>
      <w:r w:rsidRPr="003E3812">
        <w:rPr>
          <w:rFonts w:asciiTheme="majorHAnsi" w:hAnsiTheme="majorHAnsi" w:cstheme="majorHAnsi"/>
          <w:sz w:val="24"/>
          <w:szCs w:val="24"/>
          <w:lang w:val="ro-MD"/>
        </w:rPr>
        <w:t xml:space="preserve">                                                                                                           </w:t>
      </w:r>
    </w:p>
    <w:p w:rsidR="001C1155" w:rsidRPr="003E3812" w:rsidRDefault="001C1155" w:rsidP="001C1155">
      <w:pPr>
        <w:tabs>
          <w:tab w:val="left" w:pos="993"/>
        </w:tabs>
        <w:spacing w:after="0" w:line="276" w:lineRule="auto"/>
        <w:jc w:val="both"/>
        <w:rPr>
          <w:rFonts w:asciiTheme="majorHAnsi" w:hAnsiTheme="majorHAnsi" w:cstheme="majorHAnsi"/>
          <w:sz w:val="24"/>
          <w:szCs w:val="24"/>
          <w:lang w:val="ro-MD"/>
        </w:rPr>
      </w:pPr>
      <w:r w:rsidRPr="003E3812">
        <w:rPr>
          <w:rFonts w:asciiTheme="majorHAnsi" w:hAnsiTheme="majorHAnsi" w:cstheme="majorHAnsi"/>
          <w:sz w:val="24"/>
          <w:szCs w:val="24"/>
          <w:lang w:val="ro-MD"/>
        </w:rPr>
        <w:t xml:space="preserve">Auditoare publică superioară,                                                                                              Vera Borșevschi </w:t>
      </w:r>
    </w:p>
    <w:p w:rsidR="001C1155" w:rsidRPr="003E3812" w:rsidRDefault="001C1155" w:rsidP="001C1155">
      <w:pPr>
        <w:spacing w:after="0" w:line="276" w:lineRule="auto"/>
        <w:rPr>
          <w:rFonts w:asciiTheme="majorHAnsi" w:eastAsia="Times New Roman" w:hAnsiTheme="majorHAnsi" w:cstheme="majorHAnsi"/>
          <w:b/>
          <w:bCs/>
          <w:i/>
          <w:iCs/>
          <w:sz w:val="24"/>
          <w:szCs w:val="24"/>
          <w:lang w:val="ro-MD"/>
        </w:rPr>
      </w:pPr>
    </w:p>
    <w:p w:rsidR="001C1155" w:rsidRPr="003E3812" w:rsidRDefault="001C1155" w:rsidP="001C1155">
      <w:pPr>
        <w:spacing w:after="0" w:line="276" w:lineRule="auto"/>
        <w:rPr>
          <w:rFonts w:asciiTheme="majorHAnsi" w:eastAsia="Times New Roman" w:hAnsiTheme="majorHAnsi" w:cstheme="majorHAnsi"/>
          <w:b/>
          <w:bCs/>
          <w:i/>
          <w:iCs/>
          <w:sz w:val="24"/>
          <w:szCs w:val="24"/>
          <w:lang w:val="ro-MD"/>
        </w:rPr>
      </w:pPr>
    </w:p>
    <w:p w:rsidR="001C1155" w:rsidRPr="003E3812" w:rsidRDefault="001C1155" w:rsidP="001C1155">
      <w:pPr>
        <w:spacing w:after="0" w:line="276" w:lineRule="auto"/>
        <w:rPr>
          <w:rFonts w:asciiTheme="majorHAnsi" w:eastAsia="Times New Roman" w:hAnsiTheme="majorHAnsi" w:cstheme="majorHAnsi"/>
          <w:b/>
          <w:bCs/>
          <w:i/>
          <w:iCs/>
          <w:sz w:val="24"/>
          <w:szCs w:val="24"/>
          <w:lang w:val="ro-MD"/>
        </w:rPr>
      </w:pPr>
      <w:r w:rsidRPr="003E3812">
        <w:rPr>
          <w:rFonts w:asciiTheme="majorHAnsi" w:eastAsia="Times New Roman" w:hAnsiTheme="majorHAnsi" w:cstheme="majorHAnsi"/>
          <w:b/>
          <w:bCs/>
          <w:i/>
          <w:iCs/>
          <w:sz w:val="24"/>
          <w:szCs w:val="24"/>
          <w:lang w:val="ro-MD"/>
        </w:rPr>
        <w:t xml:space="preserve">Responsabilă de monitorizarea și asigurarea calității auditului: </w:t>
      </w:r>
    </w:p>
    <w:p w:rsidR="001C1155" w:rsidRPr="003E3812" w:rsidRDefault="001C1155" w:rsidP="001C1155">
      <w:pPr>
        <w:tabs>
          <w:tab w:val="left" w:pos="1080"/>
        </w:tabs>
        <w:spacing w:line="276" w:lineRule="auto"/>
        <w:contextualSpacing/>
        <w:jc w:val="both"/>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 xml:space="preserve">Șefa Direcției </w:t>
      </w:r>
      <w:r w:rsidR="00997DDA">
        <w:rPr>
          <w:rFonts w:asciiTheme="majorHAnsi" w:eastAsia="Times New Roman" w:hAnsiTheme="majorHAnsi" w:cstheme="majorHAnsi"/>
          <w:sz w:val="24"/>
          <w:szCs w:val="24"/>
          <w:lang w:val="ro-MD"/>
        </w:rPr>
        <w:t>G</w:t>
      </w:r>
      <w:r w:rsidRPr="003E3812">
        <w:rPr>
          <w:rFonts w:asciiTheme="majorHAnsi" w:eastAsia="Times New Roman" w:hAnsiTheme="majorHAnsi" w:cstheme="majorHAnsi"/>
          <w:sz w:val="24"/>
          <w:szCs w:val="24"/>
          <w:lang w:val="ro-MD"/>
        </w:rPr>
        <w:t xml:space="preserve">enerale de </w:t>
      </w:r>
      <w:r w:rsidR="00997DDA">
        <w:rPr>
          <w:rFonts w:asciiTheme="majorHAnsi" w:eastAsia="Times New Roman" w:hAnsiTheme="majorHAnsi" w:cstheme="majorHAnsi"/>
          <w:sz w:val="24"/>
          <w:szCs w:val="24"/>
          <w:lang w:val="ro-MD"/>
        </w:rPr>
        <w:t>A</w:t>
      </w:r>
      <w:r w:rsidRPr="003E3812">
        <w:rPr>
          <w:rFonts w:asciiTheme="majorHAnsi" w:eastAsia="Times New Roman" w:hAnsiTheme="majorHAnsi" w:cstheme="majorHAnsi"/>
          <w:sz w:val="24"/>
          <w:szCs w:val="24"/>
          <w:lang w:val="ro-MD"/>
        </w:rPr>
        <w:t xml:space="preserve">udit I,                                                                                        Natalia Trofim  </w:t>
      </w:r>
    </w:p>
    <w:p w:rsidR="007E179A" w:rsidRPr="003E3812" w:rsidRDefault="007E179A" w:rsidP="00F81453">
      <w:pPr>
        <w:rPr>
          <w:lang w:val="ro-MD"/>
        </w:rPr>
      </w:pPr>
    </w:p>
    <w:p w:rsidR="00CD2177" w:rsidRPr="003E3812" w:rsidRDefault="00CD2177" w:rsidP="00F81453">
      <w:pPr>
        <w:rPr>
          <w:lang w:val="ro-MD"/>
        </w:rPr>
      </w:pPr>
    </w:p>
    <w:p w:rsidR="00594DD8" w:rsidRDefault="00594DD8" w:rsidP="00F81453">
      <w:pPr>
        <w:rPr>
          <w:lang w:val="ro-MD"/>
        </w:rPr>
      </w:pPr>
    </w:p>
    <w:p w:rsidR="007B718F" w:rsidRDefault="007B718F" w:rsidP="00F81453">
      <w:pPr>
        <w:rPr>
          <w:lang w:val="ro-MD"/>
        </w:rPr>
      </w:pPr>
    </w:p>
    <w:p w:rsidR="007B718F" w:rsidRDefault="007B718F" w:rsidP="00F81453">
      <w:pPr>
        <w:rPr>
          <w:lang w:val="ro-MD"/>
        </w:rPr>
      </w:pPr>
    </w:p>
    <w:p w:rsidR="00477BE0" w:rsidRDefault="00477BE0" w:rsidP="00F81453">
      <w:pPr>
        <w:rPr>
          <w:lang w:val="ro-MD"/>
        </w:rPr>
      </w:pPr>
    </w:p>
    <w:p w:rsidR="00477BE0" w:rsidRDefault="00477BE0" w:rsidP="00F81453">
      <w:pPr>
        <w:rPr>
          <w:lang w:val="ro-MD"/>
        </w:rPr>
      </w:pPr>
    </w:p>
    <w:p w:rsidR="00477BE0" w:rsidRDefault="00477BE0" w:rsidP="00F81453">
      <w:pPr>
        <w:rPr>
          <w:lang w:val="ro-MD"/>
        </w:rPr>
      </w:pPr>
    </w:p>
    <w:p w:rsidR="00477BE0" w:rsidRDefault="00477BE0" w:rsidP="00F81453">
      <w:pPr>
        <w:rPr>
          <w:lang w:val="ro-MD"/>
        </w:rPr>
      </w:pPr>
    </w:p>
    <w:p w:rsidR="00477BE0" w:rsidRDefault="00477BE0" w:rsidP="00F81453">
      <w:pPr>
        <w:rPr>
          <w:lang w:val="ro-MD"/>
        </w:rPr>
      </w:pPr>
    </w:p>
    <w:p w:rsidR="00477BE0" w:rsidRDefault="00477BE0" w:rsidP="00F81453">
      <w:pPr>
        <w:rPr>
          <w:lang w:val="ro-MD"/>
        </w:rPr>
      </w:pPr>
    </w:p>
    <w:p w:rsidR="00477BE0" w:rsidRDefault="00477BE0" w:rsidP="00F81453">
      <w:pPr>
        <w:rPr>
          <w:lang w:val="ro-MD"/>
        </w:rPr>
      </w:pPr>
    </w:p>
    <w:p w:rsidR="00477BE0" w:rsidRDefault="00477BE0" w:rsidP="00F81453">
      <w:pPr>
        <w:rPr>
          <w:lang w:val="ro-MD"/>
        </w:rPr>
      </w:pPr>
    </w:p>
    <w:p w:rsidR="00477BE0" w:rsidRDefault="00477BE0" w:rsidP="00F81453">
      <w:pPr>
        <w:rPr>
          <w:lang w:val="ro-MD"/>
        </w:rPr>
      </w:pPr>
    </w:p>
    <w:p w:rsidR="00477BE0" w:rsidRDefault="00477BE0" w:rsidP="00F81453">
      <w:pPr>
        <w:rPr>
          <w:lang w:val="ro-MD"/>
        </w:rPr>
      </w:pPr>
    </w:p>
    <w:p w:rsidR="00477BE0" w:rsidRDefault="00477BE0" w:rsidP="00F81453">
      <w:pPr>
        <w:rPr>
          <w:lang w:val="ro-MD"/>
        </w:rPr>
      </w:pPr>
    </w:p>
    <w:p w:rsidR="00477BE0" w:rsidRDefault="00477BE0" w:rsidP="00F81453">
      <w:pPr>
        <w:rPr>
          <w:lang w:val="ro-MD"/>
        </w:rPr>
      </w:pPr>
    </w:p>
    <w:p w:rsidR="00477BE0" w:rsidRDefault="00477BE0" w:rsidP="00F81453">
      <w:pPr>
        <w:rPr>
          <w:lang w:val="ro-MD"/>
        </w:rPr>
      </w:pPr>
    </w:p>
    <w:p w:rsidR="00477BE0" w:rsidRDefault="00477BE0" w:rsidP="00F81453">
      <w:pPr>
        <w:rPr>
          <w:lang w:val="ro-MD"/>
        </w:rPr>
      </w:pPr>
    </w:p>
    <w:p w:rsidR="00477BE0" w:rsidRDefault="00477BE0" w:rsidP="00F81453">
      <w:pPr>
        <w:rPr>
          <w:lang w:val="ro-MD"/>
        </w:rPr>
      </w:pPr>
    </w:p>
    <w:p w:rsidR="00477BE0" w:rsidRDefault="00477BE0" w:rsidP="00F81453">
      <w:pPr>
        <w:rPr>
          <w:lang w:val="ro-MD"/>
        </w:rPr>
      </w:pPr>
    </w:p>
    <w:p w:rsidR="00477BE0" w:rsidRDefault="00477BE0" w:rsidP="00F81453">
      <w:pPr>
        <w:rPr>
          <w:lang w:val="ro-MD"/>
        </w:rPr>
      </w:pPr>
    </w:p>
    <w:p w:rsidR="00477BE0" w:rsidRDefault="00477BE0" w:rsidP="00F81453">
      <w:pPr>
        <w:rPr>
          <w:lang w:val="ro-MD"/>
        </w:rPr>
      </w:pPr>
    </w:p>
    <w:p w:rsidR="00477BE0" w:rsidRPr="003E3812" w:rsidRDefault="00477BE0" w:rsidP="00F81453">
      <w:pPr>
        <w:rPr>
          <w:lang w:val="ro-MD"/>
        </w:rPr>
      </w:pPr>
    </w:p>
    <w:p w:rsidR="007E179A" w:rsidRPr="003E3812" w:rsidRDefault="007E179A" w:rsidP="001910BA">
      <w:pPr>
        <w:tabs>
          <w:tab w:val="left" w:pos="1080"/>
        </w:tabs>
        <w:spacing w:line="276" w:lineRule="auto"/>
        <w:contextualSpacing/>
        <w:jc w:val="center"/>
        <w:rPr>
          <w:rFonts w:asciiTheme="majorHAnsi" w:eastAsia="Times New Roman" w:hAnsiTheme="majorHAnsi" w:cstheme="majorHAnsi"/>
          <w:b/>
          <w:sz w:val="28"/>
          <w:szCs w:val="28"/>
          <w:lang w:val="ro-MD" w:eastAsia="ro-MD"/>
        </w:rPr>
      </w:pPr>
      <w:r w:rsidRPr="003E3812">
        <w:rPr>
          <w:rFonts w:asciiTheme="majorHAnsi" w:eastAsia="Times New Roman" w:hAnsiTheme="majorHAnsi" w:cstheme="majorHAnsi"/>
          <w:b/>
          <w:sz w:val="28"/>
          <w:szCs w:val="28"/>
          <w:lang w:val="ro-MD" w:eastAsia="ro-MD"/>
        </w:rPr>
        <w:t>ANEXE</w:t>
      </w:r>
    </w:p>
    <w:p w:rsidR="007E179A" w:rsidRPr="003E3812" w:rsidRDefault="007E179A" w:rsidP="007E179A">
      <w:pPr>
        <w:tabs>
          <w:tab w:val="left" w:pos="1080"/>
        </w:tabs>
        <w:spacing w:line="276" w:lineRule="auto"/>
        <w:contextualSpacing/>
        <w:jc w:val="right"/>
        <w:rPr>
          <w:rFonts w:asciiTheme="majorHAnsi" w:hAnsiTheme="majorHAnsi" w:cstheme="majorHAnsi"/>
          <w:b/>
          <w:i/>
          <w:sz w:val="24"/>
          <w:szCs w:val="24"/>
          <w:lang w:val="ro-MD"/>
        </w:rPr>
      </w:pPr>
      <w:r w:rsidRPr="003E3812">
        <w:rPr>
          <w:rFonts w:asciiTheme="majorHAnsi" w:eastAsia="Times New Roman" w:hAnsiTheme="majorHAnsi" w:cstheme="majorHAnsi"/>
          <w:b/>
          <w:i/>
          <w:sz w:val="24"/>
          <w:szCs w:val="24"/>
          <w:lang w:val="ro-MD" w:eastAsia="ro-MD"/>
        </w:rPr>
        <w:t>Anexa nr.1</w:t>
      </w:r>
    </w:p>
    <w:p w:rsidR="007E179A" w:rsidRPr="003E3812" w:rsidRDefault="007E179A" w:rsidP="00F81453">
      <w:pPr>
        <w:rPr>
          <w:lang w:val="ro-MD"/>
        </w:rPr>
      </w:pPr>
    </w:p>
    <w:p w:rsidR="0032261F" w:rsidRPr="003E3812" w:rsidRDefault="00C702A2" w:rsidP="00F81453">
      <w:pPr>
        <w:rPr>
          <w:lang w:val="ro-MD"/>
        </w:rPr>
      </w:pPr>
      <w:r w:rsidRPr="003E3812">
        <w:rPr>
          <w:noProof/>
          <w:lang w:val="ru-RU" w:eastAsia="ru-RU"/>
        </w:rPr>
        <w:drawing>
          <wp:inline distT="0" distB="0" distL="0" distR="0" wp14:anchorId="7EC41614">
            <wp:extent cx="5905500" cy="778700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12955" cy="7796835"/>
                    </a:xfrm>
                    <a:prstGeom prst="rect">
                      <a:avLst/>
                    </a:prstGeom>
                    <a:noFill/>
                  </pic:spPr>
                </pic:pic>
              </a:graphicData>
            </a:graphic>
          </wp:inline>
        </w:drawing>
      </w:r>
    </w:p>
    <w:p w:rsidR="00C702A2" w:rsidRPr="003E3812" w:rsidRDefault="00C702A2" w:rsidP="002369B6">
      <w:pPr>
        <w:jc w:val="center"/>
        <w:rPr>
          <w:rFonts w:asciiTheme="majorHAnsi" w:hAnsiTheme="majorHAnsi" w:cstheme="majorHAnsi"/>
          <w:b/>
          <w:sz w:val="24"/>
          <w:szCs w:val="24"/>
          <w:lang w:val="ro-MD"/>
        </w:rPr>
      </w:pPr>
      <w:r w:rsidRPr="003E3812">
        <w:rPr>
          <w:noProof/>
          <w:lang w:val="ru-RU" w:eastAsia="ru-RU"/>
        </w:rPr>
        <w:drawing>
          <wp:inline distT="0" distB="0" distL="0" distR="0" wp14:anchorId="3411718D" wp14:editId="1C3DF482">
            <wp:extent cx="5558057" cy="8741932"/>
            <wp:effectExtent l="0" t="0" r="5080" b="2540"/>
            <wp:docPr id="13" name="Picture 13" descr="D:\v_borsevschi\Audit\Audit\2022 PRIM\Anexe\declaratiile conduceri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v_borsevschi\Audit\Audit\2022 PRIM\Anexe\declaratiile conducerii-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62083" cy="8748265"/>
                    </a:xfrm>
                    <a:prstGeom prst="rect">
                      <a:avLst/>
                    </a:prstGeom>
                    <a:noFill/>
                    <a:ln>
                      <a:noFill/>
                    </a:ln>
                  </pic:spPr>
                </pic:pic>
              </a:graphicData>
            </a:graphic>
          </wp:inline>
        </w:drawing>
      </w:r>
    </w:p>
    <w:p w:rsidR="00026D7E" w:rsidRPr="003E3812" w:rsidRDefault="002369B6" w:rsidP="00524896">
      <w:pPr>
        <w:jc w:val="center"/>
        <w:rPr>
          <w:rFonts w:asciiTheme="majorHAnsi" w:hAnsiTheme="majorHAnsi" w:cstheme="majorHAnsi"/>
          <w:b/>
          <w:sz w:val="24"/>
          <w:szCs w:val="24"/>
          <w:lang w:val="ro-MD"/>
        </w:rPr>
      </w:pPr>
      <w:r w:rsidRPr="003E3812">
        <w:rPr>
          <w:rFonts w:asciiTheme="majorHAnsi" w:hAnsiTheme="majorHAnsi" w:cstheme="majorHAnsi"/>
          <w:b/>
          <w:sz w:val="24"/>
          <w:szCs w:val="24"/>
          <w:lang w:val="ro-MD"/>
        </w:rPr>
        <w:t xml:space="preserve">Rapoartele financiare </w:t>
      </w:r>
      <w:r w:rsidR="00524896" w:rsidRPr="003E3812">
        <w:rPr>
          <w:rFonts w:asciiTheme="majorHAnsi" w:hAnsiTheme="majorHAnsi" w:cstheme="majorHAnsi"/>
          <w:b/>
          <w:sz w:val="24"/>
          <w:szCs w:val="24"/>
          <w:lang w:val="ro-MD"/>
        </w:rPr>
        <w:t xml:space="preserve">interimare </w:t>
      </w:r>
      <w:r w:rsidRPr="003E3812">
        <w:rPr>
          <w:rFonts w:asciiTheme="majorHAnsi" w:hAnsiTheme="majorHAnsi" w:cstheme="majorHAnsi"/>
          <w:b/>
          <w:sz w:val="24"/>
          <w:szCs w:val="24"/>
          <w:lang w:val="ro-MD"/>
        </w:rPr>
        <w:t>prezentate Băncii Mondiale la situația din 22.02.2023</w:t>
      </w:r>
    </w:p>
    <w:p w:rsidR="00524896" w:rsidRPr="003E3812" w:rsidRDefault="00524896" w:rsidP="00F81453">
      <w:pPr>
        <w:rPr>
          <w:lang w:val="ro-MD"/>
        </w:rPr>
        <w:sectPr w:rsidR="00524896" w:rsidRPr="003E3812" w:rsidSect="009A3C90">
          <w:footerReference w:type="default" r:id="rId15"/>
          <w:pgSz w:w="12240" w:h="15840"/>
          <w:pgMar w:top="851" w:right="851" w:bottom="851" w:left="1701" w:header="709" w:footer="709" w:gutter="0"/>
          <w:cols w:space="708"/>
          <w:docGrid w:linePitch="360"/>
        </w:sectPr>
      </w:pPr>
      <w:r w:rsidRPr="003E3812">
        <w:rPr>
          <w:noProof/>
          <w:lang w:val="ru-RU" w:eastAsia="ru-RU"/>
        </w:rPr>
        <w:drawing>
          <wp:inline distT="0" distB="0" distL="0" distR="0" wp14:anchorId="0B80E867" wp14:editId="6B606965">
            <wp:extent cx="5890260" cy="8115300"/>
            <wp:effectExtent l="0" t="0" r="0" b="0"/>
            <wp:docPr id="3" name="Picture 3" descr="D:\v_borsevschi\Audit\Audit\2022 PRIM\Anexe\Anex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v_borsevschi\Audit\Audit\2022 PRIM\Anexe\Anexa 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90260" cy="8115300"/>
                    </a:xfrm>
                    <a:prstGeom prst="rect">
                      <a:avLst/>
                    </a:prstGeom>
                    <a:noFill/>
                    <a:ln>
                      <a:noFill/>
                    </a:ln>
                  </pic:spPr>
                </pic:pic>
              </a:graphicData>
            </a:graphic>
          </wp:inline>
        </w:drawing>
      </w:r>
    </w:p>
    <w:p w:rsidR="0032261F" w:rsidRPr="003E3812" w:rsidRDefault="00A96545" w:rsidP="00F81453">
      <w:pPr>
        <w:rPr>
          <w:lang w:val="ro-MD"/>
        </w:rPr>
      </w:pPr>
      <w:r w:rsidRPr="003E3812">
        <w:rPr>
          <w:noProof/>
          <w:lang w:val="ru-RU" w:eastAsia="ru-RU"/>
        </w:rPr>
        <w:drawing>
          <wp:inline distT="0" distB="0" distL="0" distR="0" wp14:anchorId="28AFE1E5" wp14:editId="7E79C64F">
            <wp:extent cx="8905513" cy="3345180"/>
            <wp:effectExtent l="0" t="0" r="0" b="7620"/>
            <wp:docPr id="4" name="Picture 4" descr="D:\v_borsevschi\Audit\Audit\2022 PRIM\Anexe\Anex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v_borsevschi\Audit\Audit\2022 PRIM\Anexe\Anexa 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24194" cy="3352197"/>
                    </a:xfrm>
                    <a:prstGeom prst="rect">
                      <a:avLst/>
                    </a:prstGeom>
                    <a:noFill/>
                    <a:ln>
                      <a:noFill/>
                    </a:ln>
                  </pic:spPr>
                </pic:pic>
              </a:graphicData>
            </a:graphic>
          </wp:inline>
        </w:drawing>
      </w:r>
    </w:p>
    <w:p w:rsidR="00A96545" w:rsidRPr="003E3812" w:rsidRDefault="00A96545" w:rsidP="007E179A">
      <w:pPr>
        <w:jc w:val="right"/>
        <w:rPr>
          <w:rFonts w:asciiTheme="majorHAnsi" w:hAnsiTheme="majorHAnsi" w:cstheme="majorHAnsi"/>
          <w:b/>
          <w:i/>
          <w:sz w:val="24"/>
          <w:szCs w:val="24"/>
          <w:lang w:val="ro-MD"/>
        </w:rPr>
      </w:pPr>
      <w:r w:rsidRPr="003E3812">
        <w:rPr>
          <w:noProof/>
          <w:lang w:val="ru-RU" w:eastAsia="ru-RU"/>
        </w:rPr>
        <w:drawing>
          <wp:inline distT="0" distB="0" distL="0" distR="0" wp14:anchorId="744C0882" wp14:editId="23EF6B86">
            <wp:extent cx="8618220" cy="5783580"/>
            <wp:effectExtent l="0" t="0" r="0" b="7620"/>
            <wp:docPr id="5" name="Picture 5" descr="D:\v_borsevschi\Audit\Audit\2022 PRIM\Anexe\Anex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v_borsevschi\Audit\Audit\2022 PRIM\Anexe\Anexa 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18220" cy="5783580"/>
                    </a:xfrm>
                    <a:prstGeom prst="rect">
                      <a:avLst/>
                    </a:prstGeom>
                    <a:noFill/>
                    <a:ln>
                      <a:noFill/>
                    </a:ln>
                  </pic:spPr>
                </pic:pic>
              </a:graphicData>
            </a:graphic>
          </wp:inline>
        </w:drawing>
      </w:r>
    </w:p>
    <w:p w:rsidR="00A96545" w:rsidRPr="003E3812" w:rsidRDefault="00A96545" w:rsidP="007E179A">
      <w:pPr>
        <w:jc w:val="right"/>
        <w:rPr>
          <w:rFonts w:asciiTheme="majorHAnsi" w:hAnsiTheme="majorHAnsi" w:cstheme="majorHAnsi"/>
          <w:b/>
          <w:i/>
          <w:sz w:val="24"/>
          <w:szCs w:val="24"/>
          <w:lang w:val="ro-MD"/>
        </w:rPr>
      </w:pPr>
    </w:p>
    <w:p w:rsidR="00A96545" w:rsidRPr="003E3812" w:rsidRDefault="00A96545" w:rsidP="007E179A">
      <w:pPr>
        <w:jc w:val="right"/>
        <w:rPr>
          <w:rFonts w:asciiTheme="majorHAnsi" w:hAnsiTheme="majorHAnsi" w:cstheme="majorHAnsi"/>
          <w:b/>
          <w:i/>
          <w:sz w:val="24"/>
          <w:szCs w:val="24"/>
          <w:lang w:val="ro-MD"/>
        </w:rPr>
      </w:pPr>
      <w:r w:rsidRPr="003E3812">
        <w:rPr>
          <w:noProof/>
          <w:lang w:val="ru-RU" w:eastAsia="ru-RU"/>
        </w:rPr>
        <w:drawing>
          <wp:inline distT="0" distB="0" distL="0" distR="0" wp14:anchorId="6E0C8AAE" wp14:editId="72313483">
            <wp:extent cx="8618220" cy="5939426"/>
            <wp:effectExtent l="0" t="0" r="0" b="4445"/>
            <wp:docPr id="14" name="Picture 14" descr="D:\v_borsevschi\Audit\Audit\2022 PRIM\Anexe\Anex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v_borsevschi\Audit\Audit\2022 PRIM\Anexe\Anexa 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618220" cy="5939426"/>
                    </a:xfrm>
                    <a:prstGeom prst="rect">
                      <a:avLst/>
                    </a:prstGeom>
                    <a:noFill/>
                    <a:ln>
                      <a:noFill/>
                    </a:ln>
                  </pic:spPr>
                </pic:pic>
              </a:graphicData>
            </a:graphic>
          </wp:inline>
        </w:drawing>
      </w:r>
    </w:p>
    <w:p w:rsidR="00A96545" w:rsidRPr="003E3812" w:rsidRDefault="00A96545" w:rsidP="007E179A">
      <w:pPr>
        <w:jc w:val="right"/>
        <w:rPr>
          <w:rFonts w:asciiTheme="majorHAnsi" w:hAnsiTheme="majorHAnsi" w:cstheme="majorHAnsi"/>
          <w:b/>
          <w:i/>
          <w:sz w:val="24"/>
          <w:szCs w:val="24"/>
          <w:lang w:val="ro-MD"/>
        </w:rPr>
      </w:pPr>
    </w:p>
    <w:p w:rsidR="003641F3" w:rsidRPr="003E3812" w:rsidRDefault="003641F3" w:rsidP="003A0B86">
      <w:pPr>
        <w:rPr>
          <w:rFonts w:asciiTheme="majorHAnsi" w:hAnsiTheme="majorHAnsi" w:cstheme="majorHAnsi"/>
          <w:b/>
          <w:i/>
          <w:sz w:val="24"/>
          <w:szCs w:val="24"/>
          <w:lang w:val="ro-MD"/>
        </w:rPr>
      </w:pPr>
    </w:p>
    <w:p w:rsidR="00CF74D7" w:rsidRPr="003E3812" w:rsidRDefault="0000717E" w:rsidP="003B15F2">
      <w:pPr>
        <w:spacing w:after="0"/>
        <w:jc w:val="right"/>
        <w:rPr>
          <w:rFonts w:asciiTheme="majorHAnsi" w:hAnsiTheme="majorHAnsi" w:cstheme="majorHAnsi"/>
          <w:b/>
          <w:i/>
          <w:sz w:val="24"/>
          <w:szCs w:val="24"/>
          <w:lang w:val="ro-MD"/>
        </w:rPr>
      </w:pPr>
      <w:r w:rsidRPr="003E3812">
        <w:rPr>
          <w:rFonts w:asciiTheme="majorHAnsi" w:hAnsiTheme="majorHAnsi" w:cstheme="majorHAnsi"/>
          <w:b/>
          <w:i/>
          <w:sz w:val="24"/>
          <w:szCs w:val="24"/>
          <w:lang w:val="ro-MD"/>
        </w:rPr>
        <w:t>Anexa nr.2</w:t>
      </w:r>
    </w:p>
    <w:p w:rsidR="002047C7" w:rsidRPr="003E3812" w:rsidRDefault="002047C7" w:rsidP="003B15F2">
      <w:pPr>
        <w:spacing w:after="0"/>
        <w:jc w:val="right"/>
        <w:rPr>
          <w:rFonts w:asciiTheme="majorHAnsi" w:hAnsiTheme="majorHAnsi" w:cstheme="majorHAnsi"/>
          <w:b/>
          <w:i/>
          <w:sz w:val="24"/>
          <w:szCs w:val="24"/>
          <w:lang w:val="ro-MD"/>
        </w:rPr>
      </w:pPr>
      <w:r w:rsidRPr="003E3812">
        <w:rPr>
          <w:rFonts w:asciiTheme="majorHAnsi" w:hAnsiTheme="majorHAnsi" w:cstheme="majorHAnsi"/>
          <w:b/>
          <w:i/>
          <w:sz w:val="24"/>
          <w:szCs w:val="24"/>
          <w:lang w:val="ro-MD"/>
        </w:rPr>
        <w:t xml:space="preserve">Sinteza executării mijloacelor financiare pentru renovarea a 17 instituții de învățământ la data de 31.12.2022, de către IP </w:t>
      </w:r>
      <w:r w:rsidR="00997DDA">
        <w:rPr>
          <w:rFonts w:asciiTheme="majorHAnsi" w:hAnsiTheme="majorHAnsi" w:cstheme="majorHAnsi"/>
          <w:b/>
          <w:i/>
          <w:sz w:val="24"/>
          <w:szCs w:val="24"/>
          <w:lang w:val="ro-MD"/>
        </w:rPr>
        <w:t>„</w:t>
      </w:r>
      <w:r w:rsidRPr="003E3812">
        <w:rPr>
          <w:rFonts w:asciiTheme="majorHAnsi" w:hAnsiTheme="majorHAnsi" w:cstheme="majorHAnsi"/>
          <w:b/>
          <w:i/>
          <w:sz w:val="24"/>
          <w:szCs w:val="24"/>
          <w:lang w:val="ro-MD"/>
        </w:rPr>
        <w:t>ONDRL”</w:t>
      </w:r>
    </w:p>
    <w:p w:rsidR="002047C7" w:rsidRPr="003E3812" w:rsidRDefault="002047C7" w:rsidP="00CF74D7">
      <w:pPr>
        <w:jc w:val="right"/>
        <w:rPr>
          <w:rFonts w:asciiTheme="majorHAnsi" w:hAnsiTheme="majorHAnsi" w:cstheme="majorHAnsi"/>
          <w:b/>
          <w:i/>
          <w:sz w:val="24"/>
          <w:szCs w:val="24"/>
          <w:lang w:val="ro-MD"/>
        </w:rPr>
      </w:pPr>
      <w:r w:rsidRPr="003E3812">
        <w:rPr>
          <w:noProof/>
          <w:lang w:val="ru-RU" w:eastAsia="ru-RU"/>
        </w:rPr>
        <w:drawing>
          <wp:inline distT="0" distB="0" distL="0" distR="0">
            <wp:extent cx="9227185" cy="63322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41100" cy="6341769"/>
                    </a:xfrm>
                    <a:prstGeom prst="rect">
                      <a:avLst/>
                    </a:prstGeom>
                    <a:noFill/>
                    <a:ln>
                      <a:noFill/>
                    </a:ln>
                  </pic:spPr>
                </pic:pic>
              </a:graphicData>
            </a:graphic>
          </wp:inline>
        </w:drawing>
      </w:r>
    </w:p>
    <w:p w:rsidR="00CF74D7" w:rsidRPr="003E3812" w:rsidRDefault="00CF74D7" w:rsidP="002047C7">
      <w:pPr>
        <w:spacing w:after="0"/>
        <w:ind w:left="-284"/>
        <w:jc w:val="center"/>
        <w:rPr>
          <w:rFonts w:asciiTheme="majorHAnsi" w:hAnsiTheme="majorHAnsi" w:cstheme="majorHAnsi"/>
          <w:b/>
          <w:sz w:val="24"/>
          <w:szCs w:val="24"/>
          <w:lang w:val="ro-MD"/>
        </w:rPr>
      </w:pPr>
    </w:p>
    <w:p w:rsidR="00CD708C" w:rsidRPr="003E3812" w:rsidRDefault="0000717E" w:rsidP="00CD708C">
      <w:pPr>
        <w:jc w:val="right"/>
        <w:rPr>
          <w:rFonts w:asciiTheme="majorHAnsi" w:hAnsiTheme="majorHAnsi" w:cstheme="majorHAnsi"/>
          <w:b/>
          <w:i/>
          <w:sz w:val="24"/>
          <w:szCs w:val="24"/>
          <w:lang w:val="ro-MD"/>
        </w:rPr>
      </w:pPr>
      <w:r w:rsidRPr="003E3812">
        <w:rPr>
          <w:rFonts w:asciiTheme="majorHAnsi" w:hAnsiTheme="majorHAnsi" w:cstheme="majorHAnsi"/>
          <w:b/>
          <w:i/>
          <w:sz w:val="24"/>
          <w:szCs w:val="24"/>
          <w:lang w:val="ro-MD"/>
        </w:rPr>
        <w:t>Anexa nr.3</w:t>
      </w:r>
    </w:p>
    <w:p w:rsidR="00A2554F" w:rsidRPr="003E3812" w:rsidRDefault="00A2554F" w:rsidP="00A2554F">
      <w:pPr>
        <w:spacing w:after="0"/>
        <w:jc w:val="center"/>
        <w:rPr>
          <w:rFonts w:asciiTheme="majorHAnsi" w:hAnsiTheme="majorHAnsi" w:cstheme="majorHAnsi"/>
          <w:b/>
          <w:sz w:val="24"/>
          <w:szCs w:val="24"/>
          <w:lang w:val="ro-MD"/>
        </w:rPr>
      </w:pPr>
      <w:r w:rsidRPr="003E3812">
        <w:rPr>
          <w:rFonts w:asciiTheme="majorHAnsi" w:hAnsiTheme="majorHAnsi" w:cstheme="majorHAnsi"/>
          <w:b/>
          <w:sz w:val="24"/>
          <w:szCs w:val="24"/>
          <w:lang w:val="ro-MD"/>
        </w:rPr>
        <w:t xml:space="preserve">Sinteza alocațiilor din bugetul de stat </w:t>
      </w:r>
      <w:r w:rsidR="00997DDA" w:rsidRPr="003E3812">
        <w:rPr>
          <w:rFonts w:asciiTheme="majorHAnsi" w:hAnsiTheme="majorHAnsi" w:cstheme="majorHAnsi"/>
          <w:b/>
          <w:sz w:val="24"/>
          <w:szCs w:val="24"/>
          <w:lang w:val="ro-MD"/>
        </w:rPr>
        <w:t xml:space="preserve">aprobate </w:t>
      </w:r>
      <w:r w:rsidRPr="003E3812">
        <w:rPr>
          <w:rFonts w:asciiTheme="majorHAnsi" w:hAnsiTheme="majorHAnsi" w:cstheme="majorHAnsi"/>
          <w:b/>
          <w:sz w:val="24"/>
          <w:szCs w:val="24"/>
          <w:lang w:val="ro-MD"/>
        </w:rPr>
        <w:t xml:space="preserve">MEC și </w:t>
      </w:r>
      <w:r w:rsidR="0067164A" w:rsidRPr="003E3812">
        <w:rPr>
          <w:rFonts w:asciiTheme="majorHAnsi" w:hAnsiTheme="majorHAnsi" w:cstheme="majorHAnsi"/>
          <w:b/>
          <w:sz w:val="24"/>
          <w:szCs w:val="24"/>
          <w:lang w:val="ro-MD"/>
        </w:rPr>
        <w:t xml:space="preserve">MIDR pentru </w:t>
      </w:r>
      <w:r w:rsidRPr="003E3812">
        <w:rPr>
          <w:rFonts w:asciiTheme="majorHAnsi" w:hAnsiTheme="majorHAnsi" w:cstheme="majorHAnsi"/>
          <w:b/>
          <w:sz w:val="24"/>
          <w:szCs w:val="24"/>
          <w:lang w:val="ro-MD"/>
        </w:rPr>
        <w:t>IP</w:t>
      </w:r>
      <w:r w:rsidR="00997DDA">
        <w:rPr>
          <w:rFonts w:asciiTheme="majorHAnsi" w:hAnsiTheme="majorHAnsi" w:cstheme="majorHAnsi"/>
          <w:b/>
          <w:sz w:val="24"/>
          <w:szCs w:val="24"/>
          <w:lang w:val="ro-MD"/>
        </w:rPr>
        <w:t xml:space="preserve"> „</w:t>
      </w:r>
      <w:r w:rsidRPr="003E3812">
        <w:rPr>
          <w:rFonts w:asciiTheme="majorHAnsi" w:hAnsiTheme="majorHAnsi" w:cstheme="majorHAnsi"/>
          <w:b/>
          <w:sz w:val="24"/>
          <w:szCs w:val="24"/>
          <w:lang w:val="ro-MD"/>
        </w:rPr>
        <w:t>ONDRL” din contul împrumutului acordat de BM în cadrul Proiectului „Reforma învățământului în Moldova”</w:t>
      </w:r>
      <w:r w:rsidR="005B1A8F" w:rsidRPr="003E3812">
        <w:rPr>
          <w:rFonts w:asciiTheme="majorHAnsi" w:hAnsiTheme="majorHAnsi" w:cstheme="majorHAnsi"/>
          <w:b/>
          <w:sz w:val="24"/>
          <w:szCs w:val="24"/>
          <w:lang w:val="ro-MD"/>
        </w:rPr>
        <w:t>,</w:t>
      </w:r>
      <w:r w:rsidRPr="003E3812">
        <w:rPr>
          <w:rFonts w:asciiTheme="majorHAnsi" w:hAnsiTheme="majorHAnsi" w:cstheme="majorHAnsi"/>
          <w:b/>
          <w:sz w:val="24"/>
          <w:szCs w:val="24"/>
          <w:lang w:val="ro-MD"/>
        </w:rPr>
        <w:t xml:space="preserve"> conform Legii bugetului de stat pentru anul 2022 </w:t>
      </w:r>
      <w:r w:rsidR="00EA09C0" w:rsidRPr="003E3812">
        <w:rPr>
          <w:rFonts w:asciiTheme="majorHAnsi" w:hAnsiTheme="majorHAnsi" w:cstheme="majorHAnsi"/>
          <w:b/>
          <w:sz w:val="24"/>
          <w:szCs w:val="24"/>
          <w:lang w:val="ro-MD"/>
        </w:rPr>
        <w:t>(</w:t>
      </w:r>
      <w:r w:rsidRPr="003E3812">
        <w:rPr>
          <w:rFonts w:asciiTheme="majorHAnsi" w:hAnsiTheme="majorHAnsi" w:cstheme="majorHAnsi"/>
          <w:b/>
          <w:sz w:val="24"/>
          <w:szCs w:val="24"/>
          <w:lang w:val="ro-MD"/>
        </w:rPr>
        <w:t>mii lei</w:t>
      </w:r>
      <w:r w:rsidR="00EA09C0" w:rsidRPr="003E3812">
        <w:rPr>
          <w:rFonts w:asciiTheme="majorHAnsi" w:hAnsiTheme="majorHAnsi" w:cstheme="majorHAnsi"/>
          <w:b/>
          <w:sz w:val="24"/>
          <w:szCs w:val="24"/>
          <w:lang w:val="ro-MD"/>
        </w:rPr>
        <w:t>)</w:t>
      </w:r>
    </w:p>
    <w:p w:rsidR="00A2554F" w:rsidRPr="003E3812" w:rsidRDefault="00A2554F" w:rsidP="00A2554F">
      <w:pPr>
        <w:spacing w:after="0"/>
        <w:jc w:val="center"/>
        <w:rPr>
          <w:rFonts w:asciiTheme="majorHAnsi" w:hAnsiTheme="majorHAnsi" w:cstheme="majorHAnsi"/>
          <w:b/>
          <w:i/>
          <w:sz w:val="24"/>
          <w:szCs w:val="24"/>
          <w:lang w:val="ro-MD"/>
        </w:rPr>
      </w:pPr>
    </w:p>
    <w:tbl>
      <w:tblPr>
        <w:tblW w:w="11955" w:type="dxa"/>
        <w:tblInd w:w="1129" w:type="dxa"/>
        <w:tblLook w:val="04A0" w:firstRow="1" w:lastRow="0" w:firstColumn="1" w:lastColumn="0" w:noHBand="0" w:noVBand="1"/>
      </w:tblPr>
      <w:tblGrid>
        <w:gridCol w:w="4395"/>
        <w:gridCol w:w="1120"/>
        <w:gridCol w:w="1100"/>
        <w:gridCol w:w="1080"/>
        <w:gridCol w:w="960"/>
        <w:gridCol w:w="1100"/>
        <w:gridCol w:w="1100"/>
        <w:gridCol w:w="1100"/>
      </w:tblGrid>
      <w:tr w:rsidR="006A0F3B" w:rsidRPr="003E3812" w:rsidTr="00F11B46">
        <w:trPr>
          <w:trHeight w:val="828"/>
        </w:trPr>
        <w:tc>
          <w:tcPr>
            <w:tcW w:w="4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0F3B" w:rsidRPr="003E3812" w:rsidRDefault="006A0F3B" w:rsidP="006A0F3B">
            <w:pPr>
              <w:spacing w:after="0" w:line="240" w:lineRule="auto"/>
              <w:jc w:val="center"/>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Scopul</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6A0F3B" w:rsidRPr="003E3812" w:rsidRDefault="006A0F3B" w:rsidP="006A0F3B">
            <w:pPr>
              <w:spacing w:after="0" w:line="240" w:lineRule="auto"/>
              <w:jc w:val="center"/>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Instituția</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6A0F3B" w:rsidRPr="003E3812" w:rsidRDefault="006A0F3B" w:rsidP="006A0F3B">
            <w:pPr>
              <w:spacing w:after="0" w:line="240" w:lineRule="auto"/>
              <w:jc w:val="center"/>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Aprobat inițial</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6A0F3B" w:rsidRPr="003E3812" w:rsidRDefault="006A0F3B" w:rsidP="006A0F3B">
            <w:pPr>
              <w:spacing w:after="0" w:line="240" w:lineRule="auto"/>
              <w:jc w:val="center"/>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Precizat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A0F3B" w:rsidRPr="003E3812" w:rsidRDefault="006A0F3B" w:rsidP="006A0F3B">
            <w:pPr>
              <w:spacing w:after="0" w:line="240" w:lineRule="auto"/>
              <w:jc w:val="center"/>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Executat</w:t>
            </w:r>
          </w:p>
        </w:tc>
        <w:tc>
          <w:tcPr>
            <w:tcW w:w="220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A0F3B" w:rsidRPr="003E3812" w:rsidRDefault="006A0F3B" w:rsidP="006A0F3B">
            <w:pPr>
              <w:spacing w:after="0" w:line="240" w:lineRule="auto"/>
              <w:jc w:val="center"/>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Devieri (+/-)</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6A0F3B" w:rsidRPr="003E3812" w:rsidRDefault="006A0F3B" w:rsidP="006A0F3B">
            <w:pPr>
              <w:spacing w:after="0" w:line="240" w:lineRule="auto"/>
              <w:jc w:val="center"/>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Nivelul de executare (%)</w:t>
            </w:r>
          </w:p>
        </w:tc>
      </w:tr>
      <w:tr w:rsidR="006A0F3B" w:rsidRPr="003E3812" w:rsidTr="00F11B46">
        <w:trPr>
          <w:trHeight w:val="192"/>
        </w:trPr>
        <w:tc>
          <w:tcPr>
            <w:tcW w:w="4395" w:type="dxa"/>
            <w:tcBorders>
              <w:top w:val="nil"/>
              <w:left w:val="single" w:sz="4" w:space="0" w:color="auto"/>
              <w:bottom w:val="single" w:sz="4" w:space="0" w:color="auto"/>
              <w:right w:val="single" w:sz="4" w:space="0" w:color="auto"/>
            </w:tcBorders>
            <w:shd w:val="clear" w:color="auto" w:fill="auto"/>
            <w:noWrap/>
            <w:vAlign w:val="center"/>
            <w:hideMark/>
          </w:tcPr>
          <w:p w:rsidR="006A0F3B" w:rsidRPr="003E3812" w:rsidRDefault="006A0F3B" w:rsidP="006A0F3B">
            <w:pPr>
              <w:spacing w:after="0" w:line="240" w:lineRule="auto"/>
              <w:jc w:val="center"/>
              <w:rPr>
                <w:rFonts w:ascii="Calibri Light" w:eastAsia="Times New Roman" w:hAnsi="Calibri Light" w:cs="Calibri Light"/>
                <w:i/>
                <w:iCs/>
                <w:color w:val="000000"/>
                <w:sz w:val="16"/>
                <w:szCs w:val="16"/>
                <w:lang w:val="ro-MD"/>
              </w:rPr>
            </w:pPr>
            <w:r w:rsidRPr="003E3812">
              <w:rPr>
                <w:rFonts w:ascii="Calibri Light" w:eastAsia="Times New Roman" w:hAnsi="Calibri Light" w:cs="Calibri Light"/>
                <w:i/>
                <w:iCs/>
                <w:color w:val="000000"/>
                <w:sz w:val="16"/>
                <w:szCs w:val="16"/>
                <w:lang w:val="ro-MD"/>
              </w:rPr>
              <w:t>1</w:t>
            </w:r>
          </w:p>
        </w:tc>
        <w:tc>
          <w:tcPr>
            <w:tcW w:w="1120" w:type="dxa"/>
            <w:tcBorders>
              <w:top w:val="nil"/>
              <w:left w:val="nil"/>
              <w:bottom w:val="single" w:sz="4" w:space="0" w:color="auto"/>
              <w:right w:val="single" w:sz="4" w:space="0" w:color="auto"/>
            </w:tcBorders>
            <w:shd w:val="clear" w:color="auto" w:fill="auto"/>
            <w:noWrap/>
            <w:vAlign w:val="center"/>
            <w:hideMark/>
          </w:tcPr>
          <w:p w:rsidR="006A0F3B" w:rsidRPr="003E3812" w:rsidRDefault="006A0F3B" w:rsidP="006A0F3B">
            <w:pPr>
              <w:spacing w:after="0" w:line="240" w:lineRule="auto"/>
              <w:jc w:val="center"/>
              <w:rPr>
                <w:rFonts w:ascii="Calibri Light" w:eastAsia="Times New Roman" w:hAnsi="Calibri Light" w:cs="Calibri Light"/>
                <w:i/>
                <w:iCs/>
                <w:color w:val="000000"/>
                <w:sz w:val="16"/>
                <w:szCs w:val="16"/>
                <w:lang w:val="ro-MD"/>
              </w:rPr>
            </w:pPr>
            <w:r w:rsidRPr="003E3812">
              <w:rPr>
                <w:rFonts w:ascii="Calibri Light" w:eastAsia="Times New Roman" w:hAnsi="Calibri Light" w:cs="Calibri Light"/>
                <w:i/>
                <w:iCs/>
                <w:color w:val="000000"/>
                <w:sz w:val="16"/>
                <w:szCs w:val="16"/>
                <w:lang w:val="ro-MD"/>
              </w:rPr>
              <w:t>2</w:t>
            </w:r>
          </w:p>
        </w:tc>
        <w:tc>
          <w:tcPr>
            <w:tcW w:w="1100" w:type="dxa"/>
            <w:tcBorders>
              <w:top w:val="nil"/>
              <w:left w:val="nil"/>
              <w:bottom w:val="single" w:sz="4" w:space="0" w:color="auto"/>
              <w:right w:val="single" w:sz="4" w:space="0" w:color="auto"/>
            </w:tcBorders>
            <w:shd w:val="clear" w:color="auto" w:fill="auto"/>
            <w:vAlign w:val="center"/>
            <w:hideMark/>
          </w:tcPr>
          <w:p w:rsidR="006A0F3B" w:rsidRPr="003E3812" w:rsidRDefault="006A0F3B" w:rsidP="006A0F3B">
            <w:pPr>
              <w:spacing w:after="0" w:line="240" w:lineRule="auto"/>
              <w:jc w:val="center"/>
              <w:rPr>
                <w:rFonts w:ascii="Calibri Light" w:eastAsia="Times New Roman" w:hAnsi="Calibri Light" w:cs="Calibri Light"/>
                <w:i/>
                <w:iCs/>
                <w:color w:val="000000"/>
                <w:sz w:val="16"/>
                <w:szCs w:val="16"/>
                <w:lang w:val="ro-MD"/>
              </w:rPr>
            </w:pPr>
            <w:r w:rsidRPr="003E3812">
              <w:rPr>
                <w:rFonts w:ascii="Calibri Light" w:eastAsia="Times New Roman" w:hAnsi="Calibri Light" w:cs="Calibri Light"/>
                <w:i/>
                <w:iCs/>
                <w:color w:val="000000"/>
                <w:sz w:val="16"/>
                <w:szCs w:val="16"/>
                <w:lang w:val="ro-MD"/>
              </w:rPr>
              <w:t>3</w:t>
            </w:r>
          </w:p>
        </w:tc>
        <w:tc>
          <w:tcPr>
            <w:tcW w:w="1080" w:type="dxa"/>
            <w:tcBorders>
              <w:top w:val="nil"/>
              <w:left w:val="nil"/>
              <w:bottom w:val="single" w:sz="4" w:space="0" w:color="auto"/>
              <w:right w:val="single" w:sz="4" w:space="0" w:color="auto"/>
            </w:tcBorders>
            <w:shd w:val="clear" w:color="auto" w:fill="auto"/>
            <w:noWrap/>
            <w:vAlign w:val="center"/>
            <w:hideMark/>
          </w:tcPr>
          <w:p w:rsidR="006A0F3B" w:rsidRPr="003E3812" w:rsidRDefault="006A0F3B" w:rsidP="006A0F3B">
            <w:pPr>
              <w:spacing w:after="0" w:line="240" w:lineRule="auto"/>
              <w:jc w:val="center"/>
              <w:rPr>
                <w:rFonts w:ascii="Calibri Light" w:eastAsia="Times New Roman" w:hAnsi="Calibri Light" w:cs="Calibri Light"/>
                <w:i/>
                <w:iCs/>
                <w:color w:val="000000"/>
                <w:sz w:val="16"/>
                <w:szCs w:val="16"/>
                <w:lang w:val="ro-MD"/>
              </w:rPr>
            </w:pPr>
            <w:r w:rsidRPr="003E3812">
              <w:rPr>
                <w:rFonts w:ascii="Calibri Light" w:eastAsia="Times New Roman" w:hAnsi="Calibri Light" w:cs="Calibri Light"/>
                <w:i/>
                <w:iCs/>
                <w:color w:val="000000"/>
                <w:sz w:val="16"/>
                <w:szCs w:val="16"/>
                <w:lang w:val="ro-MD"/>
              </w:rPr>
              <w:t>4</w:t>
            </w:r>
          </w:p>
        </w:tc>
        <w:tc>
          <w:tcPr>
            <w:tcW w:w="960" w:type="dxa"/>
            <w:tcBorders>
              <w:top w:val="nil"/>
              <w:left w:val="nil"/>
              <w:bottom w:val="single" w:sz="4" w:space="0" w:color="auto"/>
              <w:right w:val="single" w:sz="4" w:space="0" w:color="auto"/>
            </w:tcBorders>
            <w:shd w:val="clear" w:color="auto" w:fill="auto"/>
            <w:noWrap/>
            <w:vAlign w:val="center"/>
            <w:hideMark/>
          </w:tcPr>
          <w:p w:rsidR="006A0F3B" w:rsidRPr="003E3812" w:rsidRDefault="006A0F3B" w:rsidP="006A0F3B">
            <w:pPr>
              <w:spacing w:after="0" w:line="240" w:lineRule="auto"/>
              <w:jc w:val="center"/>
              <w:rPr>
                <w:rFonts w:ascii="Calibri Light" w:eastAsia="Times New Roman" w:hAnsi="Calibri Light" w:cs="Calibri Light"/>
                <w:i/>
                <w:iCs/>
                <w:color w:val="000000"/>
                <w:sz w:val="16"/>
                <w:szCs w:val="16"/>
                <w:lang w:val="ro-MD"/>
              </w:rPr>
            </w:pPr>
            <w:r w:rsidRPr="003E3812">
              <w:rPr>
                <w:rFonts w:ascii="Calibri Light" w:eastAsia="Times New Roman" w:hAnsi="Calibri Light" w:cs="Calibri Light"/>
                <w:i/>
                <w:iCs/>
                <w:color w:val="000000"/>
                <w:sz w:val="16"/>
                <w:szCs w:val="16"/>
                <w:lang w:val="ro-MD"/>
              </w:rPr>
              <w:t>5</w:t>
            </w:r>
          </w:p>
        </w:tc>
        <w:tc>
          <w:tcPr>
            <w:tcW w:w="1100" w:type="dxa"/>
            <w:tcBorders>
              <w:top w:val="nil"/>
              <w:left w:val="nil"/>
              <w:bottom w:val="single" w:sz="4" w:space="0" w:color="auto"/>
              <w:right w:val="nil"/>
            </w:tcBorders>
            <w:shd w:val="clear" w:color="auto" w:fill="auto"/>
            <w:noWrap/>
            <w:vAlign w:val="center"/>
            <w:hideMark/>
          </w:tcPr>
          <w:p w:rsidR="006A0F3B" w:rsidRPr="003E3812" w:rsidRDefault="006A0F3B" w:rsidP="006A0F3B">
            <w:pPr>
              <w:spacing w:after="0" w:line="240" w:lineRule="auto"/>
              <w:jc w:val="center"/>
              <w:rPr>
                <w:rFonts w:ascii="Calibri Light" w:eastAsia="Times New Roman" w:hAnsi="Calibri Light" w:cs="Calibri Light"/>
                <w:i/>
                <w:iCs/>
                <w:color w:val="000000"/>
                <w:sz w:val="16"/>
                <w:szCs w:val="16"/>
                <w:lang w:val="ro-MD"/>
              </w:rPr>
            </w:pPr>
            <w:r w:rsidRPr="003E3812">
              <w:rPr>
                <w:rFonts w:ascii="Calibri Light" w:eastAsia="Times New Roman" w:hAnsi="Calibri Light" w:cs="Calibri Light"/>
                <w:i/>
                <w:iCs/>
                <w:color w:val="000000"/>
                <w:sz w:val="16"/>
                <w:szCs w:val="16"/>
                <w:lang w:val="ro-MD"/>
              </w:rPr>
              <w:t>6=5-4</w:t>
            </w:r>
          </w:p>
        </w:tc>
        <w:tc>
          <w:tcPr>
            <w:tcW w:w="1100" w:type="dxa"/>
            <w:tcBorders>
              <w:top w:val="nil"/>
              <w:left w:val="nil"/>
              <w:bottom w:val="single" w:sz="4" w:space="0" w:color="auto"/>
              <w:right w:val="single" w:sz="4" w:space="0" w:color="auto"/>
            </w:tcBorders>
            <w:shd w:val="clear" w:color="auto" w:fill="auto"/>
            <w:noWrap/>
            <w:vAlign w:val="center"/>
            <w:hideMark/>
          </w:tcPr>
          <w:p w:rsidR="006A0F3B" w:rsidRPr="003E3812" w:rsidRDefault="006A0F3B" w:rsidP="006A0F3B">
            <w:pPr>
              <w:spacing w:after="0" w:line="240" w:lineRule="auto"/>
              <w:jc w:val="center"/>
              <w:rPr>
                <w:rFonts w:ascii="Calibri Light" w:eastAsia="Times New Roman" w:hAnsi="Calibri Light" w:cs="Calibri Light"/>
                <w:i/>
                <w:iCs/>
                <w:color w:val="000000"/>
                <w:sz w:val="16"/>
                <w:szCs w:val="16"/>
                <w:lang w:val="ro-MD"/>
              </w:rPr>
            </w:pPr>
            <w:r w:rsidRPr="003E3812">
              <w:rPr>
                <w:rFonts w:ascii="Calibri Light" w:eastAsia="Times New Roman" w:hAnsi="Calibri Light" w:cs="Calibri Light"/>
                <w:i/>
                <w:iCs/>
                <w:color w:val="000000"/>
                <w:sz w:val="16"/>
                <w:szCs w:val="16"/>
                <w:lang w:val="ro-MD"/>
              </w:rPr>
              <w:t>7=5-3</w:t>
            </w:r>
          </w:p>
        </w:tc>
        <w:tc>
          <w:tcPr>
            <w:tcW w:w="1100" w:type="dxa"/>
            <w:tcBorders>
              <w:top w:val="nil"/>
              <w:left w:val="nil"/>
              <w:bottom w:val="single" w:sz="4" w:space="0" w:color="auto"/>
              <w:right w:val="single" w:sz="4" w:space="0" w:color="auto"/>
            </w:tcBorders>
            <w:shd w:val="clear" w:color="auto" w:fill="auto"/>
            <w:noWrap/>
            <w:vAlign w:val="center"/>
            <w:hideMark/>
          </w:tcPr>
          <w:p w:rsidR="006A0F3B" w:rsidRPr="003E3812" w:rsidRDefault="006A0F3B" w:rsidP="006A0F3B">
            <w:pPr>
              <w:spacing w:after="0" w:line="240" w:lineRule="auto"/>
              <w:jc w:val="center"/>
              <w:rPr>
                <w:rFonts w:ascii="Calibri Light" w:eastAsia="Times New Roman" w:hAnsi="Calibri Light" w:cs="Calibri Light"/>
                <w:i/>
                <w:iCs/>
                <w:color w:val="000000"/>
                <w:sz w:val="16"/>
                <w:szCs w:val="16"/>
                <w:lang w:val="ro-MD"/>
              </w:rPr>
            </w:pPr>
            <w:r w:rsidRPr="003E3812">
              <w:rPr>
                <w:rFonts w:ascii="Calibri Light" w:eastAsia="Times New Roman" w:hAnsi="Calibri Light" w:cs="Calibri Light"/>
                <w:i/>
                <w:iCs/>
                <w:color w:val="000000"/>
                <w:sz w:val="16"/>
                <w:szCs w:val="16"/>
                <w:lang w:val="ro-MD"/>
              </w:rPr>
              <w:t>8</w:t>
            </w:r>
            <w:r w:rsidR="0004045C" w:rsidRPr="003E3812">
              <w:rPr>
                <w:rFonts w:ascii="Calibri Light" w:eastAsia="Times New Roman" w:hAnsi="Calibri Light" w:cs="Calibri Light"/>
                <w:i/>
                <w:iCs/>
                <w:color w:val="000000"/>
                <w:sz w:val="16"/>
                <w:szCs w:val="16"/>
                <w:lang w:val="ro-MD"/>
              </w:rPr>
              <w:t>=5/4</w:t>
            </w:r>
          </w:p>
        </w:tc>
      </w:tr>
      <w:tr w:rsidR="006A0F3B" w:rsidRPr="003E3812" w:rsidTr="00F11B46">
        <w:trPr>
          <w:trHeight w:val="505"/>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6A0F3B" w:rsidRPr="003E3812" w:rsidRDefault="006A0F3B" w:rsidP="006A0F3B">
            <w:pPr>
              <w:spacing w:after="0" w:line="240" w:lineRule="auto"/>
              <w:jc w:val="both"/>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 xml:space="preserve">pentru formarea profesională a cadrelor didactice și de conducere din învățământul general </w:t>
            </w:r>
          </w:p>
        </w:tc>
        <w:tc>
          <w:tcPr>
            <w:tcW w:w="1120" w:type="dxa"/>
            <w:tcBorders>
              <w:top w:val="nil"/>
              <w:left w:val="nil"/>
              <w:bottom w:val="single" w:sz="4" w:space="0" w:color="auto"/>
              <w:right w:val="single" w:sz="4" w:space="0" w:color="auto"/>
            </w:tcBorders>
            <w:shd w:val="clear" w:color="auto" w:fill="auto"/>
            <w:noWrap/>
            <w:vAlign w:val="center"/>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MEC</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2.000,0</w:t>
            </w:r>
          </w:p>
        </w:tc>
        <w:tc>
          <w:tcPr>
            <w:tcW w:w="108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2.000,0</w:t>
            </w:r>
          </w:p>
        </w:tc>
        <w:tc>
          <w:tcPr>
            <w:tcW w:w="96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0,0</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-2.000,0</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-2.000,0</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0,0%</w:t>
            </w:r>
          </w:p>
        </w:tc>
      </w:tr>
      <w:tr w:rsidR="006A0F3B" w:rsidRPr="003E3812" w:rsidTr="00F11B46">
        <w:trPr>
          <w:trHeight w:val="552"/>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6A0F3B" w:rsidRPr="003E3812" w:rsidRDefault="006A0F3B" w:rsidP="006A0F3B">
            <w:pPr>
              <w:spacing w:after="0" w:line="240" w:lineRule="auto"/>
              <w:jc w:val="both"/>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pentru implementarea standardelor minime educaționale</w:t>
            </w:r>
          </w:p>
        </w:tc>
        <w:tc>
          <w:tcPr>
            <w:tcW w:w="1120" w:type="dxa"/>
            <w:tcBorders>
              <w:top w:val="nil"/>
              <w:left w:val="nil"/>
              <w:bottom w:val="single" w:sz="4" w:space="0" w:color="auto"/>
              <w:right w:val="single" w:sz="4" w:space="0" w:color="auto"/>
            </w:tcBorders>
            <w:shd w:val="clear" w:color="auto" w:fill="auto"/>
            <w:noWrap/>
            <w:vAlign w:val="center"/>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MEC</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2.000,0</w:t>
            </w:r>
          </w:p>
        </w:tc>
        <w:tc>
          <w:tcPr>
            <w:tcW w:w="108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2.000,0</w:t>
            </w:r>
          </w:p>
        </w:tc>
        <w:tc>
          <w:tcPr>
            <w:tcW w:w="96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0,0</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-2.000,0</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-2.000,0</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0,0%</w:t>
            </w:r>
          </w:p>
        </w:tc>
      </w:tr>
      <w:tr w:rsidR="006A0F3B" w:rsidRPr="003E3812" w:rsidTr="00F11B46">
        <w:trPr>
          <w:trHeight w:val="558"/>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6A0F3B" w:rsidRPr="003E3812" w:rsidRDefault="006A0F3B" w:rsidP="006A0F3B">
            <w:pPr>
              <w:spacing w:after="0" w:line="240" w:lineRule="auto"/>
              <w:jc w:val="both"/>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pentru dezvoltarea conținuturilor curriculare la disciplinele școlare din învățământul primar, gimnazial, liceal, inclusiv extraşcolar</w:t>
            </w:r>
          </w:p>
        </w:tc>
        <w:tc>
          <w:tcPr>
            <w:tcW w:w="1120" w:type="dxa"/>
            <w:tcBorders>
              <w:top w:val="nil"/>
              <w:left w:val="nil"/>
              <w:bottom w:val="single" w:sz="4" w:space="0" w:color="auto"/>
              <w:right w:val="single" w:sz="4" w:space="0" w:color="auto"/>
            </w:tcBorders>
            <w:shd w:val="clear" w:color="auto" w:fill="auto"/>
            <w:noWrap/>
            <w:vAlign w:val="center"/>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MEC</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9.500,0</w:t>
            </w:r>
          </w:p>
        </w:tc>
        <w:tc>
          <w:tcPr>
            <w:tcW w:w="108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9.500,0</w:t>
            </w:r>
          </w:p>
        </w:tc>
        <w:tc>
          <w:tcPr>
            <w:tcW w:w="96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0,0</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-9.500,0</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-9.500,0</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0,0%</w:t>
            </w:r>
          </w:p>
        </w:tc>
      </w:tr>
      <w:tr w:rsidR="006A0F3B" w:rsidRPr="003E3812" w:rsidTr="00F11B46">
        <w:trPr>
          <w:trHeight w:val="288"/>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both"/>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 xml:space="preserve">pentru consolidarea calității educației </w:t>
            </w:r>
          </w:p>
        </w:tc>
        <w:tc>
          <w:tcPr>
            <w:tcW w:w="1120" w:type="dxa"/>
            <w:tcBorders>
              <w:top w:val="nil"/>
              <w:left w:val="nil"/>
              <w:bottom w:val="single" w:sz="4" w:space="0" w:color="auto"/>
              <w:right w:val="single" w:sz="4" w:space="0" w:color="auto"/>
            </w:tcBorders>
            <w:shd w:val="clear" w:color="auto" w:fill="auto"/>
            <w:vAlign w:val="center"/>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MEC</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83.312,7</w:t>
            </w:r>
          </w:p>
        </w:tc>
        <w:tc>
          <w:tcPr>
            <w:tcW w:w="108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86.112,7</w:t>
            </w:r>
          </w:p>
        </w:tc>
        <w:tc>
          <w:tcPr>
            <w:tcW w:w="96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83.350,2</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-2.762,5</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37,5</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96,8%</w:t>
            </w:r>
          </w:p>
        </w:tc>
      </w:tr>
      <w:tr w:rsidR="006A0F3B" w:rsidRPr="003E3812" w:rsidTr="00F11B46">
        <w:trPr>
          <w:trHeight w:val="695"/>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6A0F3B" w:rsidRPr="003E3812" w:rsidRDefault="006A0F3B" w:rsidP="006A0F3B">
            <w:pPr>
              <w:spacing w:after="0" w:line="240" w:lineRule="auto"/>
              <w:jc w:val="both"/>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pentru lucrări de renovare a instituțiilor de învățământ primar, gimnazial și liceal din subordinea autorităților publice locale</w:t>
            </w:r>
          </w:p>
        </w:tc>
        <w:tc>
          <w:tcPr>
            <w:tcW w:w="1120" w:type="dxa"/>
            <w:tcBorders>
              <w:top w:val="nil"/>
              <w:left w:val="nil"/>
              <w:bottom w:val="single" w:sz="4" w:space="0" w:color="auto"/>
              <w:right w:val="single" w:sz="4" w:space="0" w:color="auto"/>
            </w:tcBorders>
            <w:shd w:val="clear" w:color="auto" w:fill="auto"/>
            <w:vAlign w:val="center"/>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MIDR pentru IP ,,ONDRL”</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16.235,6</w:t>
            </w:r>
          </w:p>
        </w:tc>
        <w:tc>
          <w:tcPr>
            <w:tcW w:w="108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11.940,4</w:t>
            </w:r>
          </w:p>
        </w:tc>
        <w:tc>
          <w:tcPr>
            <w:tcW w:w="96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6.636,3</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-5.304,1</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-9.599,3</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55,6%</w:t>
            </w:r>
          </w:p>
        </w:tc>
      </w:tr>
      <w:tr w:rsidR="006A0F3B" w:rsidRPr="003E3812" w:rsidTr="00F11B46">
        <w:trPr>
          <w:trHeight w:val="288"/>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TOTAL</w:t>
            </w:r>
          </w:p>
        </w:tc>
        <w:tc>
          <w:tcPr>
            <w:tcW w:w="1120" w:type="dxa"/>
            <w:tcBorders>
              <w:top w:val="nil"/>
              <w:left w:val="nil"/>
              <w:bottom w:val="single" w:sz="4" w:space="0" w:color="auto"/>
              <w:right w:val="single" w:sz="4" w:space="0" w:color="auto"/>
            </w:tcBorders>
            <w:shd w:val="clear" w:color="auto" w:fill="auto"/>
            <w:noWrap/>
            <w:vAlign w:val="center"/>
            <w:hideMark/>
          </w:tcPr>
          <w:p w:rsidR="006A0F3B" w:rsidRPr="003E3812" w:rsidRDefault="006A0F3B" w:rsidP="006A0F3B">
            <w:pPr>
              <w:spacing w:after="0" w:line="240" w:lineRule="auto"/>
              <w:jc w:val="center"/>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x</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113.048,3</w:t>
            </w:r>
          </w:p>
        </w:tc>
        <w:tc>
          <w:tcPr>
            <w:tcW w:w="108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111.553,1</w:t>
            </w:r>
          </w:p>
        </w:tc>
        <w:tc>
          <w:tcPr>
            <w:tcW w:w="96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89.986,5</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-21.566,6</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-23.061,8</w:t>
            </w:r>
          </w:p>
        </w:tc>
        <w:tc>
          <w:tcPr>
            <w:tcW w:w="1100" w:type="dxa"/>
            <w:tcBorders>
              <w:top w:val="nil"/>
              <w:left w:val="nil"/>
              <w:bottom w:val="single" w:sz="4" w:space="0" w:color="auto"/>
              <w:right w:val="single" w:sz="4" w:space="0" w:color="auto"/>
            </w:tcBorders>
            <w:shd w:val="clear" w:color="auto" w:fill="auto"/>
            <w:noWrap/>
            <w:vAlign w:val="bottom"/>
            <w:hideMark/>
          </w:tcPr>
          <w:p w:rsidR="006A0F3B" w:rsidRPr="003E3812" w:rsidRDefault="006A0F3B" w:rsidP="006A0F3B">
            <w:pPr>
              <w:spacing w:after="0" w:line="240" w:lineRule="auto"/>
              <w:jc w:val="center"/>
              <w:rPr>
                <w:rFonts w:ascii="Calibri Light" w:eastAsia="Times New Roman" w:hAnsi="Calibri Light" w:cs="Calibri Light"/>
                <w:b/>
                <w:bCs/>
                <w:color w:val="000000"/>
                <w:sz w:val="20"/>
                <w:szCs w:val="20"/>
                <w:lang w:val="ro-MD"/>
              </w:rPr>
            </w:pPr>
            <w:r w:rsidRPr="003E3812">
              <w:rPr>
                <w:rFonts w:ascii="Calibri Light" w:eastAsia="Times New Roman" w:hAnsi="Calibri Light" w:cs="Calibri Light"/>
                <w:b/>
                <w:bCs/>
                <w:color w:val="000000"/>
                <w:sz w:val="20"/>
                <w:szCs w:val="20"/>
                <w:lang w:val="ro-MD"/>
              </w:rPr>
              <w:t>80,7%</w:t>
            </w:r>
          </w:p>
        </w:tc>
      </w:tr>
    </w:tbl>
    <w:p w:rsidR="00251CCA" w:rsidRPr="003E3812" w:rsidRDefault="00A85B92" w:rsidP="00251CCA">
      <w:pPr>
        <w:ind w:firstLine="1701"/>
        <w:jc w:val="both"/>
        <w:rPr>
          <w:rFonts w:asciiTheme="majorHAnsi" w:eastAsia="Times New Roman" w:hAnsiTheme="majorHAnsi" w:cstheme="majorHAnsi"/>
          <w:i/>
          <w:sz w:val="24"/>
          <w:szCs w:val="24"/>
          <w:lang w:val="ro-MD"/>
        </w:rPr>
      </w:pPr>
      <w:r w:rsidRPr="003E3812">
        <w:rPr>
          <w:rFonts w:asciiTheme="majorHAnsi" w:eastAsia="Times New Roman" w:hAnsiTheme="majorHAnsi" w:cstheme="minorHAnsi"/>
          <w:b/>
          <w:i/>
          <w:sz w:val="20"/>
          <w:szCs w:val="20"/>
          <w:lang w:val="ro-MD"/>
        </w:rPr>
        <w:t>Sursă:</w:t>
      </w:r>
      <w:r w:rsidRPr="003E3812">
        <w:rPr>
          <w:rFonts w:asciiTheme="majorHAnsi" w:eastAsia="Times New Roman" w:hAnsiTheme="majorHAnsi" w:cstheme="minorHAnsi"/>
          <w:i/>
          <w:sz w:val="20"/>
          <w:szCs w:val="20"/>
          <w:lang w:val="ro-MD"/>
        </w:rPr>
        <w:t xml:space="preserve"> Legea bugetului de stat pentru anul 2022, Rapoartele financiare privind executarea bugetului. </w:t>
      </w:r>
    </w:p>
    <w:p w:rsidR="00251CCA" w:rsidRPr="003E3812" w:rsidRDefault="00251CCA" w:rsidP="00251CCA">
      <w:pPr>
        <w:jc w:val="right"/>
        <w:rPr>
          <w:rFonts w:asciiTheme="majorHAnsi" w:hAnsiTheme="majorHAnsi" w:cstheme="majorHAnsi"/>
          <w:b/>
          <w:i/>
          <w:sz w:val="24"/>
          <w:szCs w:val="24"/>
          <w:lang w:val="ro-MD"/>
        </w:rPr>
      </w:pPr>
      <w:r w:rsidRPr="003E3812">
        <w:rPr>
          <w:rFonts w:asciiTheme="majorHAnsi" w:hAnsiTheme="majorHAnsi" w:cstheme="majorHAnsi"/>
          <w:b/>
          <w:i/>
          <w:sz w:val="24"/>
          <w:szCs w:val="24"/>
          <w:lang w:val="ro-MD"/>
        </w:rPr>
        <w:t>Anexa nr.4</w:t>
      </w:r>
    </w:p>
    <w:p w:rsidR="00251CCA" w:rsidRPr="003E3812" w:rsidRDefault="00251CCA" w:rsidP="00251CCA">
      <w:pPr>
        <w:spacing w:after="0" w:line="240" w:lineRule="auto"/>
        <w:jc w:val="center"/>
        <w:rPr>
          <w:rFonts w:asciiTheme="majorHAnsi" w:eastAsia="Times New Roman" w:hAnsiTheme="majorHAnsi" w:cstheme="majorHAnsi"/>
          <w:b/>
          <w:sz w:val="24"/>
          <w:szCs w:val="24"/>
          <w:lang w:val="ro-MD" w:eastAsia="ru-RU"/>
        </w:rPr>
      </w:pPr>
      <w:r w:rsidRPr="003E3812">
        <w:rPr>
          <w:rFonts w:asciiTheme="majorHAnsi" w:eastAsia="Times New Roman" w:hAnsiTheme="majorHAnsi" w:cstheme="majorHAnsi"/>
          <w:b/>
          <w:sz w:val="24"/>
          <w:szCs w:val="24"/>
          <w:lang w:val="ro-MD" w:eastAsia="ru-RU"/>
        </w:rPr>
        <w:t>Sinteza cheltuielilor executate pentru serviciile de consultanță în anul 2022</w:t>
      </w:r>
    </w:p>
    <w:p w:rsidR="00251CCA" w:rsidRPr="003E3812" w:rsidRDefault="00251CCA" w:rsidP="00251CCA">
      <w:pPr>
        <w:spacing w:after="0" w:line="240" w:lineRule="auto"/>
        <w:jc w:val="center"/>
        <w:rPr>
          <w:rFonts w:ascii="Times New Roman" w:eastAsia="Times New Roman" w:hAnsi="Times New Roman" w:cs="Times New Roman"/>
          <w:b/>
          <w:sz w:val="24"/>
          <w:szCs w:val="24"/>
          <w:lang w:val="ro-MD" w:eastAsia="ru-RU"/>
        </w:rPr>
      </w:pPr>
    </w:p>
    <w:tbl>
      <w:tblPr>
        <w:tblW w:w="14614" w:type="dxa"/>
        <w:tblInd w:w="-5" w:type="dxa"/>
        <w:tblLook w:val="04A0" w:firstRow="1" w:lastRow="0" w:firstColumn="1" w:lastColumn="0" w:noHBand="0" w:noVBand="1"/>
      </w:tblPr>
      <w:tblGrid>
        <w:gridCol w:w="497"/>
        <w:gridCol w:w="2764"/>
        <w:gridCol w:w="2840"/>
        <w:gridCol w:w="1291"/>
        <w:gridCol w:w="1126"/>
        <w:gridCol w:w="1126"/>
        <w:gridCol w:w="1277"/>
        <w:gridCol w:w="1277"/>
        <w:gridCol w:w="1277"/>
        <w:gridCol w:w="1139"/>
      </w:tblGrid>
      <w:tr w:rsidR="00251CCA" w:rsidRPr="003E3812" w:rsidTr="003E3812">
        <w:trPr>
          <w:trHeight w:val="1104"/>
        </w:trPr>
        <w:tc>
          <w:tcPr>
            <w:tcW w:w="497" w:type="dxa"/>
            <w:tcBorders>
              <w:top w:val="single" w:sz="4" w:space="0" w:color="auto"/>
              <w:left w:val="single" w:sz="4" w:space="0" w:color="auto"/>
              <w:bottom w:val="single" w:sz="4" w:space="0" w:color="auto"/>
              <w:right w:val="single" w:sz="4" w:space="0" w:color="auto"/>
            </w:tcBorders>
            <w:shd w:val="clear" w:color="000000" w:fill="333F4F"/>
            <w:vAlign w:val="center"/>
            <w:hideMark/>
          </w:tcPr>
          <w:p w:rsidR="00251CCA" w:rsidRPr="003E3812" w:rsidRDefault="00251CCA" w:rsidP="00997DDA">
            <w:pPr>
              <w:spacing w:after="0" w:line="240" w:lineRule="auto"/>
              <w:rPr>
                <w:rFonts w:ascii="Calibri Light" w:eastAsia="Times New Roman" w:hAnsi="Calibri Light" w:cs="Calibri Light"/>
                <w:b/>
                <w:bCs/>
                <w:color w:val="FFFFFF"/>
                <w:sz w:val="20"/>
                <w:szCs w:val="20"/>
                <w:lang w:val="ro-MD"/>
              </w:rPr>
            </w:pPr>
            <w:r w:rsidRPr="003E3812">
              <w:rPr>
                <w:rFonts w:ascii="Calibri Light" w:eastAsia="Times New Roman" w:hAnsi="Calibri Light" w:cs="Calibri Light"/>
                <w:b/>
                <w:bCs/>
                <w:color w:val="FFFFFF"/>
                <w:sz w:val="20"/>
                <w:szCs w:val="20"/>
                <w:lang w:val="ro-MD"/>
              </w:rPr>
              <w:t xml:space="preserve">Nr. </w:t>
            </w:r>
            <w:r w:rsidR="00997DDA">
              <w:rPr>
                <w:rFonts w:ascii="Calibri Light" w:eastAsia="Times New Roman" w:hAnsi="Calibri Light" w:cs="Calibri Light"/>
                <w:b/>
                <w:bCs/>
                <w:color w:val="FFFFFF"/>
                <w:sz w:val="20"/>
                <w:szCs w:val="20"/>
                <w:lang w:val="ro-MD"/>
              </w:rPr>
              <w:t>crt.</w:t>
            </w:r>
          </w:p>
        </w:tc>
        <w:tc>
          <w:tcPr>
            <w:tcW w:w="2764" w:type="dxa"/>
            <w:tcBorders>
              <w:top w:val="single" w:sz="4" w:space="0" w:color="auto"/>
              <w:left w:val="nil"/>
              <w:bottom w:val="single" w:sz="4" w:space="0" w:color="auto"/>
              <w:right w:val="single" w:sz="4" w:space="0" w:color="auto"/>
            </w:tcBorders>
            <w:shd w:val="clear" w:color="000000" w:fill="333F4F"/>
            <w:vAlign w:val="center"/>
            <w:hideMark/>
          </w:tcPr>
          <w:p w:rsidR="00251CCA" w:rsidRPr="003E3812" w:rsidRDefault="00251CCA" w:rsidP="003E3812">
            <w:pPr>
              <w:spacing w:after="0" w:line="240" w:lineRule="auto"/>
              <w:jc w:val="center"/>
              <w:rPr>
                <w:rFonts w:ascii="Calibri Light" w:eastAsia="Times New Roman" w:hAnsi="Calibri Light" w:cs="Calibri Light"/>
                <w:b/>
                <w:bCs/>
                <w:color w:val="FFFFFF"/>
                <w:sz w:val="20"/>
                <w:szCs w:val="20"/>
                <w:lang w:val="ro-MD"/>
              </w:rPr>
            </w:pPr>
            <w:r w:rsidRPr="003E3812">
              <w:rPr>
                <w:rFonts w:ascii="Calibri Light" w:eastAsia="Times New Roman" w:hAnsi="Calibri Light" w:cs="Calibri Light"/>
                <w:b/>
                <w:bCs/>
                <w:color w:val="FFFFFF"/>
                <w:sz w:val="20"/>
                <w:szCs w:val="20"/>
                <w:lang w:val="ro-MD"/>
              </w:rPr>
              <w:t>Funcția consultantului individual</w:t>
            </w:r>
          </w:p>
        </w:tc>
        <w:tc>
          <w:tcPr>
            <w:tcW w:w="2835" w:type="dxa"/>
            <w:tcBorders>
              <w:top w:val="single" w:sz="4" w:space="0" w:color="auto"/>
              <w:left w:val="nil"/>
              <w:bottom w:val="single" w:sz="4" w:space="0" w:color="auto"/>
              <w:right w:val="single" w:sz="4" w:space="0" w:color="auto"/>
            </w:tcBorders>
            <w:shd w:val="clear" w:color="000000" w:fill="333F4F"/>
            <w:vAlign w:val="center"/>
            <w:hideMark/>
          </w:tcPr>
          <w:p w:rsidR="00251CCA" w:rsidRPr="003E3812" w:rsidRDefault="00251CCA" w:rsidP="003E3812">
            <w:pPr>
              <w:spacing w:after="0" w:line="240" w:lineRule="auto"/>
              <w:jc w:val="center"/>
              <w:rPr>
                <w:rFonts w:ascii="Calibri Light" w:eastAsia="Times New Roman" w:hAnsi="Calibri Light" w:cs="Calibri Light"/>
                <w:b/>
                <w:bCs/>
                <w:color w:val="FFFFFF"/>
                <w:sz w:val="20"/>
                <w:szCs w:val="20"/>
                <w:lang w:val="ro-MD"/>
              </w:rPr>
            </w:pPr>
            <w:r w:rsidRPr="003E3812">
              <w:rPr>
                <w:rFonts w:ascii="Calibri Light" w:eastAsia="Times New Roman" w:hAnsi="Calibri Light" w:cs="Calibri Light"/>
                <w:b/>
                <w:bCs/>
                <w:color w:val="FFFFFF"/>
                <w:sz w:val="20"/>
                <w:szCs w:val="20"/>
                <w:lang w:val="ro-MD"/>
              </w:rPr>
              <w:t>Contractul</w:t>
            </w:r>
          </w:p>
        </w:tc>
        <w:tc>
          <w:tcPr>
            <w:tcW w:w="1291" w:type="dxa"/>
            <w:tcBorders>
              <w:top w:val="single" w:sz="4" w:space="0" w:color="auto"/>
              <w:left w:val="nil"/>
              <w:bottom w:val="single" w:sz="4" w:space="0" w:color="auto"/>
              <w:right w:val="single" w:sz="4" w:space="0" w:color="auto"/>
            </w:tcBorders>
            <w:shd w:val="clear" w:color="000000" w:fill="333F4F"/>
            <w:vAlign w:val="center"/>
            <w:hideMark/>
          </w:tcPr>
          <w:p w:rsidR="00251CCA" w:rsidRPr="003E3812" w:rsidRDefault="00251CCA" w:rsidP="003E3812">
            <w:pPr>
              <w:spacing w:after="0" w:line="240" w:lineRule="auto"/>
              <w:jc w:val="center"/>
              <w:rPr>
                <w:rFonts w:ascii="Calibri Light" w:eastAsia="Times New Roman" w:hAnsi="Calibri Light" w:cs="Calibri Light"/>
                <w:b/>
                <w:bCs/>
                <w:color w:val="FFFFFF"/>
                <w:sz w:val="20"/>
                <w:szCs w:val="20"/>
                <w:lang w:val="ro-MD"/>
              </w:rPr>
            </w:pPr>
            <w:r w:rsidRPr="003E3812">
              <w:rPr>
                <w:rFonts w:ascii="Calibri Light" w:eastAsia="Times New Roman" w:hAnsi="Calibri Light" w:cs="Calibri Light"/>
                <w:b/>
                <w:bCs/>
                <w:color w:val="FFFFFF"/>
                <w:sz w:val="20"/>
                <w:szCs w:val="20"/>
                <w:lang w:val="ro-MD"/>
              </w:rPr>
              <w:t xml:space="preserve">Total </w:t>
            </w:r>
            <w:r w:rsidR="00997DDA">
              <w:rPr>
                <w:rFonts w:ascii="Calibri Light" w:eastAsia="Times New Roman" w:hAnsi="Calibri Light" w:cs="Calibri Light"/>
                <w:b/>
                <w:bCs/>
                <w:color w:val="FFFFFF"/>
                <w:sz w:val="20"/>
                <w:szCs w:val="20"/>
                <w:lang w:val="ro-MD"/>
              </w:rPr>
              <w:t>c</w:t>
            </w:r>
            <w:r w:rsidRPr="003E3812">
              <w:rPr>
                <w:rFonts w:ascii="Calibri Light" w:eastAsia="Times New Roman" w:hAnsi="Calibri Light" w:cs="Calibri Light"/>
                <w:b/>
                <w:bCs/>
                <w:color w:val="FFFFFF"/>
                <w:sz w:val="20"/>
                <w:szCs w:val="20"/>
                <w:lang w:val="ro-MD"/>
              </w:rPr>
              <w:t xml:space="preserve">alculat  </w:t>
            </w:r>
            <w:r w:rsidRPr="003E3812">
              <w:rPr>
                <w:rFonts w:ascii="Calibri Light" w:eastAsia="Times New Roman" w:hAnsi="Calibri Light" w:cs="Calibri Light"/>
                <w:i/>
                <w:iCs/>
                <w:color w:val="FFFFFF"/>
                <w:sz w:val="20"/>
                <w:szCs w:val="20"/>
                <w:lang w:val="ro-MD"/>
              </w:rPr>
              <w:t xml:space="preserve"> (lei)</w:t>
            </w:r>
          </w:p>
        </w:tc>
        <w:tc>
          <w:tcPr>
            <w:tcW w:w="1126" w:type="dxa"/>
            <w:tcBorders>
              <w:top w:val="single" w:sz="4" w:space="0" w:color="auto"/>
              <w:left w:val="nil"/>
              <w:bottom w:val="single" w:sz="4" w:space="0" w:color="auto"/>
              <w:right w:val="single" w:sz="4" w:space="0" w:color="auto"/>
            </w:tcBorders>
            <w:shd w:val="clear" w:color="000000" w:fill="333F4F"/>
            <w:vAlign w:val="center"/>
            <w:hideMark/>
          </w:tcPr>
          <w:p w:rsidR="00251CCA" w:rsidRPr="003E3812" w:rsidRDefault="00251CCA" w:rsidP="003E3812">
            <w:pPr>
              <w:spacing w:after="0" w:line="240" w:lineRule="auto"/>
              <w:jc w:val="center"/>
              <w:rPr>
                <w:rFonts w:ascii="Calibri Light" w:eastAsia="Times New Roman" w:hAnsi="Calibri Light" w:cs="Calibri Light"/>
                <w:b/>
                <w:bCs/>
                <w:color w:val="FFFFFF"/>
                <w:sz w:val="20"/>
                <w:szCs w:val="20"/>
                <w:lang w:val="ro-MD"/>
              </w:rPr>
            </w:pPr>
            <w:r w:rsidRPr="003E3812">
              <w:rPr>
                <w:rFonts w:ascii="Calibri Light" w:eastAsia="Times New Roman" w:hAnsi="Calibri Light" w:cs="Calibri Light"/>
                <w:b/>
                <w:bCs/>
                <w:color w:val="FFFFFF"/>
                <w:sz w:val="20"/>
                <w:szCs w:val="20"/>
                <w:lang w:val="ro-MD"/>
              </w:rPr>
              <w:t>Impozit pe venit din salariu (12%)</w:t>
            </w:r>
          </w:p>
        </w:tc>
        <w:tc>
          <w:tcPr>
            <w:tcW w:w="1126" w:type="dxa"/>
            <w:tcBorders>
              <w:top w:val="single" w:sz="4" w:space="0" w:color="auto"/>
              <w:left w:val="nil"/>
              <w:bottom w:val="single" w:sz="4" w:space="0" w:color="auto"/>
              <w:right w:val="single" w:sz="4" w:space="0" w:color="auto"/>
            </w:tcBorders>
            <w:shd w:val="clear" w:color="000000" w:fill="333F4F"/>
            <w:vAlign w:val="center"/>
            <w:hideMark/>
          </w:tcPr>
          <w:p w:rsidR="00251CCA" w:rsidRPr="003E3812" w:rsidRDefault="00251CCA" w:rsidP="003E3812">
            <w:pPr>
              <w:spacing w:after="0" w:line="240" w:lineRule="auto"/>
              <w:jc w:val="center"/>
              <w:rPr>
                <w:rFonts w:ascii="Calibri Light" w:eastAsia="Times New Roman" w:hAnsi="Calibri Light" w:cs="Calibri Light"/>
                <w:b/>
                <w:bCs/>
                <w:color w:val="FFFFFF"/>
                <w:sz w:val="20"/>
                <w:szCs w:val="20"/>
                <w:lang w:val="ro-MD"/>
              </w:rPr>
            </w:pPr>
            <w:r w:rsidRPr="003E3812">
              <w:rPr>
                <w:rFonts w:ascii="Calibri Light" w:eastAsia="Times New Roman" w:hAnsi="Calibri Light" w:cs="Calibri Light"/>
                <w:b/>
                <w:bCs/>
                <w:color w:val="FFFFFF"/>
                <w:sz w:val="20"/>
                <w:szCs w:val="20"/>
                <w:lang w:val="ro-MD"/>
              </w:rPr>
              <w:t>Asigurare medicală angajatului (9%)</w:t>
            </w:r>
          </w:p>
        </w:tc>
        <w:tc>
          <w:tcPr>
            <w:tcW w:w="1277" w:type="dxa"/>
            <w:tcBorders>
              <w:top w:val="single" w:sz="4" w:space="0" w:color="auto"/>
              <w:left w:val="nil"/>
              <w:bottom w:val="single" w:sz="4" w:space="0" w:color="auto"/>
              <w:right w:val="single" w:sz="4" w:space="0" w:color="auto"/>
            </w:tcBorders>
            <w:shd w:val="clear" w:color="000000" w:fill="333F4F"/>
            <w:vAlign w:val="center"/>
            <w:hideMark/>
          </w:tcPr>
          <w:p w:rsidR="00251CCA" w:rsidRPr="003E3812" w:rsidRDefault="00251CCA" w:rsidP="003E3812">
            <w:pPr>
              <w:spacing w:after="0" w:line="240" w:lineRule="auto"/>
              <w:jc w:val="center"/>
              <w:rPr>
                <w:rFonts w:ascii="Calibri Light" w:eastAsia="Times New Roman" w:hAnsi="Calibri Light" w:cs="Calibri Light"/>
                <w:b/>
                <w:bCs/>
                <w:color w:val="FFFFFF"/>
                <w:sz w:val="20"/>
                <w:szCs w:val="20"/>
                <w:lang w:val="ro-MD"/>
              </w:rPr>
            </w:pPr>
            <w:r w:rsidRPr="003E3812">
              <w:rPr>
                <w:rFonts w:ascii="Calibri Light" w:eastAsia="Times New Roman" w:hAnsi="Calibri Light" w:cs="Calibri Light"/>
                <w:b/>
                <w:bCs/>
                <w:color w:val="FFFFFF"/>
                <w:sz w:val="20"/>
                <w:szCs w:val="20"/>
                <w:lang w:val="ro-MD"/>
              </w:rPr>
              <w:t>Achitarea salariului prin bancă</w:t>
            </w:r>
          </w:p>
        </w:tc>
        <w:tc>
          <w:tcPr>
            <w:tcW w:w="1277" w:type="dxa"/>
            <w:tcBorders>
              <w:top w:val="single" w:sz="4" w:space="0" w:color="auto"/>
              <w:left w:val="nil"/>
              <w:bottom w:val="single" w:sz="4" w:space="0" w:color="auto"/>
              <w:right w:val="single" w:sz="4" w:space="0" w:color="auto"/>
            </w:tcBorders>
            <w:shd w:val="clear" w:color="000000" w:fill="333F4F"/>
            <w:vAlign w:val="center"/>
            <w:hideMark/>
          </w:tcPr>
          <w:p w:rsidR="00251CCA" w:rsidRPr="003E3812" w:rsidRDefault="00251CCA" w:rsidP="003E3812">
            <w:pPr>
              <w:spacing w:after="0" w:line="240" w:lineRule="auto"/>
              <w:jc w:val="center"/>
              <w:rPr>
                <w:rFonts w:ascii="Calibri Light" w:eastAsia="Times New Roman" w:hAnsi="Calibri Light" w:cs="Calibri Light"/>
                <w:b/>
                <w:bCs/>
                <w:color w:val="FFFFFF"/>
                <w:sz w:val="20"/>
                <w:szCs w:val="20"/>
                <w:lang w:val="ro-MD"/>
              </w:rPr>
            </w:pPr>
            <w:r w:rsidRPr="003E3812">
              <w:rPr>
                <w:rFonts w:ascii="Calibri Light" w:eastAsia="Times New Roman" w:hAnsi="Calibri Light" w:cs="Calibri Light"/>
                <w:b/>
                <w:bCs/>
                <w:color w:val="FFFFFF"/>
                <w:sz w:val="20"/>
                <w:szCs w:val="20"/>
                <w:lang w:val="ro-MD"/>
              </w:rPr>
              <w:t>Contribuții achitate de patron (29%)</w:t>
            </w:r>
          </w:p>
        </w:tc>
        <w:tc>
          <w:tcPr>
            <w:tcW w:w="1277" w:type="dxa"/>
            <w:tcBorders>
              <w:top w:val="single" w:sz="4" w:space="0" w:color="auto"/>
              <w:left w:val="nil"/>
              <w:bottom w:val="single" w:sz="4" w:space="0" w:color="auto"/>
              <w:right w:val="single" w:sz="4" w:space="0" w:color="auto"/>
            </w:tcBorders>
            <w:shd w:val="clear" w:color="000000" w:fill="333F4F"/>
            <w:vAlign w:val="center"/>
            <w:hideMark/>
          </w:tcPr>
          <w:p w:rsidR="00251CCA" w:rsidRPr="003E3812" w:rsidRDefault="00251CCA" w:rsidP="003E3812">
            <w:pPr>
              <w:spacing w:after="0" w:line="240" w:lineRule="auto"/>
              <w:jc w:val="center"/>
              <w:rPr>
                <w:rFonts w:ascii="Calibri Light" w:eastAsia="Times New Roman" w:hAnsi="Calibri Light" w:cs="Calibri Light"/>
                <w:b/>
                <w:bCs/>
                <w:color w:val="FFFFFF"/>
                <w:sz w:val="20"/>
                <w:szCs w:val="20"/>
                <w:lang w:val="ro-MD"/>
              </w:rPr>
            </w:pPr>
            <w:r w:rsidRPr="003E3812">
              <w:rPr>
                <w:rFonts w:ascii="Calibri Light" w:eastAsia="Times New Roman" w:hAnsi="Calibri Light" w:cs="Calibri Light"/>
                <w:b/>
                <w:bCs/>
                <w:color w:val="FFFFFF"/>
                <w:sz w:val="20"/>
                <w:szCs w:val="20"/>
                <w:lang w:val="ro-MD"/>
              </w:rPr>
              <w:t>Total cheltuieli executate</w:t>
            </w:r>
            <w:r w:rsidRPr="003E3812">
              <w:rPr>
                <w:rFonts w:ascii="Calibri Light" w:eastAsia="Times New Roman" w:hAnsi="Calibri Light" w:cs="Calibri Light"/>
                <w:i/>
                <w:iCs/>
                <w:color w:val="FFFFFF"/>
                <w:sz w:val="20"/>
                <w:szCs w:val="20"/>
                <w:lang w:val="ro-MD"/>
              </w:rPr>
              <w:t xml:space="preserve"> (lei)</w:t>
            </w:r>
          </w:p>
        </w:tc>
        <w:tc>
          <w:tcPr>
            <w:tcW w:w="1129" w:type="dxa"/>
            <w:tcBorders>
              <w:top w:val="single" w:sz="4" w:space="0" w:color="auto"/>
              <w:left w:val="nil"/>
              <w:bottom w:val="single" w:sz="4" w:space="0" w:color="auto"/>
              <w:right w:val="single" w:sz="4" w:space="0" w:color="auto"/>
            </w:tcBorders>
            <w:shd w:val="clear" w:color="000000" w:fill="333F4F"/>
            <w:vAlign w:val="center"/>
            <w:hideMark/>
          </w:tcPr>
          <w:p w:rsidR="00251CCA" w:rsidRPr="003E3812" w:rsidRDefault="00251CCA" w:rsidP="003E3812">
            <w:pPr>
              <w:spacing w:after="0" w:line="240" w:lineRule="auto"/>
              <w:jc w:val="center"/>
              <w:rPr>
                <w:rFonts w:ascii="Calibri Light" w:eastAsia="Times New Roman" w:hAnsi="Calibri Light" w:cs="Calibri Light"/>
                <w:b/>
                <w:bCs/>
                <w:color w:val="FFFFFF"/>
                <w:sz w:val="20"/>
                <w:szCs w:val="20"/>
                <w:lang w:val="ro-MD"/>
              </w:rPr>
            </w:pPr>
            <w:r w:rsidRPr="003E3812">
              <w:rPr>
                <w:rFonts w:ascii="Calibri Light" w:eastAsia="Times New Roman" w:hAnsi="Calibri Light" w:cs="Calibri Light"/>
                <w:b/>
                <w:bCs/>
                <w:color w:val="FFFFFF"/>
                <w:sz w:val="20"/>
                <w:szCs w:val="20"/>
                <w:lang w:val="ro-MD"/>
              </w:rPr>
              <w:t>Total cheltuieli</w:t>
            </w:r>
            <w:r w:rsidRPr="003E3812">
              <w:rPr>
                <w:rFonts w:ascii="Calibri Light" w:eastAsia="Times New Roman" w:hAnsi="Calibri Light" w:cs="Calibri Light"/>
                <w:i/>
                <w:iCs/>
                <w:color w:val="FFFFFF"/>
                <w:sz w:val="20"/>
                <w:szCs w:val="20"/>
                <w:lang w:val="ro-MD"/>
              </w:rPr>
              <w:t xml:space="preserve"> (dolari SUA)</w:t>
            </w:r>
          </w:p>
        </w:tc>
      </w:tr>
      <w:tr w:rsidR="00251CCA" w:rsidRPr="003E3812" w:rsidTr="003E3812">
        <w:trPr>
          <w:trHeight w:val="504"/>
        </w:trPr>
        <w:tc>
          <w:tcPr>
            <w:tcW w:w="14614" w:type="dxa"/>
            <w:gridSpan w:val="10"/>
            <w:tcBorders>
              <w:top w:val="single" w:sz="4" w:space="0" w:color="auto"/>
              <w:left w:val="single" w:sz="4" w:space="0" w:color="auto"/>
              <w:bottom w:val="single" w:sz="4" w:space="0" w:color="auto"/>
              <w:right w:val="single" w:sz="4" w:space="0" w:color="000000"/>
            </w:tcBorders>
            <w:shd w:val="clear" w:color="000000" w:fill="8497B0"/>
            <w:vAlign w:val="center"/>
          </w:tcPr>
          <w:p w:rsidR="00251CCA" w:rsidRPr="003E3812" w:rsidRDefault="00251CCA" w:rsidP="003E3812">
            <w:pPr>
              <w:spacing w:after="0" w:line="240" w:lineRule="auto"/>
              <w:jc w:val="center"/>
              <w:rPr>
                <w:rFonts w:ascii="Calibri Light" w:eastAsia="Times New Roman" w:hAnsi="Calibri Light" w:cs="Calibri Light"/>
                <w:b/>
                <w:bCs/>
                <w:sz w:val="20"/>
                <w:szCs w:val="20"/>
                <w:lang w:val="ro-MD"/>
              </w:rPr>
            </w:pPr>
            <w:r w:rsidRPr="003E3812">
              <w:rPr>
                <w:rFonts w:ascii="Calibri Light" w:eastAsia="Times New Roman" w:hAnsi="Calibri Light" w:cs="Calibri Light"/>
                <w:b/>
                <w:bCs/>
                <w:sz w:val="20"/>
                <w:szCs w:val="20"/>
                <w:lang w:val="ro-MD"/>
              </w:rPr>
              <w:t>Servicii de consultanță Componenta C</w:t>
            </w:r>
          </w:p>
        </w:tc>
      </w:tr>
      <w:tr w:rsidR="00251CCA" w:rsidRPr="003E3812" w:rsidTr="003E3812">
        <w:trPr>
          <w:trHeight w:val="645"/>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1.</w:t>
            </w:r>
          </w:p>
        </w:tc>
        <w:tc>
          <w:tcPr>
            <w:tcW w:w="2764"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Coordonator de proiect</w:t>
            </w:r>
          </w:p>
        </w:tc>
        <w:tc>
          <w:tcPr>
            <w:tcW w:w="2835"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Nr.002/MERP-SSS_08_IC/2018 din 03.08.2018</w:t>
            </w:r>
          </w:p>
        </w:tc>
        <w:tc>
          <w:tcPr>
            <w:tcW w:w="1291"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272.614,08</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32.713,69</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24.535,27</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215.365,12</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79.058,08</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351.672,16</w:t>
            </w:r>
          </w:p>
        </w:tc>
        <w:tc>
          <w:tcPr>
            <w:tcW w:w="1129"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18.576,00 </w:t>
            </w:r>
          </w:p>
        </w:tc>
      </w:tr>
      <w:tr w:rsidR="00251CCA" w:rsidRPr="003E3812" w:rsidTr="003E3812">
        <w:trPr>
          <w:trHeight w:val="315"/>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2.</w:t>
            </w:r>
          </w:p>
        </w:tc>
        <w:tc>
          <w:tcPr>
            <w:tcW w:w="2764"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Specialist financiar</w:t>
            </w:r>
          </w:p>
        </w:tc>
        <w:tc>
          <w:tcPr>
            <w:tcW w:w="2835"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Nr.001/MERP-SSS_09_IC/2018 din 03.08.2018</w:t>
            </w:r>
          </w:p>
        </w:tc>
        <w:tc>
          <w:tcPr>
            <w:tcW w:w="1291"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352.126,55</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42.255,19</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309.871,36</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102.116,70</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454.243,25</w:t>
            </w:r>
          </w:p>
        </w:tc>
        <w:tc>
          <w:tcPr>
            <w:tcW w:w="1129"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23.994,00 </w:t>
            </w:r>
          </w:p>
        </w:tc>
      </w:tr>
      <w:tr w:rsidR="00251CCA" w:rsidRPr="003E3812" w:rsidTr="003E3812">
        <w:trPr>
          <w:trHeight w:val="297"/>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3.</w:t>
            </w:r>
          </w:p>
        </w:tc>
        <w:tc>
          <w:tcPr>
            <w:tcW w:w="2764"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 xml:space="preserve">Procurist BM </w:t>
            </w:r>
          </w:p>
        </w:tc>
        <w:tc>
          <w:tcPr>
            <w:tcW w:w="2835"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Nr.002/MERP-SSS_10_IC/2018 din 03.08.2018</w:t>
            </w:r>
          </w:p>
        </w:tc>
        <w:tc>
          <w:tcPr>
            <w:tcW w:w="1291"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272.613,98</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32.713,68</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24.535,26</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215.365,04</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79.058,05</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351.672,03</w:t>
            </w:r>
          </w:p>
        </w:tc>
        <w:tc>
          <w:tcPr>
            <w:tcW w:w="1129"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18.576,00 </w:t>
            </w:r>
          </w:p>
        </w:tc>
      </w:tr>
      <w:tr w:rsidR="00251CCA" w:rsidRPr="003E3812" w:rsidTr="003E3812">
        <w:trPr>
          <w:trHeight w:val="238"/>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4.</w:t>
            </w:r>
          </w:p>
        </w:tc>
        <w:tc>
          <w:tcPr>
            <w:tcW w:w="2764"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Consultant în domeniul educației</w:t>
            </w:r>
          </w:p>
        </w:tc>
        <w:tc>
          <w:tcPr>
            <w:tcW w:w="2835"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Nr. MERP/AF/CS/ IC-125890 din 22.10.2019</w:t>
            </w:r>
          </w:p>
        </w:tc>
        <w:tc>
          <w:tcPr>
            <w:tcW w:w="1291"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227.178,40</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27.261,41</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199.916,99</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65.881,74</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293.060,14</w:t>
            </w:r>
          </w:p>
        </w:tc>
        <w:tc>
          <w:tcPr>
            <w:tcW w:w="1129"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15.480,00 </w:t>
            </w:r>
          </w:p>
        </w:tc>
      </w:tr>
      <w:tr w:rsidR="00251CCA" w:rsidRPr="003E3812" w:rsidTr="003E3812">
        <w:trPr>
          <w:trHeight w:val="503"/>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5.</w:t>
            </w:r>
          </w:p>
        </w:tc>
        <w:tc>
          <w:tcPr>
            <w:tcW w:w="2764"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Consultant în asistență administrativă</w:t>
            </w:r>
          </w:p>
        </w:tc>
        <w:tc>
          <w:tcPr>
            <w:tcW w:w="2835"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Nr.004/MERP-SSS_11_IC/2018 din 03.08.2018</w:t>
            </w:r>
          </w:p>
        </w:tc>
        <w:tc>
          <w:tcPr>
            <w:tcW w:w="1291"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245.352,69</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29.442,32</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215.910,37</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71.152,28</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316.504,97</w:t>
            </w:r>
          </w:p>
        </w:tc>
        <w:tc>
          <w:tcPr>
            <w:tcW w:w="1129"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16.718,40 </w:t>
            </w:r>
          </w:p>
        </w:tc>
      </w:tr>
      <w:tr w:rsidR="00251CCA" w:rsidRPr="003E3812" w:rsidTr="003E3812">
        <w:trPr>
          <w:trHeight w:val="187"/>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6.</w:t>
            </w:r>
          </w:p>
        </w:tc>
        <w:tc>
          <w:tcPr>
            <w:tcW w:w="2764"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Consultant în comunicare</w:t>
            </w:r>
          </w:p>
        </w:tc>
        <w:tc>
          <w:tcPr>
            <w:tcW w:w="2835"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Nr. MERP/AF/CS/ IC-14 din 05.08.2020</w:t>
            </w:r>
          </w:p>
        </w:tc>
        <w:tc>
          <w:tcPr>
            <w:tcW w:w="1291"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58.206,32</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6.984,76</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5.238,57</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45.982,99</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16.879,83</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75.086,15</w:t>
            </w:r>
          </w:p>
        </w:tc>
        <w:tc>
          <w:tcPr>
            <w:tcW w:w="1129"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4.128,00 </w:t>
            </w:r>
          </w:p>
        </w:tc>
      </w:tr>
      <w:tr w:rsidR="00251CCA" w:rsidRPr="003E3812" w:rsidTr="003E3812">
        <w:trPr>
          <w:trHeight w:val="63"/>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7.</w:t>
            </w:r>
          </w:p>
        </w:tc>
        <w:tc>
          <w:tcPr>
            <w:tcW w:w="2764"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Asistent procurist</w:t>
            </w:r>
          </w:p>
        </w:tc>
        <w:tc>
          <w:tcPr>
            <w:tcW w:w="2835"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Nr.005/MERP-IC_10_IC/2018 din 10.12.2018</w:t>
            </w:r>
          </w:p>
        </w:tc>
        <w:tc>
          <w:tcPr>
            <w:tcW w:w="1291"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65.151,05</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65.151,05</w:t>
            </w:r>
          </w:p>
        </w:tc>
        <w:tc>
          <w:tcPr>
            <w:tcW w:w="1129"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3.500,00 </w:t>
            </w:r>
          </w:p>
        </w:tc>
      </w:tr>
      <w:tr w:rsidR="00251CCA" w:rsidRPr="003E3812" w:rsidTr="003E3812">
        <w:trPr>
          <w:trHeight w:val="63"/>
        </w:trPr>
        <w:tc>
          <w:tcPr>
            <w:tcW w:w="6101" w:type="dxa"/>
            <w:gridSpan w:val="3"/>
            <w:tcBorders>
              <w:top w:val="nil"/>
              <w:left w:val="single" w:sz="4" w:space="0" w:color="auto"/>
              <w:bottom w:val="single" w:sz="4" w:space="0" w:color="auto"/>
              <w:right w:val="single" w:sz="4" w:space="0" w:color="auto"/>
            </w:tcBorders>
            <w:shd w:val="clear" w:color="auto" w:fill="auto"/>
            <w:noWrap/>
            <w:vAlign w:val="center"/>
          </w:tcPr>
          <w:p w:rsidR="00251CCA" w:rsidRPr="003E3812" w:rsidRDefault="00251CCA" w:rsidP="003E3812">
            <w:pPr>
              <w:spacing w:after="0" w:line="240" w:lineRule="auto"/>
              <w:jc w:val="center"/>
              <w:rPr>
                <w:rFonts w:ascii="Calibri Light" w:eastAsia="Times New Roman" w:hAnsi="Calibri Light" w:cs="Calibri Light"/>
                <w:b/>
                <w:i/>
                <w:sz w:val="20"/>
                <w:szCs w:val="20"/>
                <w:lang w:val="ro-MD"/>
              </w:rPr>
            </w:pPr>
            <w:r w:rsidRPr="003E3812">
              <w:rPr>
                <w:rFonts w:ascii="Calibri Light" w:eastAsia="Times New Roman" w:hAnsi="Calibri Light" w:cs="Calibri Light"/>
                <w:b/>
                <w:i/>
                <w:sz w:val="20"/>
                <w:szCs w:val="20"/>
                <w:lang w:val="ro-MD"/>
              </w:rPr>
              <w:t>Total</w:t>
            </w:r>
          </w:p>
        </w:tc>
        <w:tc>
          <w:tcPr>
            <w:tcW w:w="1291" w:type="dxa"/>
            <w:tcBorders>
              <w:top w:val="nil"/>
              <w:left w:val="nil"/>
              <w:bottom w:val="single" w:sz="4" w:space="0" w:color="auto"/>
              <w:right w:val="single" w:sz="4" w:space="0" w:color="auto"/>
            </w:tcBorders>
            <w:shd w:val="clear" w:color="auto" w:fill="auto"/>
            <w:noWrap/>
            <w:vAlign w:val="center"/>
          </w:tcPr>
          <w:p w:rsidR="00251CCA" w:rsidRPr="003E3812" w:rsidRDefault="00251CCA" w:rsidP="003E3812">
            <w:pPr>
              <w:spacing w:after="0" w:line="240" w:lineRule="auto"/>
              <w:jc w:val="right"/>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1.493.243,07</w:t>
            </w:r>
          </w:p>
        </w:tc>
        <w:tc>
          <w:tcPr>
            <w:tcW w:w="1126" w:type="dxa"/>
            <w:tcBorders>
              <w:top w:val="nil"/>
              <w:left w:val="nil"/>
              <w:bottom w:val="single" w:sz="4" w:space="0" w:color="auto"/>
              <w:right w:val="single" w:sz="4" w:space="0" w:color="auto"/>
            </w:tcBorders>
            <w:shd w:val="clear" w:color="auto" w:fill="auto"/>
            <w:noWrap/>
            <w:vAlign w:val="center"/>
          </w:tcPr>
          <w:p w:rsidR="00251CCA" w:rsidRPr="003E3812" w:rsidRDefault="00251CCA" w:rsidP="003E3812">
            <w:pPr>
              <w:spacing w:after="0" w:line="240" w:lineRule="auto"/>
              <w:jc w:val="right"/>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171.371,05</w:t>
            </w:r>
          </w:p>
        </w:tc>
        <w:tc>
          <w:tcPr>
            <w:tcW w:w="1126" w:type="dxa"/>
            <w:tcBorders>
              <w:top w:val="nil"/>
              <w:left w:val="nil"/>
              <w:bottom w:val="single" w:sz="4" w:space="0" w:color="auto"/>
              <w:right w:val="single" w:sz="4" w:space="0" w:color="auto"/>
            </w:tcBorders>
            <w:shd w:val="clear" w:color="auto" w:fill="auto"/>
            <w:noWrap/>
            <w:vAlign w:val="center"/>
          </w:tcPr>
          <w:p w:rsidR="00251CCA" w:rsidRPr="003E3812" w:rsidRDefault="00251CCA" w:rsidP="003E3812">
            <w:pPr>
              <w:spacing w:after="0" w:line="240" w:lineRule="auto"/>
              <w:jc w:val="right"/>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54.309,10</w:t>
            </w:r>
          </w:p>
        </w:tc>
        <w:tc>
          <w:tcPr>
            <w:tcW w:w="1277" w:type="dxa"/>
            <w:tcBorders>
              <w:top w:val="nil"/>
              <w:left w:val="nil"/>
              <w:bottom w:val="single" w:sz="4" w:space="0" w:color="auto"/>
              <w:right w:val="single" w:sz="4" w:space="0" w:color="auto"/>
            </w:tcBorders>
            <w:shd w:val="clear" w:color="auto" w:fill="auto"/>
            <w:noWrap/>
            <w:vAlign w:val="center"/>
          </w:tcPr>
          <w:p w:rsidR="00251CCA" w:rsidRPr="003E3812" w:rsidRDefault="00251CCA" w:rsidP="003E3812">
            <w:pPr>
              <w:spacing w:after="0" w:line="240" w:lineRule="auto"/>
              <w:jc w:val="right"/>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1.202.411,87</w:t>
            </w:r>
          </w:p>
        </w:tc>
        <w:tc>
          <w:tcPr>
            <w:tcW w:w="1277" w:type="dxa"/>
            <w:tcBorders>
              <w:top w:val="nil"/>
              <w:left w:val="nil"/>
              <w:bottom w:val="single" w:sz="4" w:space="0" w:color="auto"/>
              <w:right w:val="single" w:sz="4" w:space="0" w:color="auto"/>
            </w:tcBorders>
            <w:shd w:val="clear" w:color="auto" w:fill="auto"/>
            <w:noWrap/>
            <w:vAlign w:val="center"/>
          </w:tcPr>
          <w:p w:rsidR="00251CCA" w:rsidRPr="003E3812" w:rsidRDefault="00251CCA" w:rsidP="003E3812">
            <w:pPr>
              <w:spacing w:after="0" w:line="240" w:lineRule="auto"/>
              <w:jc w:val="right"/>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414.146,68</w:t>
            </w:r>
          </w:p>
        </w:tc>
        <w:tc>
          <w:tcPr>
            <w:tcW w:w="1277" w:type="dxa"/>
            <w:tcBorders>
              <w:top w:val="nil"/>
              <w:left w:val="nil"/>
              <w:bottom w:val="single" w:sz="4" w:space="0" w:color="auto"/>
              <w:right w:val="single" w:sz="4" w:space="0" w:color="auto"/>
            </w:tcBorders>
            <w:shd w:val="clear" w:color="auto" w:fill="auto"/>
            <w:noWrap/>
            <w:vAlign w:val="center"/>
          </w:tcPr>
          <w:p w:rsidR="00251CCA" w:rsidRPr="003E3812" w:rsidRDefault="00251CCA" w:rsidP="003E3812">
            <w:pPr>
              <w:spacing w:after="0" w:line="240" w:lineRule="auto"/>
              <w:jc w:val="right"/>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1.907.389,75</w:t>
            </w:r>
          </w:p>
        </w:tc>
        <w:tc>
          <w:tcPr>
            <w:tcW w:w="1129" w:type="dxa"/>
            <w:tcBorders>
              <w:top w:val="nil"/>
              <w:left w:val="nil"/>
              <w:bottom w:val="single" w:sz="4" w:space="0" w:color="auto"/>
              <w:right w:val="single" w:sz="4" w:space="0" w:color="auto"/>
            </w:tcBorders>
            <w:shd w:val="clear" w:color="auto" w:fill="auto"/>
            <w:noWrap/>
            <w:vAlign w:val="center"/>
          </w:tcPr>
          <w:p w:rsidR="00251CCA" w:rsidRPr="003E3812" w:rsidRDefault="00251CCA" w:rsidP="003E3812">
            <w:pPr>
              <w:spacing w:after="0" w:line="240" w:lineRule="auto"/>
              <w:jc w:val="right"/>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100.972,40</w:t>
            </w:r>
          </w:p>
        </w:tc>
      </w:tr>
      <w:tr w:rsidR="00251CCA" w:rsidRPr="003E3812" w:rsidTr="003E3812">
        <w:trPr>
          <w:trHeight w:val="832"/>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8.</w:t>
            </w:r>
          </w:p>
        </w:tc>
        <w:tc>
          <w:tcPr>
            <w:tcW w:w="2764"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ind w:right="-105"/>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Consultant individual internațional care să revizuiască și să propună ajustări ale listei de bunuri și ale specificațiilor tehnice pentru laboratoarele școlare</w:t>
            </w:r>
          </w:p>
        </w:tc>
        <w:tc>
          <w:tcPr>
            <w:tcW w:w="2835"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ind w:right="-113"/>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Nr. MERP/AF/CS/ IC-19 din 19.11.2021</w:t>
            </w:r>
          </w:p>
        </w:tc>
        <w:tc>
          <w:tcPr>
            <w:tcW w:w="1291"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95.755,37 </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95.755,37 </w:t>
            </w:r>
          </w:p>
        </w:tc>
        <w:tc>
          <w:tcPr>
            <w:tcW w:w="1129"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5.350,00 </w:t>
            </w:r>
          </w:p>
        </w:tc>
      </w:tr>
      <w:tr w:rsidR="00251CCA" w:rsidRPr="003E3812" w:rsidTr="003E3812">
        <w:trPr>
          <w:trHeight w:val="407"/>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9.</w:t>
            </w:r>
          </w:p>
        </w:tc>
        <w:tc>
          <w:tcPr>
            <w:tcW w:w="2764"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Servicii de verificare a conformității școlilor renovate</w:t>
            </w:r>
          </w:p>
        </w:tc>
        <w:tc>
          <w:tcPr>
            <w:tcW w:w="2835"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Nr. MD-MOED-172179-CS-CQS din 19.11.2021</w:t>
            </w:r>
          </w:p>
        </w:tc>
        <w:tc>
          <w:tcPr>
            <w:tcW w:w="1291"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427.112,88</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427.112,88</w:t>
            </w:r>
          </w:p>
        </w:tc>
        <w:tc>
          <w:tcPr>
            <w:tcW w:w="1129"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22.195,87 </w:t>
            </w:r>
          </w:p>
        </w:tc>
      </w:tr>
      <w:tr w:rsidR="00251CCA" w:rsidRPr="003E3812" w:rsidTr="003E3812">
        <w:trPr>
          <w:trHeight w:val="391"/>
        </w:trPr>
        <w:tc>
          <w:tcPr>
            <w:tcW w:w="6101"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251CCA" w:rsidRPr="003E3812" w:rsidRDefault="00251CCA" w:rsidP="003E3812">
            <w:pPr>
              <w:spacing w:after="0" w:line="240" w:lineRule="auto"/>
              <w:jc w:val="center"/>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Total servicii de consultanță</w:t>
            </w:r>
            <w:r w:rsidR="00997DDA">
              <w:rPr>
                <w:rFonts w:ascii="Calibri Light" w:eastAsia="Times New Roman" w:hAnsi="Calibri Light" w:cs="Calibri Light"/>
                <w:b/>
                <w:bCs/>
                <w:i/>
                <w:iCs/>
                <w:sz w:val="20"/>
                <w:szCs w:val="20"/>
                <w:lang w:val="ro-MD"/>
              </w:rPr>
              <w:t>,</w:t>
            </w:r>
            <w:r w:rsidRPr="003E3812">
              <w:rPr>
                <w:rFonts w:ascii="Calibri Light" w:eastAsia="Times New Roman" w:hAnsi="Calibri Light" w:cs="Calibri Light"/>
                <w:b/>
                <w:bCs/>
                <w:i/>
                <w:iCs/>
                <w:sz w:val="20"/>
                <w:szCs w:val="20"/>
                <w:lang w:val="ro-MD"/>
              </w:rPr>
              <w:t xml:space="preserve"> Componenta C</w:t>
            </w:r>
          </w:p>
        </w:tc>
        <w:tc>
          <w:tcPr>
            <w:tcW w:w="1291"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jc w:val="right"/>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2.016.111,32</w:t>
            </w:r>
          </w:p>
        </w:tc>
        <w:tc>
          <w:tcPr>
            <w:tcW w:w="1126"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jc w:val="right"/>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171.371,05</w:t>
            </w:r>
          </w:p>
        </w:tc>
        <w:tc>
          <w:tcPr>
            <w:tcW w:w="1126"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jc w:val="right"/>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54.309,10</w:t>
            </w:r>
          </w:p>
        </w:tc>
        <w:tc>
          <w:tcPr>
            <w:tcW w:w="1277"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jc w:val="right"/>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1.202.411,87</w:t>
            </w:r>
          </w:p>
        </w:tc>
        <w:tc>
          <w:tcPr>
            <w:tcW w:w="1277"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jc w:val="right"/>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414.146,68</w:t>
            </w:r>
          </w:p>
        </w:tc>
        <w:tc>
          <w:tcPr>
            <w:tcW w:w="1277"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jc w:val="right"/>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2.430.258,00</w:t>
            </w:r>
          </w:p>
        </w:tc>
        <w:tc>
          <w:tcPr>
            <w:tcW w:w="1129"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jc w:val="right"/>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128.518,27</w:t>
            </w:r>
          </w:p>
        </w:tc>
      </w:tr>
      <w:tr w:rsidR="00251CCA" w:rsidRPr="003E3812" w:rsidTr="003E3812">
        <w:trPr>
          <w:trHeight w:val="422"/>
        </w:trPr>
        <w:tc>
          <w:tcPr>
            <w:tcW w:w="14614" w:type="dxa"/>
            <w:gridSpan w:val="10"/>
            <w:tcBorders>
              <w:top w:val="single" w:sz="4" w:space="0" w:color="auto"/>
              <w:left w:val="single" w:sz="4" w:space="0" w:color="auto"/>
              <w:bottom w:val="single" w:sz="4" w:space="0" w:color="auto"/>
              <w:right w:val="single" w:sz="4" w:space="0" w:color="000000"/>
            </w:tcBorders>
            <w:shd w:val="clear" w:color="000000" w:fill="8497B0"/>
            <w:vAlign w:val="center"/>
          </w:tcPr>
          <w:p w:rsidR="00251CCA" w:rsidRPr="003E3812" w:rsidRDefault="00251CCA" w:rsidP="003E3812">
            <w:pPr>
              <w:spacing w:after="0" w:line="240" w:lineRule="auto"/>
              <w:jc w:val="center"/>
              <w:rPr>
                <w:rFonts w:ascii="Calibri Light" w:eastAsia="Times New Roman" w:hAnsi="Calibri Light" w:cs="Calibri Light"/>
                <w:b/>
                <w:bCs/>
                <w:sz w:val="20"/>
                <w:szCs w:val="20"/>
                <w:lang w:val="ro-MD"/>
              </w:rPr>
            </w:pPr>
            <w:r w:rsidRPr="003E3812">
              <w:rPr>
                <w:rFonts w:ascii="Calibri Light" w:eastAsia="Times New Roman" w:hAnsi="Calibri Light" w:cs="Calibri Light"/>
                <w:b/>
                <w:bCs/>
                <w:sz w:val="20"/>
                <w:szCs w:val="20"/>
                <w:lang w:val="ro-MD"/>
              </w:rPr>
              <w:t>Servicii de consultanță Componenta A3</w:t>
            </w:r>
          </w:p>
        </w:tc>
      </w:tr>
      <w:tr w:rsidR="00251CCA" w:rsidRPr="003E3812" w:rsidTr="003E3812">
        <w:trPr>
          <w:trHeight w:val="378"/>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1.</w:t>
            </w:r>
          </w:p>
        </w:tc>
        <w:tc>
          <w:tcPr>
            <w:tcW w:w="2764"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Consultant în implementarea PISA 2022</w:t>
            </w:r>
          </w:p>
        </w:tc>
        <w:tc>
          <w:tcPr>
            <w:tcW w:w="2835"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Nr.008/MERP-SSS_03_IC/2019 din 18.02.2019</w:t>
            </w:r>
          </w:p>
        </w:tc>
        <w:tc>
          <w:tcPr>
            <w:tcW w:w="1291"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129.491,68</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15.539,00</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11.654,25</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102.298,43</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37.552,59</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167.044,27</w:t>
            </w:r>
          </w:p>
        </w:tc>
        <w:tc>
          <w:tcPr>
            <w:tcW w:w="1129"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8.823,60 </w:t>
            </w:r>
          </w:p>
        </w:tc>
      </w:tr>
      <w:tr w:rsidR="00251CCA" w:rsidRPr="003E3812" w:rsidTr="003E3812">
        <w:trPr>
          <w:trHeight w:val="501"/>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2.</w:t>
            </w:r>
          </w:p>
        </w:tc>
        <w:tc>
          <w:tcPr>
            <w:tcW w:w="2764"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Consultant în implementarea PISA 2022</w:t>
            </w:r>
          </w:p>
        </w:tc>
        <w:tc>
          <w:tcPr>
            <w:tcW w:w="2835"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Nr.007/MERP-SSS_04_IC/2019 din 18.02.2019</w:t>
            </w:r>
          </w:p>
        </w:tc>
        <w:tc>
          <w:tcPr>
            <w:tcW w:w="1291"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129.491,68</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15.539,00</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11.654,25</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102.298,43</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37.552,59</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167.044,27</w:t>
            </w:r>
          </w:p>
        </w:tc>
        <w:tc>
          <w:tcPr>
            <w:tcW w:w="1129"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8.823,60 </w:t>
            </w:r>
          </w:p>
        </w:tc>
      </w:tr>
      <w:tr w:rsidR="00251CCA" w:rsidRPr="003E3812" w:rsidTr="003E3812">
        <w:trPr>
          <w:trHeight w:val="313"/>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3.</w:t>
            </w:r>
          </w:p>
        </w:tc>
        <w:tc>
          <w:tcPr>
            <w:tcW w:w="2764"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Consultant în implementarea PISA 2022</w:t>
            </w:r>
          </w:p>
        </w:tc>
        <w:tc>
          <w:tcPr>
            <w:tcW w:w="2835"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Nr.006/MERP-SSS_05_IC/2019 din 18.02.2019</w:t>
            </w:r>
          </w:p>
        </w:tc>
        <w:tc>
          <w:tcPr>
            <w:tcW w:w="1291"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129.491,68</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15.539,00</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11.654,25</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102.298,43</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37.552,59</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167.044,27</w:t>
            </w:r>
          </w:p>
        </w:tc>
        <w:tc>
          <w:tcPr>
            <w:tcW w:w="1129"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8.823,60 </w:t>
            </w:r>
          </w:p>
        </w:tc>
      </w:tr>
      <w:tr w:rsidR="00251CCA" w:rsidRPr="003E3812" w:rsidTr="003E3812">
        <w:trPr>
          <w:trHeight w:val="286"/>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4.</w:t>
            </w:r>
          </w:p>
        </w:tc>
        <w:tc>
          <w:tcPr>
            <w:tcW w:w="2764"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Elaborarea Cadrului de referință pentru evaluările naționale</w:t>
            </w:r>
          </w:p>
        </w:tc>
        <w:tc>
          <w:tcPr>
            <w:tcW w:w="2835" w:type="dxa"/>
            <w:tcBorders>
              <w:top w:val="nil"/>
              <w:left w:val="nil"/>
              <w:bottom w:val="single" w:sz="4" w:space="0" w:color="auto"/>
              <w:right w:val="single" w:sz="4" w:space="0" w:color="auto"/>
            </w:tcBorders>
            <w:shd w:val="clear" w:color="auto" w:fill="auto"/>
            <w:vAlign w:val="bottom"/>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Nr. D-MOED-214220-CS-INDV</w:t>
            </w:r>
          </w:p>
        </w:tc>
        <w:tc>
          <w:tcPr>
            <w:tcW w:w="1291"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123.689,95 </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14.842,79 </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11.132,10 </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97.715,06 </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35.870,09 </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159.560,04 </w:t>
            </w:r>
          </w:p>
        </w:tc>
        <w:tc>
          <w:tcPr>
            <w:tcW w:w="1129"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8.887,46 </w:t>
            </w:r>
          </w:p>
        </w:tc>
      </w:tr>
      <w:tr w:rsidR="00251CCA" w:rsidRPr="003E3812" w:rsidTr="003E3812">
        <w:trPr>
          <w:trHeight w:val="388"/>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5.</w:t>
            </w:r>
          </w:p>
        </w:tc>
        <w:tc>
          <w:tcPr>
            <w:tcW w:w="2764"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Studiul de evaluare a manualelor școlare</w:t>
            </w:r>
          </w:p>
        </w:tc>
        <w:tc>
          <w:tcPr>
            <w:tcW w:w="2835" w:type="dxa"/>
            <w:tcBorders>
              <w:top w:val="nil"/>
              <w:left w:val="nil"/>
              <w:bottom w:val="single" w:sz="4" w:space="0" w:color="auto"/>
              <w:right w:val="single" w:sz="4" w:space="0" w:color="auto"/>
            </w:tcBorders>
            <w:shd w:val="clear" w:color="auto" w:fill="auto"/>
            <w:vAlign w:val="bottom"/>
            <w:hideMark/>
          </w:tcPr>
          <w:p w:rsidR="00251CCA" w:rsidRPr="003E3812" w:rsidRDefault="00251CCA" w:rsidP="003E3812">
            <w:pPr>
              <w:spacing w:after="0" w:line="240" w:lineRule="auto"/>
              <w:ind w:right="-189"/>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Nr. MERP/AF/CS/IC-05</w:t>
            </w:r>
          </w:p>
        </w:tc>
        <w:tc>
          <w:tcPr>
            <w:tcW w:w="1291"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134.292,54 </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16.115,10 </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12.086,33 </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106.091,11 </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38.944,84 </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173.237,38 </w:t>
            </w:r>
          </w:p>
        </w:tc>
        <w:tc>
          <w:tcPr>
            <w:tcW w:w="1129"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9.665,97 </w:t>
            </w:r>
          </w:p>
        </w:tc>
      </w:tr>
      <w:tr w:rsidR="00251CCA" w:rsidRPr="003E3812" w:rsidTr="003E3812">
        <w:trPr>
          <w:trHeight w:val="168"/>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6.</w:t>
            </w:r>
          </w:p>
        </w:tc>
        <w:tc>
          <w:tcPr>
            <w:tcW w:w="2764"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Formatori</w:t>
            </w:r>
          </w:p>
        </w:tc>
        <w:tc>
          <w:tcPr>
            <w:tcW w:w="2835" w:type="dxa"/>
            <w:tcBorders>
              <w:top w:val="nil"/>
              <w:left w:val="nil"/>
              <w:bottom w:val="single" w:sz="4" w:space="0" w:color="auto"/>
              <w:right w:val="single" w:sz="4" w:space="0" w:color="auto"/>
            </w:tcBorders>
            <w:shd w:val="clear" w:color="auto" w:fill="auto"/>
            <w:vAlign w:val="bottom"/>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159 contracte</w:t>
            </w:r>
          </w:p>
        </w:tc>
        <w:tc>
          <w:tcPr>
            <w:tcW w:w="1291"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Times New Roman"/>
                <w:color w:val="000000"/>
                <w:sz w:val="20"/>
                <w:szCs w:val="20"/>
                <w:lang w:val="ro-MD"/>
              </w:rPr>
            </w:pPr>
            <w:r w:rsidRPr="003E3812">
              <w:rPr>
                <w:rFonts w:ascii="Calibri Light" w:eastAsia="Times New Roman" w:hAnsi="Calibri Light" w:cs="Times New Roman"/>
                <w:color w:val="000000"/>
                <w:sz w:val="20"/>
                <w:szCs w:val="20"/>
                <w:lang w:val="ro-MD" w:eastAsia="ru-RU"/>
              </w:rPr>
              <w:t xml:space="preserve">3.634.320,00 </w:t>
            </w:r>
          </w:p>
        </w:tc>
        <w:tc>
          <w:tcPr>
            <w:tcW w:w="1126"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Times New Roman"/>
                <w:color w:val="000000"/>
                <w:sz w:val="20"/>
                <w:szCs w:val="20"/>
                <w:lang w:val="ro-MD" w:eastAsia="ru-RU"/>
              </w:rPr>
            </w:pPr>
            <w:r w:rsidRPr="003E3812">
              <w:rPr>
                <w:rFonts w:ascii="Calibri Light" w:eastAsia="Times New Roman" w:hAnsi="Calibri Light" w:cs="Times New Roman"/>
                <w:color w:val="000000"/>
                <w:sz w:val="20"/>
                <w:szCs w:val="20"/>
                <w:lang w:val="ro-MD" w:eastAsia="ru-RU"/>
              </w:rPr>
              <w:t xml:space="preserve">396.867,86 </w:t>
            </w:r>
          </w:p>
        </w:tc>
        <w:tc>
          <w:tcPr>
            <w:tcW w:w="1126"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Times New Roman"/>
                <w:color w:val="000000"/>
                <w:sz w:val="20"/>
                <w:szCs w:val="20"/>
                <w:lang w:val="ro-MD" w:eastAsia="ru-RU"/>
              </w:rPr>
            </w:pPr>
            <w:r w:rsidRPr="003E3812">
              <w:rPr>
                <w:rFonts w:ascii="Calibri Light" w:eastAsia="Times New Roman" w:hAnsi="Calibri Light" w:cs="Times New Roman"/>
                <w:color w:val="000000"/>
                <w:sz w:val="20"/>
                <w:szCs w:val="20"/>
                <w:lang w:val="ro-MD" w:eastAsia="ru-RU"/>
              </w:rPr>
              <w:t xml:space="preserve">327.088,80 </w:t>
            </w:r>
          </w:p>
        </w:tc>
        <w:tc>
          <w:tcPr>
            <w:tcW w:w="1277"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Times New Roman"/>
                <w:color w:val="000000"/>
                <w:sz w:val="20"/>
                <w:szCs w:val="20"/>
                <w:lang w:val="ro-MD" w:eastAsia="ru-RU"/>
              </w:rPr>
            </w:pPr>
            <w:r w:rsidRPr="003E3812">
              <w:rPr>
                <w:rFonts w:ascii="Calibri Light" w:eastAsia="Times New Roman" w:hAnsi="Calibri Light" w:cs="Times New Roman"/>
                <w:color w:val="000000"/>
                <w:sz w:val="20"/>
                <w:szCs w:val="20"/>
                <w:lang w:val="ro-MD" w:eastAsia="ru-RU"/>
              </w:rPr>
              <w:t xml:space="preserve">2.910.363,34 </w:t>
            </w:r>
          </w:p>
        </w:tc>
        <w:tc>
          <w:tcPr>
            <w:tcW w:w="1277"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Times New Roman"/>
                <w:color w:val="000000"/>
                <w:sz w:val="20"/>
                <w:szCs w:val="20"/>
                <w:lang w:val="ro-MD" w:eastAsia="ru-RU"/>
              </w:rPr>
            </w:pPr>
            <w:r w:rsidRPr="003E3812">
              <w:rPr>
                <w:rFonts w:ascii="Calibri Light" w:eastAsia="Times New Roman" w:hAnsi="Calibri Light" w:cs="Times New Roman"/>
                <w:color w:val="000000"/>
                <w:sz w:val="20"/>
                <w:szCs w:val="20"/>
                <w:lang w:val="ro-MD" w:eastAsia="ru-RU"/>
              </w:rPr>
              <w:t xml:space="preserve">1.053.952,80 </w:t>
            </w:r>
          </w:p>
        </w:tc>
        <w:tc>
          <w:tcPr>
            <w:tcW w:w="1277"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Times New Roman"/>
                <w:color w:val="000000"/>
                <w:sz w:val="20"/>
                <w:szCs w:val="20"/>
                <w:lang w:val="ro-MD" w:eastAsia="ru-RU"/>
              </w:rPr>
            </w:pPr>
            <w:r w:rsidRPr="003E3812">
              <w:rPr>
                <w:rFonts w:ascii="Calibri Light" w:eastAsia="Times New Roman" w:hAnsi="Calibri Light" w:cs="Times New Roman"/>
                <w:color w:val="000000"/>
                <w:sz w:val="20"/>
                <w:szCs w:val="20"/>
                <w:lang w:val="ro-MD" w:eastAsia="ru-RU"/>
              </w:rPr>
              <w:t xml:space="preserve">4.688.272,80 </w:t>
            </w:r>
          </w:p>
        </w:tc>
        <w:tc>
          <w:tcPr>
            <w:tcW w:w="1129"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Times New Roman"/>
                <w:color w:val="000000"/>
                <w:sz w:val="20"/>
                <w:szCs w:val="20"/>
                <w:lang w:val="ro-MD" w:eastAsia="ru-RU"/>
              </w:rPr>
            </w:pPr>
            <w:r w:rsidRPr="003E3812">
              <w:rPr>
                <w:rFonts w:ascii="Calibri Light" w:eastAsia="Times New Roman" w:hAnsi="Calibri Light" w:cs="Times New Roman"/>
                <w:color w:val="000000"/>
                <w:sz w:val="20"/>
                <w:szCs w:val="20"/>
                <w:lang w:val="ro-MD" w:eastAsia="ru-RU"/>
              </w:rPr>
              <w:t xml:space="preserve">247.418,06 </w:t>
            </w:r>
          </w:p>
        </w:tc>
      </w:tr>
      <w:tr w:rsidR="00251CCA" w:rsidRPr="003E3812" w:rsidTr="003E3812">
        <w:trPr>
          <w:trHeight w:val="288"/>
        </w:trPr>
        <w:tc>
          <w:tcPr>
            <w:tcW w:w="6101"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251CCA" w:rsidRPr="003E3812" w:rsidRDefault="00251CCA" w:rsidP="003E3812">
            <w:pPr>
              <w:spacing w:after="0" w:line="240" w:lineRule="auto"/>
              <w:jc w:val="center"/>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Total servicii de consultanță</w:t>
            </w:r>
            <w:r w:rsidR="00997DDA">
              <w:rPr>
                <w:rFonts w:ascii="Calibri Light" w:eastAsia="Times New Roman" w:hAnsi="Calibri Light" w:cs="Calibri Light"/>
                <w:b/>
                <w:bCs/>
                <w:i/>
                <w:iCs/>
                <w:sz w:val="20"/>
                <w:szCs w:val="20"/>
                <w:lang w:val="ro-MD"/>
              </w:rPr>
              <w:t>,</w:t>
            </w:r>
            <w:r w:rsidRPr="003E3812">
              <w:rPr>
                <w:rFonts w:ascii="Calibri Light" w:eastAsia="Times New Roman" w:hAnsi="Calibri Light" w:cs="Calibri Light"/>
                <w:b/>
                <w:bCs/>
                <w:i/>
                <w:iCs/>
                <w:sz w:val="20"/>
                <w:szCs w:val="20"/>
                <w:lang w:val="ro-MD"/>
              </w:rPr>
              <w:t xml:space="preserve"> Componenta A3</w:t>
            </w:r>
          </w:p>
        </w:tc>
        <w:tc>
          <w:tcPr>
            <w:tcW w:w="1291"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 xml:space="preserve">4.280.777,53 </w:t>
            </w:r>
          </w:p>
        </w:tc>
        <w:tc>
          <w:tcPr>
            <w:tcW w:w="1126"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 xml:space="preserve">474.442,76 </w:t>
            </w:r>
          </w:p>
        </w:tc>
        <w:tc>
          <w:tcPr>
            <w:tcW w:w="1126"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 xml:space="preserve">385.269,97 </w:t>
            </w:r>
          </w:p>
        </w:tc>
        <w:tc>
          <w:tcPr>
            <w:tcW w:w="1277"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 xml:space="preserve">3.421.064,80 </w:t>
            </w:r>
          </w:p>
        </w:tc>
        <w:tc>
          <w:tcPr>
            <w:tcW w:w="1277"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 xml:space="preserve">1.241.425,49 </w:t>
            </w:r>
          </w:p>
        </w:tc>
        <w:tc>
          <w:tcPr>
            <w:tcW w:w="1277"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 xml:space="preserve">5.522.203,02 </w:t>
            </w:r>
          </w:p>
        </w:tc>
        <w:tc>
          <w:tcPr>
            <w:tcW w:w="1129"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 xml:space="preserve">292.442,29 </w:t>
            </w:r>
          </w:p>
        </w:tc>
      </w:tr>
      <w:tr w:rsidR="00251CCA" w:rsidRPr="003E3812" w:rsidTr="003E3812">
        <w:trPr>
          <w:trHeight w:val="444"/>
        </w:trPr>
        <w:tc>
          <w:tcPr>
            <w:tcW w:w="14614" w:type="dxa"/>
            <w:gridSpan w:val="10"/>
            <w:tcBorders>
              <w:top w:val="single" w:sz="4" w:space="0" w:color="auto"/>
              <w:left w:val="single" w:sz="4" w:space="0" w:color="auto"/>
              <w:bottom w:val="single" w:sz="4" w:space="0" w:color="auto"/>
              <w:right w:val="single" w:sz="4" w:space="0" w:color="000000"/>
            </w:tcBorders>
            <w:shd w:val="clear" w:color="000000" w:fill="8497B0"/>
            <w:vAlign w:val="center"/>
          </w:tcPr>
          <w:p w:rsidR="00251CCA" w:rsidRPr="003E3812" w:rsidRDefault="00251CCA" w:rsidP="003E3812">
            <w:pPr>
              <w:spacing w:after="0" w:line="240" w:lineRule="auto"/>
              <w:jc w:val="center"/>
              <w:rPr>
                <w:rFonts w:ascii="Calibri Light" w:eastAsia="Times New Roman" w:hAnsi="Calibri Light" w:cs="Calibri Light"/>
                <w:b/>
                <w:bCs/>
                <w:sz w:val="20"/>
                <w:szCs w:val="20"/>
                <w:lang w:val="ro-MD"/>
              </w:rPr>
            </w:pPr>
            <w:r w:rsidRPr="003E3812">
              <w:rPr>
                <w:rFonts w:ascii="Calibri Light" w:eastAsia="Times New Roman" w:hAnsi="Calibri Light" w:cs="Calibri Light"/>
                <w:b/>
                <w:bCs/>
                <w:sz w:val="20"/>
                <w:szCs w:val="20"/>
                <w:lang w:val="ro-MD"/>
              </w:rPr>
              <w:t>Servicii de consultanță Componenta B2</w:t>
            </w:r>
          </w:p>
        </w:tc>
      </w:tr>
      <w:tr w:rsidR="00251CCA" w:rsidRPr="003E3812" w:rsidTr="003E3812">
        <w:trPr>
          <w:trHeight w:val="649"/>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1.</w:t>
            </w:r>
          </w:p>
        </w:tc>
        <w:tc>
          <w:tcPr>
            <w:tcW w:w="2764" w:type="dxa"/>
            <w:tcBorders>
              <w:top w:val="nil"/>
              <w:left w:val="nil"/>
              <w:bottom w:val="single" w:sz="4" w:space="0" w:color="auto"/>
              <w:right w:val="single" w:sz="4" w:space="0" w:color="auto"/>
            </w:tcBorders>
            <w:shd w:val="clear" w:color="auto" w:fill="auto"/>
            <w:vAlign w:val="center"/>
            <w:hideMark/>
          </w:tcPr>
          <w:p w:rsidR="00251CCA" w:rsidRPr="003E3812" w:rsidRDefault="00251CCA" w:rsidP="003E3812">
            <w:pPr>
              <w:spacing w:after="0" w:line="240" w:lineRule="auto"/>
              <w:ind w:right="-105"/>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Revizuirea formulei de finanțare în bază de cost standard per elev a instituțiilor de învățământ primar și secundar general din subordinea APL de nivelul II</w:t>
            </w:r>
          </w:p>
        </w:tc>
        <w:tc>
          <w:tcPr>
            <w:tcW w:w="2835" w:type="dxa"/>
            <w:tcBorders>
              <w:top w:val="nil"/>
              <w:left w:val="nil"/>
              <w:bottom w:val="single" w:sz="4" w:space="0" w:color="auto"/>
              <w:right w:val="single" w:sz="4" w:space="0" w:color="auto"/>
            </w:tcBorders>
            <w:shd w:val="clear" w:color="auto" w:fill="auto"/>
            <w:vAlign w:val="bottom"/>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Nr. MERP/AF/CS/ IC-06_1 din 21.09.2020</w:t>
            </w:r>
          </w:p>
        </w:tc>
        <w:tc>
          <w:tcPr>
            <w:tcW w:w="1291"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color w:val="000000"/>
                <w:sz w:val="20"/>
                <w:szCs w:val="20"/>
                <w:lang w:val="ro-MD"/>
              </w:rPr>
            </w:pPr>
            <w:r w:rsidRPr="003E3812">
              <w:rPr>
                <w:rFonts w:ascii="Calibri Light" w:eastAsia="Times New Roman" w:hAnsi="Calibri Light" w:cs="Calibri Light"/>
                <w:color w:val="000000"/>
                <w:sz w:val="20"/>
                <w:szCs w:val="20"/>
                <w:lang w:val="ro-MD"/>
              </w:rPr>
              <w:t xml:space="preserve">          309.062,40 </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37.087,49 </w:t>
            </w:r>
          </w:p>
        </w:tc>
        <w:tc>
          <w:tcPr>
            <w:tcW w:w="1126"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27.815,62 </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244.159,30 </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89.628,10 </w:t>
            </w:r>
          </w:p>
        </w:tc>
        <w:tc>
          <w:tcPr>
            <w:tcW w:w="1277"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jc w:val="right"/>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398.690,50 </w:t>
            </w:r>
          </w:p>
        </w:tc>
        <w:tc>
          <w:tcPr>
            <w:tcW w:w="1129" w:type="dxa"/>
            <w:tcBorders>
              <w:top w:val="nil"/>
              <w:left w:val="nil"/>
              <w:bottom w:val="single" w:sz="4" w:space="0" w:color="auto"/>
              <w:right w:val="single" w:sz="4" w:space="0" w:color="auto"/>
            </w:tcBorders>
            <w:shd w:val="clear" w:color="auto" w:fill="auto"/>
            <w:noWrap/>
            <w:vAlign w:val="bottom"/>
            <w:hideMark/>
          </w:tcPr>
          <w:p w:rsidR="00251CCA" w:rsidRPr="003E3812" w:rsidRDefault="00251CCA" w:rsidP="003E3812">
            <w:pPr>
              <w:spacing w:after="0" w:line="240" w:lineRule="auto"/>
              <w:rPr>
                <w:rFonts w:ascii="Calibri Light" w:eastAsia="Times New Roman" w:hAnsi="Calibri Light" w:cs="Calibri Light"/>
                <w:sz w:val="20"/>
                <w:szCs w:val="20"/>
                <w:lang w:val="ro-MD"/>
              </w:rPr>
            </w:pPr>
            <w:r w:rsidRPr="003E3812">
              <w:rPr>
                <w:rFonts w:ascii="Calibri Light" w:eastAsia="Times New Roman" w:hAnsi="Calibri Light" w:cs="Calibri Light"/>
                <w:sz w:val="20"/>
                <w:szCs w:val="20"/>
                <w:lang w:val="ro-MD"/>
              </w:rPr>
              <w:t xml:space="preserve">              20.640,00 </w:t>
            </w:r>
          </w:p>
        </w:tc>
      </w:tr>
      <w:tr w:rsidR="00251CCA" w:rsidRPr="003E3812" w:rsidTr="003E3812">
        <w:trPr>
          <w:trHeight w:val="391"/>
        </w:trPr>
        <w:tc>
          <w:tcPr>
            <w:tcW w:w="6101"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251CCA" w:rsidRPr="003E3812" w:rsidRDefault="00251CCA" w:rsidP="003E3812">
            <w:pPr>
              <w:spacing w:after="0" w:line="240" w:lineRule="auto"/>
              <w:jc w:val="center"/>
              <w:rPr>
                <w:rFonts w:ascii="Calibri Light" w:eastAsia="Times New Roman" w:hAnsi="Calibri Light" w:cs="Calibri Light"/>
                <w:b/>
                <w:bCs/>
                <w:i/>
                <w:iCs/>
                <w:sz w:val="20"/>
                <w:szCs w:val="20"/>
                <w:lang w:val="ro-MD"/>
              </w:rPr>
            </w:pPr>
            <w:r w:rsidRPr="003E3812">
              <w:rPr>
                <w:rFonts w:ascii="Calibri Light" w:eastAsia="Times New Roman" w:hAnsi="Calibri Light" w:cs="Calibri Light"/>
                <w:b/>
                <w:bCs/>
                <w:i/>
                <w:iCs/>
                <w:sz w:val="20"/>
                <w:szCs w:val="20"/>
                <w:lang w:val="ro-MD"/>
              </w:rPr>
              <w:t>Total servicii de consultanță Componenta B2</w:t>
            </w:r>
          </w:p>
        </w:tc>
        <w:tc>
          <w:tcPr>
            <w:tcW w:w="1291"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jc w:val="right"/>
              <w:rPr>
                <w:rFonts w:ascii="Calibri Light" w:eastAsia="Times New Roman" w:hAnsi="Calibri Light" w:cs="Calibri Light"/>
                <w:b/>
                <w:bCs/>
                <w:i/>
                <w:iCs/>
                <w:color w:val="000000"/>
                <w:sz w:val="20"/>
                <w:szCs w:val="20"/>
                <w:lang w:val="ro-MD"/>
              </w:rPr>
            </w:pPr>
            <w:r w:rsidRPr="003E3812">
              <w:rPr>
                <w:rFonts w:ascii="Calibri Light" w:eastAsia="Times New Roman" w:hAnsi="Calibri Light" w:cs="Calibri Light"/>
                <w:b/>
                <w:bCs/>
                <w:i/>
                <w:iCs/>
                <w:color w:val="000000"/>
                <w:sz w:val="20"/>
                <w:szCs w:val="20"/>
                <w:lang w:val="ro-MD"/>
              </w:rPr>
              <w:t xml:space="preserve">   309.062,40 </w:t>
            </w:r>
          </w:p>
        </w:tc>
        <w:tc>
          <w:tcPr>
            <w:tcW w:w="1126"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jc w:val="right"/>
              <w:rPr>
                <w:rFonts w:ascii="Calibri Light" w:eastAsia="Times New Roman" w:hAnsi="Calibri Light" w:cs="Calibri Light"/>
                <w:b/>
                <w:bCs/>
                <w:i/>
                <w:iCs/>
                <w:color w:val="000000"/>
                <w:sz w:val="20"/>
                <w:szCs w:val="20"/>
                <w:lang w:val="ro-MD"/>
              </w:rPr>
            </w:pPr>
            <w:r w:rsidRPr="003E3812">
              <w:rPr>
                <w:rFonts w:ascii="Calibri Light" w:eastAsia="Times New Roman" w:hAnsi="Calibri Light" w:cs="Calibri Light"/>
                <w:b/>
                <w:bCs/>
                <w:i/>
                <w:iCs/>
                <w:color w:val="000000"/>
                <w:sz w:val="20"/>
                <w:szCs w:val="20"/>
                <w:lang w:val="ro-MD"/>
              </w:rPr>
              <w:t xml:space="preserve">  37.087,49 </w:t>
            </w:r>
          </w:p>
        </w:tc>
        <w:tc>
          <w:tcPr>
            <w:tcW w:w="1126"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jc w:val="right"/>
              <w:rPr>
                <w:rFonts w:ascii="Calibri Light" w:eastAsia="Times New Roman" w:hAnsi="Calibri Light" w:cs="Calibri Light"/>
                <w:b/>
                <w:bCs/>
                <w:i/>
                <w:iCs/>
                <w:color w:val="000000"/>
                <w:sz w:val="20"/>
                <w:szCs w:val="20"/>
                <w:lang w:val="ro-MD"/>
              </w:rPr>
            </w:pPr>
            <w:r w:rsidRPr="003E3812">
              <w:rPr>
                <w:rFonts w:ascii="Calibri Light" w:eastAsia="Times New Roman" w:hAnsi="Calibri Light" w:cs="Calibri Light"/>
                <w:b/>
                <w:bCs/>
                <w:i/>
                <w:iCs/>
                <w:color w:val="000000"/>
                <w:sz w:val="20"/>
                <w:szCs w:val="20"/>
                <w:lang w:val="ro-MD"/>
              </w:rPr>
              <w:t xml:space="preserve">  27.815,62 </w:t>
            </w:r>
          </w:p>
        </w:tc>
        <w:tc>
          <w:tcPr>
            <w:tcW w:w="1277"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jc w:val="right"/>
              <w:rPr>
                <w:rFonts w:ascii="Calibri Light" w:eastAsia="Times New Roman" w:hAnsi="Calibri Light" w:cs="Calibri Light"/>
                <w:b/>
                <w:bCs/>
                <w:i/>
                <w:iCs/>
                <w:color w:val="000000"/>
                <w:sz w:val="20"/>
                <w:szCs w:val="20"/>
                <w:lang w:val="ro-MD"/>
              </w:rPr>
            </w:pPr>
            <w:r w:rsidRPr="003E3812">
              <w:rPr>
                <w:rFonts w:ascii="Calibri Light" w:eastAsia="Times New Roman" w:hAnsi="Calibri Light" w:cs="Calibri Light"/>
                <w:b/>
                <w:bCs/>
                <w:i/>
                <w:iCs/>
                <w:color w:val="000000"/>
                <w:sz w:val="20"/>
                <w:szCs w:val="20"/>
                <w:lang w:val="ro-MD"/>
              </w:rPr>
              <w:t xml:space="preserve">   244.159,30 </w:t>
            </w:r>
          </w:p>
        </w:tc>
        <w:tc>
          <w:tcPr>
            <w:tcW w:w="1277"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jc w:val="right"/>
              <w:rPr>
                <w:rFonts w:ascii="Calibri Light" w:eastAsia="Times New Roman" w:hAnsi="Calibri Light" w:cs="Calibri Light"/>
                <w:b/>
                <w:bCs/>
                <w:i/>
                <w:iCs/>
                <w:color w:val="000000"/>
                <w:sz w:val="20"/>
                <w:szCs w:val="20"/>
                <w:lang w:val="ro-MD"/>
              </w:rPr>
            </w:pPr>
            <w:r w:rsidRPr="003E3812">
              <w:rPr>
                <w:rFonts w:ascii="Calibri Light" w:eastAsia="Times New Roman" w:hAnsi="Calibri Light" w:cs="Calibri Light"/>
                <w:b/>
                <w:bCs/>
                <w:i/>
                <w:iCs/>
                <w:color w:val="000000"/>
                <w:sz w:val="20"/>
                <w:szCs w:val="20"/>
                <w:lang w:val="ro-MD"/>
              </w:rPr>
              <w:t xml:space="preserve">     89.628,10 </w:t>
            </w:r>
          </w:p>
        </w:tc>
        <w:tc>
          <w:tcPr>
            <w:tcW w:w="1277"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jc w:val="right"/>
              <w:rPr>
                <w:rFonts w:ascii="Calibri Light" w:eastAsia="Times New Roman" w:hAnsi="Calibri Light" w:cs="Calibri Light"/>
                <w:b/>
                <w:bCs/>
                <w:i/>
                <w:iCs/>
                <w:color w:val="000000"/>
                <w:sz w:val="20"/>
                <w:szCs w:val="20"/>
                <w:lang w:val="ro-MD"/>
              </w:rPr>
            </w:pPr>
            <w:r w:rsidRPr="003E3812">
              <w:rPr>
                <w:rFonts w:ascii="Calibri Light" w:eastAsia="Times New Roman" w:hAnsi="Calibri Light" w:cs="Calibri Light"/>
                <w:b/>
                <w:bCs/>
                <w:i/>
                <w:iCs/>
                <w:color w:val="000000"/>
                <w:sz w:val="20"/>
                <w:szCs w:val="20"/>
                <w:lang w:val="ro-MD"/>
              </w:rPr>
              <w:t xml:space="preserve">   398.690,50 </w:t>
            </w:r>
          </w:p>
        </w:tc>
        <w:tc>
          <w:tcPr>
            <w:tcW w:w="1129"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jc w:val="right"/>
              <w:rPr>
                <w:rFonts w:ascii="Calibri Light" w:eastAsia="Times New Roman" w:hAnsi="Calibri Light" w:cs="Calibri Light"/>
                <w:b/>
                <w:bCs/>
                <w:i/>
                <w:iCs/>
                <w:color w:val="000000"/>
                <w:sz w:val="20"/>
                <w:szCs w:val="20"/>
                <w:lang w:val="ro-MD"/>
              </w:rPr>
            </w:pPr>
            <w:r w:rsidRPr="003E3812">
              <w:rPr>
                <w:rFonts w:ascii="Calibri Light" w:eastAsia="Times New Roman" w:hAnsi="Calibri Light" w:cs="Calibri Light"/>
                <w:b/>
                <w:bCs/>
                <w:i/>
                <w:iCs/>
                <w:color w:val="000000"/>
                <w:sz w:val="20"/>
                <w:szCs w:val="20"/>
                <w:lang w:val="ro-MD"/>
              </w:rPr>
              <w:t xml:space="preserve">  20.640,00 </w:t>
            </w:r>
          </w:p>
        </w:tc>
      </w:tr>
      <w:tr w:rsidR="00251CCA" w:rsidRPr="003E3812" w:rsidTr="003E3812">
        <w:trPr>
          <w:trHeight w:val="425"/>
        </w:trPr>
        <w:tc>
          <w:tcPr>
            <w:tcW w:w="6101"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251CCA" w:rsidRPr="003E3812" w:rsidRDefault="00251CCA" w:rsidP="003E3812">
            <w:pPr>
              <w:spacing w:after="0" w:line="240" w:lineRule="auto"/>
              <w:jc w:val="center"/>
              <w:rPr>
                <w:rFonts w:ascii="Calibri Light" w:eastAsia="Times New Roman" w:hAnsi="Calibri Light" w:cs="Calibri Light"/>
                <w:b/>
                <w:bCs/>
                <w:sz w:val="20"/>
                <w:szCs w:val="20"/>
                <w:lang w:val="ro-MD"/>
              </w:rPr>
            </w:pPr>
            <w:r w:rsidRPr="003E3812">
              <w:rPr>
                <w:rFonts w:ascii="Calibri Light" w:eastAsia="Times New Roman" w:hAnsi="Calibri Light" w:cs="Calibri Light"/>
                <w:b/>
                <w:bCs/>
                <w:sz w:val="20"/>
                <w:szCs w:val="20"/>
                <w:lang w:val="ro-MD"/>
              </w:rPr>
              <w:t>Total servicii de consultanță</w:t>
            </w:r>
          </w:p>
        </w:tc>
        <w:tc>
          <w:tcPr>
            <w:tcW w:w="1291"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b/>
                <w:bCs/>
                <w:sz w:val="20"/>
                <w:szCs w:val="20"/>
                <w:lang w:val="ro-MD"/>
              </w:rPr>
            </w:pPr>
            <w:r w:rsidRPr="003E3812">
              <w:rPr>
                <w:rFonts w:ascii="Calibri Light" w:eastAsia="Times New Roman" w:hAnsi="Calibri Light" w:cs="Calibri Light"/>
                <w:b/>
                <w:bCs/>
                <w:sz w:val="20"/>
                <w:szCs w:val="20"/>
                <w:lang w:val="ro-MD"/>
              </w:rPr>
              <w:t xml:space="preserve">6.605.951,25 </w:t>
            </w:r>
          </w:p>
        </w:tc>
        <w:tc>
          <w:tcPr>
            <w:tcW w:w="1126"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b/>
                <w:bCs/>
                <w:sz w:val="20"/>
                <w:szCs w:val="20"/>
                <w:lang w:val="ro-MD"/>
              </w:rPr>
            </w:pPr>
            <w:r w:rsidRPr="003E3812">
              <w:rPr>
                <w:rFonts w:ascii="Calibri Light" w:eastAsia="Times New Roman" w:hAnsi="Calibri Light" w:cs="Calibri Light"/>
                <w:b/>
                <w:bCs/>
                <w:sz w:val="20"/>
                <w:szCs w:val="20"/>
                <w:lang w:val="ro-MD"/>
              </w:rPr>
              <w:t xml:space="preserve">682.901,30 </w:t>
            </w:r>
          </w:p>
        </w:tc>
        <w:tc>
          <w:tcPr>
            <w:tcW w:w="1126"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b/>
                <w:bCs/>
                <w:sz w:val="20"/>
                <w:szCs w:val="20"/>
                <w:lang w:val="ro-MD"/>
              </w:rPr>
            </w:pPr>
            <w:r w:rsidRPr="003E3812">
              <w:rPr>
                <w:rFonts w:ascii="Calibri Light" w:eastAsia="Times New Roman" w:hAnsi="Calibri Light" w:cs="Calibri Light"/>
                <w:b/>
                <w:bCs/>
                <w:sz w:val="20"/>
                <w:szCs w:val="20"/>
                <w:lang w:val="ro-MD"/>
              </w:rPr>
              <w:t xml:space="preserve">467.394,69 </w:t>
            </w:r>
          </w:p>
        </w:tc>
        <w:tc>
          <w:tcPr>
            <w:tcW w:w="1277"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b/>
                <w:bCs/>
                <w:sz w:val="20"/>
                <w:szCs w:val="20"/>
                <w:lang w:val="ro-MD"/>
              </w:rPr>
            </w:pPr>
            <w:r w:rsidRPr="003E3812">
              <w:rPr>
                <w:rFonts w:ascii="Calibri Light" w:eastAsia="Times New Roman" w:hAnsi="Calibri Light" w:cs="Calibri Light"/>
                <w:b/>
                <w:bCs/>
                <w:sz w:val="20"/>
                <w:szCs w:val="20"/>
                <w:lang w:val="ro-MD"/>
              </w:rPr>
              <w:t xml:space="preserve">4.867.635,96 </w:t>
            </w:r>
          </w:p>
        </w:tc>
        <w:tc>
          <w:tcPr>
            <w:tcW w:w="1277"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b/>
                <w:bCs/>
                <w:sz w:val="20"/>
                <w:szCs w:val="20"/>
                <w:lang w:val="ro-MD"/>
              </w:rPr>
            </w:pPr>
            <w:r w:rsidRPr="003E3812">
              <w:rPr>
                <w:rFonts w:ascii="Calibri Light" w:eastAsia="Times New Roman" w:hAnsi="Calibri Light" w:cs="Calibri Light"/>
                <w:b/>
                <w:bCs/>
                <w:sz w:val="20"/>
                <w:szCs w:val="20"/>
                <w:lang w:val="ro-MD"/>
              </w:rPr>
              <w:t xml:space="preserve">1.745.200,27 </w:t>
            </w:r>
          </w:p>
        </w:tc>
        <w:tc>
          <w:tcPr>
            <w:tcW w:w="1277"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b/>
                <w:bCs/>
                <w:sz w:val="20"/>
                <w:szCs w:val="20"/>
                <w:lang w:val="ro-MD"/>
              </w:rPr>
            </w:pPr>
            <w:r w:rsidRPr="003E3812">
              <w:rPr>
                <w:rFonts w:ascii="Calibri Light" w:eastAsia="Times New Roman" w:hAnsi="Calibri Light" w:cs="Calibri Light"/>
                <w:b/>
                <w:bCs/>
                <w:sz w:val="20"/>
                <w:szCs w:val="20"/>
                <w:lang w:val="ro-MD"/>
              </w:rPr>
              <w:t xml:space="preserve">8.351.151,52 </w:t>
            </w:r>
          </w:p>
        </w:tc>
        <w:tc>
          <w:tcPr>
            <w:tcW w:w="1129" w:type="dxa"/>
            <w:tcBorders>
              <w:top w:val="nil"/>
              <w:left w:val="nil"/>
              <w:bottom w:val="single" w:sz="4" w:space="0" w:color="auto"/>
              <w:right w:val="single" w:sz="4" w:space="0" w:color="auto"/>
            </w:tcBorders>
            <w:shd w:val="clear" w:color="auto" w:fill="auto"/>
            <w:noWrap/>
            <w:vAlign w:val="center"/>
            <w:hideMark/>
          </w:tcPr>
          <w:p w:rsidR="00251CCA" w:rsidRPr="003E3812" w:rsidRDefault="00251CCA" w:rsidP="003E3812">
            <w:pPr>
              <w:spacing w:after="0" w:line="240" w:lineRule="auto"/>
              <w:rPr>
                <w:rFonts w:ascii="Calibri Light" w:eastAsia="Times New Roman" w:hAnsi="Calibri Light" w:cs="Calibri Light"/>
                <w:b/>
                <w:bCs/>
                <w:sz w:val="20"/>
                <w:szCs w:val="20"/>
                <w:lang w:val="ro-MD"/>
              </w:rPr>
            </w:pPr>
            <w:r w:rsidRPr="003E3812">
              <w:rPr>
                <w:rFonts w:ascii="Calibri Light" w:eastAsia="Times New Roman" w:hAnsi="Calibri Light" w:cs="Calibri Light"/>
                <w:b/>
                <w:bCs/>
                <w:sz w:val="20"/>
                <w:szCs w:val="20"/>
                <w:lang w:val="ro-MD"/>
              </w:rPr>
              <w:t xml:space="preserve">441.600,56 </w:t>
            </w:r>
          </w:p>
        </w:tc>
      </w:tr>
    </w:tbl>
    <w:p w:rsidR="00251CCA" w:rsidRPr="003E3812" w:rsidRDefault="00251CCA" w:rsidP="0000717E">
      <w:pPr>
        <w:jc w:val="right"/>
        <w:rPr>
          <w:rFonts w:asciiTheme="majorHAnsi" w:hAnsiTheme="majorHAnsi" w:cstheme="majorHAnsi"/>
          <w:b/>
          <w:i/>
          <w:sz w:val="24"/>
          <w:szCs w:val="24"/>
          <w:lang w:val="ro-MD"/>
        </w:rPr>
      </w:pPr>
    </w:p>
    <w:p w:rsidR="00251CCA" w:rsidRPr="003E3812" w:rsidRDefault="00251CCA" w:rsidP="00251CCA">
      <w:pPr>
        <w:spacing w:after="0"/>
        <w:jc w:val="right"/>
        <w:rPr>
          <w:rFonts w:asciiTheme="majorHAnsi" w:hAnsiTheme="majorHAnsi" w:cstheme="majorHAnsi"/>
          <w:b/>
          <w:i/>
          <w:sz w:val="24"/>
          <w:szCs w:val="24"/>
          <w:lang w:val="ro-MD"/>
        </w:rPr>
      </w:pPr>
      <w:r w:rsidRPr="003E3812">
        <w:rPr>
          <w:rFonts w:asciiTheme="majorHAnsi" w:hAnsiTheme="majorHAnsi" w:cstheme="majorHAnsi"/>
          <w:b/>
          <w:i/>
          <w:sz w:val="24"/>
          <w:szCs w:val="24"/>
          <w:lang w:val="ro-MD"/>
        </w:rPr>
        <w:t>Anexa nr.5</w:t>
      </w:r>
    </w:p>
    <w:p w:rsidR="00251CCA" w:rsidRPr="003E3812" w:rsidRDefault="00251CCA" w:rsidP="00251CCA">
      <w:pPr>
        <w:spacing w:after="0"/>
        <w:jc w:val="center"/>
        <w:rPr>
          <w:rFonts w:asciiTheme="majorHAnsi" w:hAnsiTheme="majorHAnsi" w:cstheme="majorHAnsi"/>
          <w:b/>
          <w:sz w:val="24"/>
          <w:szCs w:val="24"/>
          <w:lang w:val="ro-MD"/>
        </w:rPr>
      </w:pPr>
      <w:r w:rsidRPr="003E3812">
        <w:rPr>
          <w:rFonts w:asciiTheme="majorHAnsi" w:hAnsiTheme="majorHAnsi" w:cstheme="majorHAnsi"/>
          <w:b/>
          <w:sz w:val="24"/>
          <w:szCs w:val="24"/>
          <w:lang w:val="ro-MD"/>
        </w:rPr>
        <w:t>Informați</w:t>
      </w:r>
      <w:r w:rsidR="00530D8D">
        <w:rPr>
          <w:rFonts w:asciiTheme="majorHAnsi" w:hAnsiTheme="majorHAnsi" w:cstheme="majorHAnsi"/>
          <w:b/>
          <w:sz w:val="24"/>
          <w:szCs w:val="24"/>
          <w:lang w:val="ro-MD"/>
        </w:rPr>
        <w:t>i</w:t>
      </w:r>
      <w:r w:rsidRPr="003E3812">
        <w:rPr>
          <w:rFonts w:asciiTheme="majorHAnsi" w:hAnsiTheme="majorHAnsi" w:cstheme="majorHAnsi"/>
          <w:b/>
          <w:sz w:val="24"/>
          <w:szCs w:val="24"/>
          <w:lang w:val="ro-MD"/>
        </w:rPr>
        <w:t xml:space="preserve"> cu privire la datele raportate la BM și devierile constatate (lei)</w:t>
      </w:r>
    </w:p>
    <w:p w:rsidR="00251CCA" w:rsidRPr="003E3812" w:rsidRDefault="00251CCA" w:rsidP="00251CCA">
      <w:pPr>
        <w:jc w:val="right"/>
        <w:rPr>
          <w:rFonts w:asciiTheme="majorHAnsi" w:hAnsiTheme="majorHAnsi" w:cstheme="majorHAnsi"/>
          <w:b/>
          <w:i/>
          <w:sz w:val="24"/>
          <w:szCs w:val="24"/>
          <w:lang w:val="ro-MD"/>
        </w:rPr>
      </w:pPr>
      <w:r w:rsidRPr="003E3812">
        <w:rPr>
          <w:noProof/>
          <w:lang w:val="ru-RU" w:eastAsia="ru-RU"/>
        </w:rPr>
        <w:drawing>
          <wp:inline distT="0" distB="0" distL="0" distR="0" wp14:anchorId="732F970B" wp14:editId="03C27271">
            <wp:extent cx="8929892" cy="242316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939665" cy="2425812"/>
                    </a:xfrm>
                    <a:prstGeom prst="rect">
                      <a:avLst/>
                    </a:prstGeom>
                    <a:noFill/>
                    <a:ln>
                      <a:noFill/>
                    </a:ln>
                  </pic:spPr>
                </pic:pic>
              </a:graphicData>
            </a:graphic>
          </wp:inline>
        </w:drawing>
      </w:r>
    </w:p>
    <w:p w:rsidR="00251CCA" w:rsidRPr="003E3812" w:rsidRDefault="00251CCA" w:rsidP="00251CCA">
      <w:pPr>
        <w:rPr>
          <w:rFonts w:asciiTheme="majorHAnsi" w:hAnsiTheme="majorHAnsi" w:cstheme="majorHAnsi"/>
          <w:b/>
          <w:i/>
          <w:sz w:val="24"/>
          <w:szCs w:val="24"/>
          <w:lang w:val="ro-MD"/>
        </w:rPr>
      </w:pPr>
    </w:p>
    <w:p w:rsidR="0000717E" w:rsidRPr="003E3812" w:rsidRDefault="00251CCA" w:rsidP="0000717E">
      <w:pPr>
        <w:jc w:val="right"/>
        <w:rPr>
          <w:rFonts w:asciiTheme="majorHAnsi" w:hAnsiTheme="majorHAnsi" w:cstheme="majorHAnsi"/>
          <w:b/>
          <w:i/>
          <w:sz w:val="24"/>
          <w:szCs w:val="24"/>
          <w:lang w:val="ro-MD"/>
        </w:rPr>
      </w:pPr>
      <w:r w:rsidRPr="003E3812">
        <w:rPr>
          <w:rFonts w:asciiTheme="majorHAnsi" w:hAnsiTheme="majorHAnsi" w:cstheme="majorHAnsi"/>
          <w:b/>
          <w:i/>
          <w:sz w:val="24"/>
          <w:szCs w:val="24"/>
          <w:lang w:val="ro-MD"/>
        </w:rPr>
        <w:t>Anexa nr.6</w:t>
      </w:r>
    </w:p>
    <w:p w:rsidR="0000717E" w:rsidRPr="003E3812" w:rsidRDefault="0000717E" w:rsidP="0000717E">
      <w:pPr>
        <w:jc w:val="center"/>
        <w:rPr>
          <w:rFonts w:asciiTheme="majorHAnsi" w:hAnsiTheme="majorHAnsi" w:cstheme="majorHAnsi"/>
          <w:b/>
          <w:i/>
          <w:sz w:val="24"/>
          <w:szCs w:val="24"/>
          <w:lang w:val="ro-MD"/>
        </w:rPr>
      </w:pPr>
      <w:r w:rsidRPr="003E3812">
        <w:rPr>
          <w:rFonts w:asciiTheme="majorHAnsi" w:hAnsiTheme="majorHAnsi" w:cstheme="majorHAnsi"/>
          <w:b/>
          <w:i/>
          <w:sz w:val="24"/>
          <w:szCs w:val="24"/>
          <w:lang w:val="ro-MD"/>
        </w:rPr>
        <w:t>Informați</w:t>
      </w:r>
      <w:r w:rsidR="00530D8D">
        <w:rPr>
          <w:rFonts w:asciiTheme="majorHAnsi" w:hAnsiTheme="majorHAnsi" w:cstheme="majorHAnsi"/>
          <w:b/>
          <w:i/>
          <w:sz w:val="24"/>
          <w:szCs w:val="24"/>
          <w:lang w:val="ro-MD"/>
        </w:rPr>
        <w:t>i</w:t>
      </w:r>
      <w:r w:rsidRPr="003E3812">
        <w:rPr>
          <w:rFonts w:asciiTheme="majorHAnsi" w:hAnsiTheme="majorHAnsi" w:cstheme="majorHAnsi"/>
          <w:b/>
          <w:i/>
          <w:sz w:val="24"/>
          <w:szCs w:val="24"/>
          <w:lang w:val="ro-MD"/>
        </w:rPr>
        <w:t xml:space="preserve"> cu privire la executarea cheltuielilor pentru lucrări din contribuția APL (lei)</w:t>
      </w:r>
    </w:p>
    <w:tbl>
      <w:tblPr>
        <w:tblW w:w="15302" w:type="dxa"/>
        <w:tblInd w:w="-431" w:type="dxa"/>
        <w:tblLook w:val="04A0" w:firstRow="1" w:lastRow="0" w:firstColumn="1" w:lastColumn="0" w:noHBand="0" w:noVBand="1"/>
      </w:tblPr>
      <w:tblGrid>
        <w:gridCol w:w="3403"/>
        <w:gridCol w:w="1277"/>
        <w:gridCol w:w="1416"/>
        <w:gridCol w:w="1276"/>
        <w:gridCol w:w="1277"/>
        <w:gridCol w:w="1277"/>
        <w:gridCol w:w="2124"/>
        <w:gridCol w:w="2126"/>
        <w:gridCol w:w="1126"/>
      </w:tblGrid>
      <w:tr w:rsidR="0000717E" w:rsidRPr="003E3812" w:rsidTr="003E3812">
        <w:trPr>
          <w:trHeight w:val="288"/>
        </w:trPr>
        <w:tc>
          <w:tcPr>
            <w:tcW w:w="340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0717E" w:rsidRPr="003E3812" w:rsidRDefault="0000717E" w:rsidP="003E3812">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Instituția</w:t>
            </w:r>
          </w:p>
        </w:tc>
        <w:tc>
          <w:tcPr>
            <w:tcW w:w="1277"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00717E" w:rsidRPr="003E3812" w:rsidRDefault="0000717E" w:rsidP="003E3812">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Suma contribuției din Acordul de grant</w:t>
            </w:r>
          </w:p>
        </w:tc>
        <w:tc>
          <w:tcPr>
            <w:tcW w:w="1416"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00717E" w:rsidRPr="003E3812" w:rsidRDefault="0000717E" w:rsidP="003E3812">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Suma contribuției transferate de Primărie la ONDRL</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00717E" w:rsidRPr="003E3812" w:rsidRDefault="0000717E" w:rsidP="003E3812">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Transferat mai mult</w:t>
            </w:r>
          </w:p>
        </w:tc>
        <w:tc>
          <w:tcPr>
            <w:tcW w:w="1277"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00717E" w:rsidRPr="003E3812" w:rsidRDefault="0000717E" w:rsidP="003E3812">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Plăți din contribuție efectuate de ONDRL</w:t>
            </w:r>
          </w:p>
        </w:tc>
        <w:tc>
          <w:tcPr>
            <w:tcW w:w="1277"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00717E" w:rsidRPr="003E3812" w:rsidRDefault="0000717E" w:rsidP="003E3812">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Suma contribuției care a fost restituită</w:t>
            </w:r>
          </w:p>
        </w:tc>
        <w:tc>
          <w:tcPr>
            <w:tcW w:w="2124"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00717E" w:rsidRPr="003E3812" w:rsidRDefault="0000717E" w:rsidP="003E3812">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Ordin de plată de încasare</w:t>
            </w:r>
          </w:p>
        </w:tc>
        <w:tc>
          <w:tcPr>
            <w:tcW w:w="2126"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00717E" w:rsidRPr="003E3812" w:rsidRDefault="0000717E" w:rsidP="003E3812">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Ordin de plată de restituire</w:t>
            </w:r>
          </w:p>
        </w:tc>
        <w:tc>
          <w:tcPr>
            <w:tcW w:w="1126"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00717E" w:rsidRPr="003E3812" w:rsidRDefault="0000717E" w:rsidP="003E3812">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Sold la ONDRL</w:t>
            </w:r>
          </w:p>
        </w:tc>
      </w:tr>
      <w:tr w:rsidR="0000717E" w:rsidRPr="003E3812" w:rsidTr="003E3812">
        <w:trPr>
          <w:trHeight w:val="792"/>
        </w:trPr>
        <w:tc>
          <w:tcPr>
            <w:tcW w:w="3403" w:type="dxa"/>
            <w:vMerge/>
            <w:tcBorders>
              <w:top w:val="single" w:sz="4" w:space="0" w:color="auto"/>
              <w:left w:val="single" w:sz="4" w:space="0" w:color="auto"/>
              <w:bottom w:val="single" w:sz="4" w:space="0" w:color="000000"/>
              <w:right w:val="single" w:sz="4" w:space="0" w:color="auto"/>
            </w:tcBorders>
            <w:vAlign w:val="center"/>
            <w:hideMark/>
          </w:tcPr>
          <w:p w:rsidR="0000717E" w:rsidRPr="003E3812" w:rsidRDefault="0000717E" w:rsidP="003E3812">
            <w:pPr>
              <w:spacing w:after="0" w:line="240" w:lineRule="auto"/>
              <w:rPr>
                <w:rFonts w:asciiTheme="majorHAnsi" w:eastAsia="Times New Roman" w:hAnsiTheme="majorHAnsi" w:cstheme="majorHAnsi"/>
                <w:b/>
                <w:bCs/>
                <w:color w:val="000000"/>
                <w:sz w:val="20"/>
                <w:szCs w:val="20"/>
                <w:lang w:val="ro-MD"/>
              </w:rPr>
            </w:pPr>
          </w:p>
        </w:tc>
        <w:tc>
          <w:tcPr>
            <w:tcW w:w="1277" w:type="dxa"/>
            <w:vMerge/>
            <w:tcBorders>
              <w:top w:val="single" w:sz="4" w:space="0" w:color="auto"/>
              <w:left w:val="single" w:sz="4" w:space="0" w:color="auto"/>
              <w:bottom w:val="single" w:sz="4" w:space="0" w:color="000000"/>
              <w:right w:val="single" w:sz="4" w:space="0" w:color="auto"/>
            </w:tcBorders>
            <w:vAlign w:val="center"/>
            <w:hideMark/>
          </w:tcPr>
          <w:p w:rsidR="0000717E" w:rsidRPr="003E3812" w:rsidRDefault="0000717E" w:rsidP="003E3812">
            <w:pPr>
              <w:spacing w:after="0" w:line="240" w:lineRule="auto"/>
              <w:rPr>
                <w:rFonts w:asciiTheme="majorHAnsi" w:eastAsia="Times New Roman" w:hAnsiTheme="majorHAnsi" w:cstheme="majorHAnsi"/>
                <w:b/>
                <w:bCs/>
                <w:color w:val="000000"/>
                <w:sz w:val="20"/>
                <w:szCs w:val="20"/>
                <w:lang w:val="ro-MD"/>
              </w:rPr>
            </w:pPr>
          </w:p>
        </w:tc>
        <w:tc>
          <w:tcPr>
            <w:tcW w:w="1416" w:type="dxa"/>
            <w:vMerge/>
            <w:tcBorders>
              <w:top w:val="single" w:sz="4" w:space="0" w:color="auto"/>
              <w:left w:val="single" w:sz="4" w:space="0" w:color="auto"/>
              <w:bottom w:val="single" w:sz="4" w:space="0" w:color="000000"/>
              <w:right w:val="single" w:sz="4" w:space="0" w:color="auto"/>
            </w:tcBorders>
            <w:vAlign w:val="center"/>
            <w:hideMark/>
          </w:tcPr>
          <w:p w:rsidR="0000717E" w:rsidRPr="003E3812" w:rsidRDefault="0000717E" w:rsidP="003E3812">
            <w:pPr>
              <w:spacing w:after="0" w:line="240" w:lineRule="auto"/>
              <w:rPr>
                <w:rFonts w:asciiTheme="majorHAnsi" w:eastAsia="Times New Roman" w:hAnsiTheme="majorHAnsi" w:cstheme="majorHAnsi"/>
                <w:b/>
                <w:bCs/>
                <w:color w:val="000000"/>
                <w:sz w:val="20"/>
                <w:szCs w:val="20"/>
                <w:lang w:val="ro-MD"/>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00717E" w:rsidRPr="003E3812" w:rsidRDefault="0000717E" w:rsidP="003E3812">
            <w:pPr>
              <w:spacing w:after="0" w:line="240" w:lineRule="auto"/>
              <w:rPr>
                <w:rFonts w:asciiTheme="majorHAnsi" w:eastAsia="Times New Roman" w:hAnsiTheme="majorHAnsi" w:cstheme="majorHAnsi"/>
                <w:i/>
                <w:iCs/>
                <w:color w:val="000000"/>
                <w:sz w:val="20"/>
                <w:szCs w:val="20"/>
                <w:lang w:val="ro-MD"/>
              </w:rPr>
            </w:pPr>
          </w:p>
        </w:tc>
        <w:tc>
          <w:tcPr>
            <w:tcW w:w="1277" w:type="dxa"/>
            <w:vMerge/>
            <w:tcBorders>
              <w:top w:val="single" w:sz="4" w:space="0" w:color="auto"/>
              <w:left w:val="single" w:sz="4" w:space="0" w:color="auto"/>
              <w:bottom w:val="single" w:sz="4" w:space="0" w:color="000000"/>
              <w:right w:val="single" w:sz="4" w:space="0" w:color="auto"/>
            </w:tcBorders>
            <w:vAlign w:val="center"/>
            <w:hideMark/>
          </w:tcPr>
          <w:p w:rsidR="0000717E" w:rsidRPr="003E3812" w:rsidRDefault="0000717E" w:rsidP="003E3812">
            <w:pPr>
              <w:spacing w:after="0" w:line="240" w:lineRule="auto"/>
              <w:rPr>
                <w:rFonts w:asciiTheme="majorHAnsi" w:eastAsia="Times New Roman" w:hAnsiTheme="majorHAnsi" w:cstheme="majorHAnsi"/>
                <w:b/>
                <w:bCs/>
                <w:color w:val="000000"/>
                <w:sz w:val="20"/>
                <w:szCs w:val="20"/>
                <w:lang w:val="ro-MD"/>
              </w:rPr>
            </w:pPr>
          </w:p>
        </w:tc>
        <w:tc>
          <w:tcPr>
            <w:tcW w:w="1277" w:type="dxa"/>
            <w:vMerge/>
            <w:tcBorders>
              <w:top w:val="single" w:sz="4" w:space="0" w:color="auto"/>
              <w:left w:val="single" w:sz="4" w:space="0" w:color="auto"/>
              <w:bottom w:val="single" w:sz="4" w:space="0" w:color="000000"/>
              <w:right w:val="single" w:sz="4" w:space="0" w:color="auto"/>
            </w:tcBorders>
            <w:vAlign w:val="center"/>
            <w:hideMark/>
          </w:tcPr>
          <w:p w:rsidR="0000717E" w:rsidRPr="003E3812" w:rsidRDefault="0000717E" w:rsidP="003E3812">
            <w:pPr>
              <w:spacing w:after="0" w:line="240" w:lineRule="auto"/>
              <w:rPr>
                <w:rFonts w:asciiTheme="majorHAnsi" w:eastAsia="Times New Roman" w:hAnsiTheme="majorHAnsi" w:cstheme="majorHAnsi"/>
                <w:b/>
                <w:bCs/>
                <w:color w:val="000000"/>
                <w:sz w:val="20"/>
                <w:szCs w:val="20"/>
                <w:lang w:val="ro-MD"/>
              </w:rPr>
            </w:pPr>
          </w:p>
        </w:tc>
        <w:tc>
          <w:tcPr>
            <w:tcW w:w="2124" w:type="dxa"/>
            <w:vMerge/>
            <w:tcBorders>
              <w:top w:val="single" w:sz="4" w:space="0" w:color="auto"/>
              <w:left w:val="single" w:sz="4" w:space="0" w:color="auto"/>
              <w:bottom w:val="single" w:sz="4" w:space="0" w:color="000000"/>
              <w:right w:val="single" w:sz="4" w:space="0" w:color="auto"/>
            </w:tcBorders>
            <w:vAlign w:val="center"/>
            <w:hideMark/>
          </w:tcPr>
          <w:p w:rsidR="0000717E" w:rsidRPr="003E3812" w:rsidRDefault="0000717E" w:rsidP="003E3812">
            <w:pPr>
              <w:spacing w:after="0" w:line="240" w:lineRule="auto"/>
              <w:rPr>
                <w:rFonts w:asciiTheme="majorHAnsi" w:eastAsia="Times New Roman" w:hAnsiTheme="majorHAnsi" w:cstheme="majorHAnsi"/>
                <w:b/>
                <w:bCs/>
                <w:color w:val="000000"/>
                <w:sz w:val="20"/>
                <w:szCs w:val="20"/>
                <w:lang w:val="ro-MD"/>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00717E" w:rsidRPr="003E3812" w:rsidRDefault="0000717E" w:rsidP="003E3812">
            <w:pPr>
              <w:spacing w:after="0" w:line="240" w:lineRule="auto"/>
              <w:rPr>
                <w:rFonts w:asciiTheme="majorHAnsi" w:eastAsia="Times New Roman" w:hAnsiTheme="majorHAnsi" w:cstheme="majorHAnsi"/>
                <w:b/>
                <w:bCs/>
                <w:color w:val="000000"/>
                <w:sz w:val="20"/>
                <w:szCs w:val="20"/>
                <w:lang w:val="ro-MD"/>
              </w:rPr>
            </w:pPr>
          </w:p>
        </w:tc>
        <w:tc>
          <w:tcPr>
            <w:tcW w:w="1126" w:type="dxa"/>
            <w:vMerge/>
            <w:tcBorders>
              <w:top w:val="single" w:sz="4" w:space="0" w:color="auto"/>
              <w:left w:val="single" w:sz="4" w:space="0" w:color="auto"/>
              <w:bottom w:val="single" w:sz="4" w:space="0" w:color="000000"/>
              <w:right w:val="single" w:sz="4" w:space="0" w:color="auto"/>
            </w:tcBorders>
            <w:vAlign w:val="center"/>
            <w:hideMark/>
          </w:tcPr>
          <w:p w:rsidR="0000717E" w:rsidRPr="003E3812" w:rsidRDefault="0000717E" w:rsidP="003E3812">
            <w:pPr>
              <w:spacing w:after="0" w:line="240" w:lineRule="auto"/>
              <w:rPr>
                <w:rFonts w:asciiTheme="majorHAnsi" w:eastAsia="Times New Roman" w:hAnsiTheme="majorHAnsi" w:cstheme="majorHAnsi"/>
                <w:b/>
                <w:bCs/>
                <w:color w:val="000000"/>
                <w:sz w:val="20"/>
                <w:szCs w:val="20"/>
                <w:lang w:val="ro-MD"/>
              </w:rPr>
            </w:pPr>
          </w:p>
        </w:tc>
      </w:tr>
      <w:tr w:rsidR="0000717E" w:rsidRPr="003E3812" w:rsidTr="003E3812">
        <w:trPr>
          <w:trHeight w:val="288"/>
        </w:trPr>
        <w:tc>
          <w:tcPr>
            <w:tcW w:w="3403" w:type="dxa"/>
            <w:tcBorders>
              <w:top w:val="nil"/>
              <w:left w:val="single" w:sz="4" w:space="0" w:color="auto"/>
              <w:bottom w:val="single" w:sz="4" w:space="0" w:color="auto"/>
              <w:right w:val="single" w:sz="4" w:space="0" w:color="auto"/>
            </w:tcBorders>
            <w:shd w:val="clear" w:color="auto" w:fill="auto"/>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LT „Alexandr Pușkin”, or. Ungheni</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400.000,00</w:t>
            </w:r>
          </w:p>
        </w:tc>
        <w:tc>
          <w:tcPr>
            <w:tcW w:w="141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400.000,00</w:t>
            </w:r>
          </w:p>
        </w:tc>
        <w:tc>
          <w:tcPr>
            <w:tcW w:w="127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0,00</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400.000,00</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2124"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212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12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0,00</w:t>
            </w:r>
          </w:p>
        </w:tc>
      </w:tr>
      <w:tr w:rsidR="0000717E" w:rsidRPr="003E3812" w:rsidTr="003E3812">
        <w:trPr>
          <w:trHeight w:val="276"/>
        </w:trPr>
        <w:tc>
          <w:tcPr>
            <w:tcW w:w="3403" w:type="dxa"/>
            <w:tcBorders>
              <w:top w:val="nil"/>
              <w:left w:val="single" w:sz="4" w:space="0" w:color="auto"/>
              <w:bottom w:val="single" w:sz="4" w:space="0" w:color="auto"/>
              <w:right w:val="single" w:sz="4" w:space="0" w:color="auto"/>
            </w:tcBorders>
            <w:shd w:val="clear" w:color="auto" w:fill="auto"/>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LT „Vasile Coroban”, or. Glodeni</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549.755,82</w:t>
            </w:r>
          </w:p>
        </w:tc>
        <w:tc>
          <w:tcPr>
            <w:tcW w:w="141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549.755,82</w:t>
            </w:r>
          </w:p>
        </w:tc>
        <w:tc>
          <w:tcPr>
            <w:tcW w:w="127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0,00</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528.091,98</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21.663,84</w:t>
            </w:r>
          </w:p>
        </w:tc>
        <w:tc>
          <w:tcPr>
            <w:tcW w:w="2124"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nr.804 din 18.12.2018</w:t>
            </w:r>
          </w:p>
        </w:tc>
        <w:tc>
          <w:tcPr>
            <w:tcW w:w="2126" w:type="dxa"/>
            <w:tcBorders>
              <w:top w:val="nil"/>
              <w:left w:val="nil"/>
              <w:bottom w:val="single" w:sz="4" w:space="0" w:color="auto"/>
              <w:right w:val="single" w:sz="4" w:space="0" w:color="auto"/>
            </w:tcBorders>
            <w:shd w:val="clear" w:color="000000" w:fill="F2F2F2"/>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nr.460 din 27.04.2021</w:t>
            </w:r>
          </w:p>
        </w:tc>
        <w:tc>
          <w:tcPr>
            <w:tcW w:w="112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0,00</w:t>
            </w:r>
          </w:p>
        </w:tc>
      </w:tr>
      <w:tr w:rsidR="0000717E" w:rsidRPr="003E3812" w:rsidTr="003E3812">
        <w:trPr>
          <w:trHeight w:val="288"/>
        </w:trPr>
        <w:tc>
          <w:tcPr>
            <w:tcW w:w="3403" w:type="dxa"/>
            <w:tcBorders>
              <w:top w:val="nil"/>
              <w:left w:val="single" w:sz="4" w:space="0" w:color="auto"/>
              <w:bottom w:val="single" w:sz="4" w:space="0" w:color="auto"/>
              <w:right w:val="single" w:sz="4" w:space="0" w:color="auto"/>
            </w:tcBorders>
            <w:shd w:val="clear" w:color="auto" w:fill="auto"/>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LT „Ion Luca Caragiale”, or. Orhei</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1.124.064,01</w:t>
            </w:r>
          </w:p>
        </w:tc>
        <w:tc>
          <w:tcPr>
            <w:tcW w:w="141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1.124.466,79</w:t>
            </w:r>
          </w:p>
        </w:tc>
        <w:tc>
          <w:tcPr>
            <w:tcW w:w="127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402,78</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1.120.184,67</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2124"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212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12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4.282,12</w:t>
            </w:r>
          </w:p>
        </w:tc>
      </w:tr>
      <w:tr w:rsidR="0000717E" w:rsidRPr="003E3812" w:rsidTr="003E3812">
        <w:trPr>
          <w:trHeight w:val="235"/>
        </w:trPr>
        <w:tc>
          <w:tcPr>
            <w:tcW w:w="3403" w:type="dxa"/>
            <w:tcBorders>
              <w:top w:val="nil"/>
              <w:left w:val="single" w:sz="4" w:space="0" w:color="auto"/>
              <w:bottom w:val="single" w:sz="4" w:space="0" w:color="auto"/>
              <w:right w:val="single" w:sz="4" w:space="0" w:color="auto"/>
            </w:tcBorders>
            <w:shd w:val="clear" w:color="auto" w:fill="auto"/>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Gimnaziul „M. Eminescu”, or. Telenești</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818.870,24</w:t>
            </w:r>
          </w:p>
        </w:tc>
        <w:tc>
          <w:tcPr>
            <w:tcW w:w="141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3.247.804,00</w:t>
            </w:r>
          </w:p>
        </w:tc>
        <w:tc>
          <w:tcPr>
            <w:tcW w:w="127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2.428.933,76</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258.418,97</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2.989.385,03</w:t>
            </w:r>
          </w:p>
        </w:tc>
        <w:tc>
          <w:tcPr>
            <w:tcW w:w="2124"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212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12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0,00</w:t>
            </w:r>
          </w:p>
        </w:tc>
      </w:tr>
      <w:tr w:rsidR="0000717E" w:rsidRPr="003E3812" w:rsidTr="003E3812">
        <w:trPr>
          <w:trHeight w:val="288"/>
        </w:trPr>
        <w:tc>
          <w:tcPr>
            <w:tcW w:w="3403" w:type="dxa"/>
            <w:tcBorders>
              <w:top w:val="nil"/>
              <w:left w:val="single" w:sz="4" w:space="0" w:color="auto"/>
              <w:bottom w:val="single" w:sz="4" w:space="0" w:color="auto"/>
              <w:right w:val="single" w:sz="4" w:space="0" w:color="auto"/>
            </w:tcBorders>
            <w:shd w:val="clear" w:color="auto" w:fill="auto"/>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41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27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 </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1.258.354,59</w:t>
            </w:r>
          </w:p>
        </w:tc>
        <w:tc>
          <w:tcPr>
            <w:tcW w:w="2124"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Din 2018-2019</w:t>
            </w:r>
          </w:p>
        </w:tc>
        <w:tc>
          <w:tcPr>
            <w:tcW w:w="212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nr.2172 din 15.09.2022</w:t>
            </w:r>
          </w:p>
        </w:tc>
        <w:tc>
          <w:tcPr>
            <w:tcW w:w="112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r>
      <w:tr w:rsidR="0000717E" w:rsidRPr="003E3812" w:rsidTr="003E3812">
        <w:trPr>
          <w:trHeight w:val="288"/>
        </w:trPr>
        <w:tc>
          <w:tcPr>
            <w:tcW w:w="3403" w:type="dxa"/>
            <w:tcBorders>
              <w:top w:val="nil"/>
              <w:left w:val="single" w:sz="4" w:space="0" w:color="auto"/>
              <w:bottom w:val="single" w:sz="4" w:space="0" w:color="auto"/>
              <w:right w:val="single" w:sz="4" w:space="0" w:color="auto"/>
            </w:tcBorders>
            <w:shd w:val="clear" w:color="auto" w:fill="auto"/>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41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27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 </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1.731.030,44</w:t>
            </w:r>
          </w:p>
        </w:tc>
        <w:tc>
          <w:tcPr>
            <w:tcW w:w="2124"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Din 2018-2019</w:t>
            </w:r>
          </w:p>
        </w:tc>
        <w:tc>
          <w:tcPr>
            <w:tcW w:w="212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nr.2171 din 15.09.2022</w:t>
            </w:r>
          </w:p>
        </w:tc>
        <w:tc>
          <w:tcPr>
            <w:tcW w:w="112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r>
      <w:tr w:rsidR="0000717E" w:rsidRPr="003E3812" w:rsidTr="003E3812">
        <w:trPr>
          <w:trHeight w:val="288"/>
        </w:trPr>
        <w:tc>
          <w:tcPr>
            <w:tcW w:w="3403" w:type="dxa"/>
            <w:tcBorders>
              <w:top w:val="nil"/>
              <w:left w:val="single" w:sz="4" w:space="0" w:color="auto"/>
              <w:bottom w:val="single" w:sz="4" w:space="0" w:color="auto"/>
              <w:right w:val="single" w:sz="4" w:space="0" w:color="auto"/>
            </w:tcBorders>
            <w:shd w:val="clear" w:color="000000" w:fill="FFFFFF"/>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LT „Alexandru cel Bun”, or. Rezina</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431.030,44</w:t>
            </w:r>
          </w:p>
        </w:tc>
        <w:tc>
          <w:tcPr>
            <w:tcW w:w="141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1.093.319,00</w:t>
            </w:r>
          </w:p>
        </w:tc>
        <w:tc>
          <w:tcPr>
            <w:tcW w:w="127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662.288,56</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431.030,44</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662.288,56</w:t>
            </w:r>
          </w:p>
        </w:tc>
        <w:tc>
          <w:tcPr>
            <w:tcW w:w="2124"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nr.406 din 21.04.2021</w:t>
            </w:r>
          </w:p>
        </w:tc>
        <w:tc>
          <w:tcPr>
            <w:tcW w:w="212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nr.2043 din 27.07.2022</w:t>
            </w:r>
          </w:p>
        </w:tc>
        <w:tc>
          <w:tcPr>
            <w:tcW w:w="112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0,00</w:t>
            </w:r>
          </w:p>
        </w:tc>
      </w:tr>
      <w:tr w:rsidR="0000717E" w:rsidRPr="003E3812" w:rsidTr="003E3812">
        <w:trPr>
          <w:trHeight w:val="223"/>
        </w:trPr>
        <w:tc>
          <w:tcPr>
            <w:tcW w:w="3403" w:type="dxa"/>
            <w:tcBorders>
              <w:top w:val="nil"/>
              <w:left w:val="single" w:sz="4" w:space="0" w:color="auto"/>
              <w:bottom w:val="single" w:sz="4" w:space="0" w:color="auto"/>
              <w:right w:val="single" w:sz="4" w:space="0" w:color="auto"/>
            </w:tcBorders>
            <w:shd w:val="clear" w:color="auto" w:fill="auto"/>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LT „A. Agapie”, s. Pepeni, r-nul Sângerei</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1.544.830,98</w:t>
            </w:r>
          </w:p>
        </w:tc>
        <w:tc>
          <w:tcPr>
            <w:tcW w:w="141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1.572.521,00</w:t>
            </w:r>
          </w:p>
        </w:tc>
        <w:tc>
          <w:tcPr>
            <w:tcW w:w="127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27.690,02</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1.541.569,20</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2124"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212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12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30.951,80</w:t>
            </w:r>
          </w:p>
        </w:tc>
      </w:tr>
      <w:tr w:rsidR="0000717E" w:rsidRPr="003E3812" w:rsidTr="003E3812">
        <w:trPr>
          <w:trHeight w:val="288"/>
        </w:trPr>
        <w:tc>
          <w:tcPr>
            <w:tcW w:w="3403" w:type="dxa"/>
            <w:tcBorders>
              <w:top w:val="nil"/>
              <w:left w:val="single" w:sz="4" w:space="0" w:color="auto"/>
              <w:bottom w:val="single" w:sz="4" w:space="0" w:color="auto"/>
              <w:right w:val="single" w:sz="4" w:space="0" w:color="auto"/>
            </w:tcBorders>
            <w:shd w:val="clear" w:color="auto" w:fill="auto"/>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LT „Petru Rareș”, or. Soroca</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1.623.163,67</w:t>
            </w:r>
          </w:p>
        </w:tc>
        <w:tc>
          <w:tcPr>
            <w:tcW w:w="141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1.629.787,27</w:t>
            </w:r>
          </w:p>
        </w:tc>
        <w:tc>
          <w:tcPr>
            <w:tcW w:w="127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6.623,60</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1.060.339,07</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2124"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212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12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569.448,20</w:t>
            </w:r>
          </w:p>
        </w:tc>
      </w:tr>
      <w:tr w:rsidR="0000717E" w:rsidRPr="003E3812" w:rsidTr="003E3812">
        <w:trPr>
          <w:trHeight w:val="288"/>
        </w:trPr>
        <w:tc>
          <w:tcPr>
            <w:tcW w:w="3403" w:type="dxa"/>
            <w:tcBorders>
              <w:top w:val="nil"/>
              <w:left w:val="single" w:sz="4" w:space="0" w:color="auto"/>
              <w:bottom w:val="single" w:sz="4" w:space="0" w:color="auto"/>
              <w:right w:val="single" w:sz="4" w:space="0" w:color="auto"/>
            </w:tcBorders>
            <w:shd w:val="clear" w:color="auto" w:fill="auto"/>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LT „M. Eminescu”, or. Anenii Noi</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41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FF0000"/>
                <w:sz w:val="20"/>
                <w:szCs w:val="20"/>
                <w:lang w:val="ro-MD"/>
              </w:rPr>
            </w:pPr>
            <w:r w:rsidRPr="003E3812">
              <w:rPr>
                <w:rFonts w:asciiTheme="majorHAnsi" w:eastAsia="Times New Roman" w:hAnsiTheme="majorHAnsi" w:cstheme="majorHAnsi"/>
                <w:color w:val="FF0000"/>
                <w:sz w:val="20"/>
                <w:szCs w:val="20"/>
                <w:lang w:val="ro-MD"/>
              </w:rPr>
              <w:t>1.362.500,00</w:t>
            </w:r>
          </w:p>
        </w:tc>
        <w:tc>
          <w:tcPr>
            <w:tcW w:w="127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 </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FF0000"/>
                <w:sz w:val="20"/>
                <w:szCs w:val="20"/>
                <w:lang w:val="ro-MD"/>
              </w:rPr>
            </w:pPr>
            <w:r w:rsidRPr="003E3812">
              <w:rPr>
                <w:rFonts w:asciiTheme="majorHAnsi" w:eastAsia="Times New Roman" w:hAnsiTheme="majorHAnsi" w:cstheme="majorHAnsi"/>
                <w:color w:val="FF0000"/>
                <w:sz w:val="20"/>
                <w:szCs w:val="20"/>
                <w:lang w:val="ro-MD"/>
              </w:rPr>
              <w:t> </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FF0000"/>
                <w:sz w:val="20"/>
                <w:szCs w:val="20"/>
                <w:lang w:val="ro-MD"/>
              </w:rPr>
            </w:pPr>
            <w:r w:rsidRPr="003E3812">
              <w:rPr>
                <w:rFonts w:asciiTheme="majorHAnsi" w:eastAsia="Times New Roman" w:hAnsiTheme="majorHAnsi" w:cstheme="majorHAnsi"/>
                <w:color w:val="FF0000"/>
                <w:sz w:val="20"/>
                <w:szCs w:val="20"/>
                <w:lang w:val="ro-MD"/>
              </w:rPr>
              <w:t>1.362.500,00</w:t>
            </w:r>
          </w:p>
        </w:tc>
        <w:tc>
          <w:tcPr>
            <w:tcW w:w="2124"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FF0000"/>
                <w:sz w:val="20"/>
                <w:szCs w:val="20"/>
                <w:lang w:val="ro-MD"/>
              </w:rPr>
            </w:pPr>
            <w:r w:rsidRPr="003E3812">
              <w:rPr>
                <w:rFonts w:asciiTheme="majorHAnsi" w:eastAsia="Times New Roman" w:hAnsiTheme="majorHAnsi" w:cstheme="majorHAnsi"/>
                <w:color w:val="FF0000"/>
                <w:sz w:val="20"/>
                <w:szCs w:val="20"/>
                <w:lang w:val="ro-MD"/>
              </w:rPr>
              <w:t>nr.201 din 07.06.2021</w:t>
            </w:r>
          </w:p>
        </w:tc>
        <w:tc>
          <w:tcPr>
            <w:tcW w:w="212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FF0000"/>
                <w:sz w:val="20"/>
                <w:szCs w:val="20"/>
                <w:lang w:val="ro-MD"/>
              </w:rPr>
            </w:pPr>
            <w:r w:rsidRPr="003E3812">
              <w:rPr>
                <w:rFonts w:asciiTheme="majorHAnsi" w:eastAsia="Times New Roman" w:hAnsiTheme="majorHAnsi" w:cstheme="majorHAnsi"/>
                <w:color w:val="FF0000"/>
                <w:sz w:val="20"/>
                <w:szCs w:val="20"/>
                <w:lang w:val="ro-MD"/>
              </w:rPr>
              <w:t>nr.1606 din 25.02.2022</w:t>
            </w:r>
          </w:p>
        </w:tc>
        <w:tc>
          <w:tcPr>
            <w:tcW w:w="112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FF0000"/>
                <w:sz w:val="20"/>
                <w:szCs w:val="20"/>
                <w:lang w:val="ro-MD"/>
              </w:rPr>
            </w:pPr>
            <w:r w:rsidRPr="003E3812">
              <w:rPr>
                <w:rFonts w:asciiTheme="majorHAnsi" w:eastAsia="Times New Roman" w:hAnsiTheme="majorHAnsi" w:cstheme="majorHAnsi"/>
                <w:color w:val="FF0000"/>
                <w:sz w:val="20"/>
                <w:szCs w:val="20"/>
                <w:lang w:val="ro-MD"/>
              </w:rPr>
              <w:t>0,00</w:t>
            </w:r>
          </w:p>
        </w:tc>
      </w:tr>
      <w:tr w:rsidR="0000717E" w:rsidRPr="003E3812" w:rsidTr="003E3812">
        <w:trPr>
          <w:trHeight w:val="221"/>
        </w:trPr>
        <w:tc>
          <w:tcPr>
            <w:tcW w:w="3403" w:type="dxa"/>
            <w:tcBorders>
              <w:top w:val="nil"/>
              <w:left w:val="single" w:sz="4" w:space="0" w:color="auto"/>
              <w:bottom w:val="single" w:sz="4" w:space="0" w:color="auto"/>
              <w:right w:val="single" w:sz="4" w:space="0" w:color="auto"/>
            </w:tcBorders>
            <w:shd w:val="clear" w:color="auto" w:fill="auto"/>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LT „S. Holban”, r-nul Hâncești</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41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FF0000"/>
                <w:sz w:val="20"/>
                <w:szCs w:val="20"/>
                <w:lang w:val="ro-MD"/>
              </w:rPr>
            </w:pPr>
            <w:r w:rsidRPr="003E3812">
              <w:rPr>
                <w:rFonts w:asciiTheme="majorHAnsi" w:eastAsia="Times New Roman" w:hAnsiTheme="majorHAnsi" w:cstheme="majorHAnsi"/>
                <w:color w:val="FF0000"/>
                <w:sz w:val="20"/>
                <w:szCs w:val="20"/>
                <w:lang w:val="ro-MD"/>
              </w:rPr>
              <w:t>210.582,57</w:t>
            </w:r>
          </w:p>
        </w:tc>
        <w:tc>
          <w:tcPr>
            <w:tcW w:w="127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 </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FF0000"/>
                <w:sz w:val="20"/>
                <w:szCs w:val="20"/>
                <w:lang w:val="ro-MD"/>
              </w:rPr>
            </w:pPr>
            <w:r w:rsidRPr="003E3812">
              <w:rPr>
                <w:rFonts w:asciiTheme="majorHAnsi" w:eastAsia="Times New Roman" w:hAnsiTheme="majorHAnsi" w:cstheme="majorHAnsi"/>
                <w:color w:val="FF0000"/>
                <w:sz w:val="20"/>
                <w:szCs w:val="20"/>
                <w:lang w:val="ro-MD"/>
              </w:rPr>
              <w:t> </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FF0000"/>
                <w:sz w:val="20"/>
                <w:szCs w:val="20"/>
                <w:lang w:val="ro-MD"/>
              </w:rPr>
            </w:pPr>
            <w:r w:rsidRPr="003E3812">
              <w:rPr>
                <w:rFonts w:asciiTheme="majorHAnsi" w:eastAsia="Times New Roman" w:hAnsiTheme="majorHAnsi" w:cstheme="majorHAnsi"/>
                <w:color w:val="FF0000"/>
                <w:sz w:val="20"/>
                <w:szCs w:val="20"/>
                <w:lang w:val="ro-MD"/>
              </w:rPr>
              <w:t>210.582,57</w:t>
            </w:r>
          </w:p>
        </w:tc>
        <w:tc>
          <w:tcPr>
            <w:tcW w:w="2124"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FF0000"/>
                <w:sz w:val="20"/>
                <w:szCs w:val="20"/>
                <w:lang w:val="ro-MD"/>
              </w:rPr>
            </w:pPr>
            <w:r w:rsidRPr="003E3812">
              <w:rPr>
                <w:rFonts w:asciiTheme="majorHAnsi" w:eastAsia="Times New Roman" w:hAnsiTheme="majorHAnsi" w:cstheme="majorHAnsi"/>
                <w:color w:val="FF0000"/>
                <w:sz w:val="20"/>
                <w:szCs w:val="20"/>
                <w:lang w:val="ro-MD"/>
              </w:rPr>
              <w:t>nr.1078 din 11.12.2019</w:t>
            </w:r>
          </w:p>
        </w:tc>
        <w:tc>
          <w:tcPr>
            <w:tcW w:w="2126" w:type="dxa"/>
            <w:tcBorders>
              <w:top w:val="nil"/>
              <w:left w:val="nil"/>
              <w:bottom w:val="single" w:sz="4" w:space="0" w:color="auto"/>
              <w:right w:val="single" w:sz="4" w:space="0" w:color="auto"/>
            </w:tcBorders>
            <w:shd w:val="clear" w:color="000000" w:fill="F2F2F2"/>
            <w:vAlign w:val="bottom"/>
            <w:hideMark/>
          </w:tcPr>
          <w:p w:rsidR="0000717E" w:rsidRPr="003E3812" w:rsidRDefault="0000717E" w:rsidP="003E3812">
            <w:pPr>
              <w:spacing w:after="0" w:line="240" w:lineRule="auto"/>
              <w:rPr>
                <w:rFonts w:asciiTheme="majorHAnsi" w:eastAsia="Times New Roman" w:hAnsiTheme="majorHAnsi" w:cstheme="majorHAnsi"/>
                <w:color w:val="FF0000"/>
                <w:sz w:val="20"/>
                <w:szCs w:val="20"/>
                <w:lang w:val="ro-MD"/>
              </w:rPr>
            </w:pPr>
            <w:r w:rsidRPr="003E3812">
              <w:rPr>
                <w:rFonts w:asciiTheme="majorHAnsi" w:eastAsia="Times New Roman" w:hAnsiTheme="majorHAnsi" w:cstheme="majorHAnsi"/>
                <w:color w:val="FF0000"/>
                <w:sz w:val="20"/>
                <w:szCs w:val="20"/>
                <w:lang w:val="ro-MD"/>
              </w:rPr>
              <w:t>nr.545 din 06.05.2020</w:t>
            </w:r>
          </w:p>
        </w:tc>
        <w:tc>
          <w:tcPr>
            <w:tcW w:w="112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FF0000"/>
                <w:sz w:val="20"/>
                <w:szCs w:val="20"/>
                <w:lang w:val="ro-MD"/>
              </w:rPr>
            </w:pPr>
            <w:r w:rsidRPr="003E3812">
              <w:rPr>
                <w:rFonts w:asciiTheme="majorHAnsi" w:eastAsia="Times New Roman" w:hAnsiTheme="majorHAnsi" w:cstheme="majorHAnsi"/>
                <w:color w:val="FF0000"/>
                <w:sz w:val="20"/>
                <w:szCs w:val="20"/>
                <w:lang w:val="ro-MD"/>
              </w:rPr>
              <w:t>0,00</w:t>
            </w:r>
          </w:p>
        </w:tc>
      </w:tr>
      <w:tr w:rsidR="0000717E" w:rsidRPr="003E3812" w:rsidTr="003E3812">
        <w:trPr>
          <w:trHeight w:val="112"/>
        </w:trPr>
        <w:tc>
          <w:tcPr>
            <w:tcW w:w="3403" w:type="dxa"/>
            <w:tcBorders>
              <w:top w:val="nil"/>
              <w:left w:val="single" w:sz="4" w:space="0" w:color="auto"/>
              <w:bottom w:val="single" w:sz="4" w:space="0" w:color="auto"/>
              <w:right w:val="single" w:sz="4" w:space="0" w:color="auto"/>
            </w:tcBorders>
            <w:shd w:val="clear" w:color="auto" w:fill="auto"/>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xml:space="preserve">LT „Ștefan Vodă”, or. Ștefan Vodă </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41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FF0000"/>
                <w:sz w:val="20"/>
                <w:szCs w:val="20"/>
                <w:lang w:val="ro-MD"/>
              </w:rPr>
            </w:pPr>
            <w:r w:rsidRPr="003E3812">
              <w:rPr>
                <w:rFonts w:asciiTheme="majorHAnsi" w:eastAsia="Times New Roman" w:hAnsiTheme="majorHAnsi" w:cstheme="majorHAnsi"/>
                <w:color w:val="FF0000"/>
                <w:sz w:val="20"/>
                <w:szCs w:val="20"/>
                <w:lang w:val="ro-MD"/>
              </w:rPr>
              <w:t>600.000,00</w:t>
            </w:r>
          </w:p>
        </w:tc>
        <w:tc>
          <w:tcPr>
            <w:tcW w:w="127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 </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FF0000"/>
                <w:sz w:val="20"/>
                <w:szCs w:val="20"/>
                <w:lang w:val="ro-MD"/>
              </w:rPr>
            </w:pPr>
            <w:r w:rsidRPr="003E3812">
              <w:rPr>
                <w:rFonts w:asciiTheme="majorHAnsi" w:eastAsia="Times New Roman" w:hAnsiTheme="majorHAnsi" w:cstheme="majorHAnsi"/>
                <w:color w:val="FF0000"/>
                <w:sz w:val="20"/>
                <w:szCs w:val="20"/>
                <w:lang w:val="ro-MD"/>
              </w:rPr>
              <w:t> </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FF0000"/>
                <w:sz w:val="20"/>
                <w:szCs w:val="20"/>
                <w:lang w:val="ro-MD"/>
              </w:rPr>
            </w:pPr>
            <w:r w:rsidRPr="003E3812">
              <w:rPr>
                <w:rFonts w:asciiTheme="majorHAnsi" w:eastAsia="Times New Roman" w:hAnsiTheme="majorHAnsi" w:cstheme="majorHAnsi"/>
                <w:color w:val="FF0000"/>
                <w:sz w:val="20"/>
                <w:szCs w:val="20"/>
                <w:lang w:val="ro-MD"/>
              </w:rPr>
              <w:t>600.000,00</w:t>
            </w:r>
          </w:p>
        </w:tc>
        <w:tc>
          <w:tcPr>
            <w:tcW w:w="2124"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rPr>
                <w:rFonts w:asciiTheme="majorHAnsi" w:eastAsia="Times New Roman" w:hAnsiTheme="majorHAnsi" w:cstheme="majorHAnsi"/>
                <w:color w:val="FF0000"/>
                <w:sz w:val="20"/>
                <w:szCs w:val="20"/>
                <w:lang w:val="ro-MD"/>
              </w:rPr>
            </w:pPr>
            <w:r w:rsidRPr="003E3812">
              <w:rPr>
                <w:rFonts w:asciiTheme="majorHAnsi" w:eastAsia="Times New Roman" w:hAnsiTheme="majorHAnsi" w:cstheme="majorHAnsi"/>
                <w:color w:val="FF0000"/>
                <w:sz w:val="20"/>
                <w:szCs w:val="20"/>
                <w:lang w:val="ro-MD"/>
              </w:rPr>
              <w:t>nr.218 din 18.07.2018</w:t>
            </w:r>
          </w:p>
        </w:tc>
        <w:tc>
          <w:tcPr>
            <w:tcW w:w="2126" w:type="dxa"/>
            <w:tcBorders>
              <w:top w:val="nil"/>
              <w:left w:val="nil"/>
              <w:bottom w:val="single" w:sz="4" w:space="0" w:color="auto"/>
              <w:right w:val="single" w:sz="4" w:space="0" w:color="auto"/>
            </w:tcBorders>
            <w:shd w:val="clear" w:color="000000" w:fill="F2F2F2"/>
            <w:vAlign w:val="bottom"/>
            <w:hideMark/>
          </w:tcPr>
          <w:p w:rsidR="0000717E" w:rsidRPr="003E3812" w:rsidRDefault="0000717E" w:rsidP="003E3812">
            <w:pPr>
              <w:spacing w:after="0" w:line="240" w:lineRule="auto"/>
              <w:rPr>
                <w:rFonts w:asciiTheme="majorHAnsi" w:eastAsia="Times New Roman" w:hAnsiTheme="majorHAnsi" w:cstheme="majorHAnsi"/>
                <w:color w:val="FF0000"/>
                <w:sz w:val="20"/>
                <w:szCs w:val="20"/>
                <w:lang w:val="ro-MD"/>
              </w:rPr>
            </w:pPr>
            <w:r w:rsidRPr="003E3812">
              <w:rPr>
                <w:rFonts w:asciiTheme="majorHAnsi" w:eastAsia="Times New Roman" w:hAnsiTheme="majorHAnsi" w:cstheme="majorHAnsi"/>
                <w:color w:val="FF0000"/>
                <w:sz w:val="20"/>
                <w:szCs w:val="20"/>
                <w:lang w:val="ro-MD"/>
              </w:rPr>
              <w:t>nr.260 din 06.03.2020</w:t>
            </w:r>
          </w:p>
        </w:tc>
        <w:tc>
          <w:tcPr>
            <w:tcW w:w="112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color w:val="FF0000"/>
                <w:sz w:val="20"/>
                <w:szCs w:val="20"/>
                <w:lang w:val="ro-MD"/>
              </w:rPr>
            </w:pPr>
            <w:r w:rsidRPr="003E3812">
              <w:rPr>
                <w:rFonts w:asciiTheme="majorHAnsi" w:eastAsia="Times New Roman" w:hAnsiTheme="majorHAnsi" w:cstheme="majorHAnsi"/>
                <w:color w:val="FF0000"/>
                <w:sz w:val="20"/>
                <w:szCs w:val="20"/>
                <w:lang w:val="ro-MD"/>
              </w:rPr>
              <w:t>0,00</w:t>
            </w:r>
          </w:p>
        </w:tc>
      </w:tr>
      <w:tr w:rsidR="0000717E" w:rsidRPr="003E3812" w:rsidTr="003E3812">
        <w:trPr>
          <w:trHeight w:val="288"/>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rsidR="0000717E" w:rsidRPr="003E3812" w:rsidRDefault="0000717E" w:rsidP="003E3812">
            <w:pPr>
              <w:spacing w:after="0" w:line="240" w:lineRule="auto"/>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Total</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6.491.715,16</w:t>
            </w:r>
          </w:p>
        </w:tc>
        <w:tc>
          <w:tcPr>
            <w:tcW w:w="141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11.790.736,45</w:t>
            </w:r>
          </w:p>
        </w:tc>
        <w:tc>
          <w:tcPr>
            <w:tcW w:w="127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3.125.938,72</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5.339.634,33</w:t>
            </w:r>
          </w:p>
        </w:tc>
        <w:tc>
          <w:tcPr>
            <w:tcW w:w="1277"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5.846.420,00</w:t>
            </w:r>
          </w:p>
        </w:tc>
        <w:tc>
          <w:tcPr>
            <w:tcW w:w="2124"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x</w:t>
            </w:r>
          </w:p>
        </w:tc>
        <w:tc>
          <w:tcPr>
            <w:tcW w:w="212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x</w:t>
            </w:r>
          </w:p>
        </w:tc>
        <w:tc>
          <w:tcPr>
            <w:tcW w:w="1126" w:type="dxa"/>
            <w:tcBorders>
              <w:top w:val="nil"/>
              <w:left w:val="nil"/>
              <w:bottom w:val="single" w:sz="4" w:space="0" w:color="auto"/>
              <w:right w:val="single" w:sz="4" w:space="0" w:color="auto"/>
            </w:tcBorders>
            <w:shd w:val="clear" w:color="000000" w:fill="F2F2F2"/>
            <w:noWrap/>
            <w:vAlign w:val="bottom"/>
            <w:hideMark/>
          </w:tcPr>
          <w:p w:rsidR="0000717E" w:rsidRPr="003E3812" w:rsidRDefault="0000717E" w:rsidP="003E3812">
            <w:pPr>
              <w:spacing w:after="0" w:line="240" w:lineRule="auto"/>
              <w:jc w:val="right"/>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604.682,12</w:t>
            </w:r>
          </w:p>
        </w:tc>
      </w:tr>
    </w:tbl>
    <w:p w:rsidR="0000717E" w:rsidRPr="003E3812" w:rsidRDefault="0000717E" w:rsidP="0000717E">
      <w:pPr>
        <w:spacing w:after="0"/>
        <w:rPr>
          <w:rFonts w:asciiTheme="majorHAnsi" w:hAnsiTheme="majorHAnsi" w:cstheme="majorHAnsi"/>
          <w:b/>
          <w:i/>
          <w:sz w:val="24"/>
          <w:szCs w:val="24"/>
          <w:lang w:val="ro-MD"/>
        </w:rPr>
      </w:pPr>
    </w:p>
    <w:p w:rsidR="00362148" w:rsidRPr="003E3812" w:rsidRDefault="00362148" w:rsidP="00281061">
      <w:pPr>
        <w:rPr>
          <w:rFonts w:asciiTheme="majorHAnsi" w:hAnsiTheme="majorHAnsi" w:cstheme="majorHAnsi"/>
          <w:b/>
          <w:i/>
          <w:sz w:val="24"/>
          <w:szCs w:val="24"/>
          <w:lang w:val="ro-MD"/>
        </w:rPr>
      </w:pPr>
    </w:p>
    <w:p w:rsidR="00EE0A73" w:rsidRPr="003E3812" w:rsidRDefault="00F11054" w:rsidP="007E179A">
      <w:pPr>
        <w:jc w:val="right"/>
        <w:rPr>
          <w:rFonts w:asciiTheme="majorHAnsi" w:hAnsiTheme="majorHAnsi" w:cstheme="majorHAnsi"/>
          <w:b/>
          <w:i/>
          <w:sz w:val="24"/>
          <w:szCs w:val="24"/>
          <w:lang w:val="ro-MD"/>
        </w:rPr>
      </w:pPr>
      <w:r w:rsidRPr="003E3812">
        <w:rPr>
          <w:rFonts w:asciiTheme="majorHAnsi" w:hAnsiTheme="majorHAnsi" w:cstheme="majorHAnsi"/>
          <w:b/>
          <w:i/>
          <w:sz w:val="24"/>
          <w:szCs w:val="24"/>
          <w:lang w:val="ro-MD"/>
        </w:rPr>
        <w:t>Anexa nr.7</w:t>
      </w:r>
    </w:p>
    <w:p w:rsidR="00530D8D" w:rsidRDefault="006C7A65" w:rsidP="009A3BEE">
      <w:pPr>
        <w:spacing w:after="0" w:line="240" w:lineRule="auto"/>
        <w:jc w:val="center"/>
        <w:rPr>
          <w:rFonts w:asciiTheme="majorHAnsi" w:hAnsiTheme="majorHAnsi" w:cstheme="majorHAnsi"/>
          <w:b/>
          <w:sz w:val="24"/>
          <w:szCs w:val="24"/>
          <w:lang w:val="ro-MD"/>
        </w:rPr>
      </w:pPr>
      <w:r w:rsidRPr="003E3812">
        <w:rPr>
          <w:rFonts w:asciiTheme="majorHAnsi" w:hAnsiTheme="majorHAnsi" w:cstheme="majorHAnsi"/>
          <w:b/>
          <w:sz w:val="24"/>
          <w:szCs w:val="24"/>
          <w:lang w:val="ro-MD"/>
        </w:rPr>
        <w:t xml:space="preserve">Implementarea cerințelor și recomandărilor expuse în Hotărârile anterioare ale Curții de Conturi (Hotărârea Curții de Conturi nr.49 din 22.09.2022 </w:t>
      </w:r>
      <w:r w:rsidR="00530D8D">
        <w:rPr>
          <w:rFonts w:asciiTheme="majorHAnsi" w:hAnsiTheme="majorHAnsi" w:cstheme="majorHAnsi"/>
          <w:b/>
          <w:sz w:val="24"/>
          <w:szCs w:val="24"/>
          <w:lang w:val="ro-MD"/>
        </w:rPr>
        <w:t>„C</w:t>
      </w:r>
      <w:r w:rsidRPr="003E3812">
        <w:rPr>
          <w:rFonts w:asciiTheme="majorHAnsi" w:hAnsiTheme="majorHAnsi" w:cstheme="majorHAnsi"/>
          <w:b/>
          <w:sz w:val="24"/>
          <w:szCs w:val="24"/>
          <w:lang w:val="ro-MD"/>
        </w:rPr>
        <w:t>u privire la Raportul auditului asupra rapoartelor financiare ale Proiectului „Reforma învățământului în Moldova”</w:t>
      </w:r>
    </w:p>
    <w:p w:rsidR="006C7A65" w:rsidRPr="003E3812" w:rsidRDefault="006C7A65" w:rsidP="009A3BEE">
      <w:pPr>
        <w:spacing w:after="0" w:line="240" w:lineRule="auto"/>
        <w:jc w:val="center"/>
        <w:rPr>
          <w:rFonts w:asciiTheme="majorHAnsi" w:hAnsiTheme="majorHAnsi" w:cstheme="majorHAnsi"/>
          <w:b/>
          <w:sz w:val="24"/>
          <w:szCs w:val="24"/>
          <w:lang w:val="ro-MD"/>
        </w:rPr>
      </w:pPr>
      <w:r w:rsidRPr="003E3812">
        <w:rPr>
          <w:rFonts w:asciiTheme="majorHAnsi" w:hAnsiTheme="majorHAnsi" w:cstheme="majorHAnsi"/>
          <w:b/>
          <w:sz w:val="24"/>
          <w:szCs w:val="24"/>
          <w:lang w:val="ro-MD"/>
        </w:rPr>
        <w:t xml:space="preserve"> încheiate la 31 decembrie 2021</w:t>
      </w:r>
      <w:r w:rsidR="00530D8D">
        <w:rPr>
          <w:rFonts w:asciiTheme="majorHAnsi" w:hAnsiTheme="majorHAnsi" w:cstheme="majorHAnsi"/>
          <w:b/>
          <w:sz w:val="24"/>
          <w:szCs w:val="24"/>
          <w:lang w:val="ro-MD"/>
        </w:rPr>
        <w:t>”</w:t>
      </w:r>
      <w:r w:rsidRPr="003E3812">
        <w:rPr>
          <w:rFonts w:asciiTheme="majorHAnsi" w:hAnsiTheme="majorHAnsi" w:cstheme="majorHAnsi"/>
          <w:b/>
          <w:sz w:val="24"/>
          <w:szCs w:val="24"/>
          <w:lang w:val="ro-MD"/>
        </w:rPr>
        <w:t>)</w:t>
      </w:r>
    </w:p>
    <w:tbl>
      <w:tblPr>
        <w:tblW w:w="143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4568"/>
        <w:gridCol w:w="7230"/>
        <w:gridCol w:w="567"/>
        <w:gridCol w:w="714"/>
        <w:gridCol w:w="709"/>
      </w:tblGrid>
      <w:tr w:rsidR="00E846A9" w:rsidRPr="003E3812" w:rsidTr="00DC5778">
        <w:tc>
          <w:tcPr>
            <w:tcW w:w="535" w:type="dxa"/>
            <w:vMerge w:val="restart"/>
            <w:shd w:val="clear" w:color="auto" w:fill="FFFFFF" w:themeFill="background1"/>
            <w:vAlign w:val="center"/>
          </w:tcPr>
          <w:p w:rsidR="00E846A9" w:rsidRPr="003E3812" w:rsidRDefault="00E846A9" w:rsidP="00E846A9">
            <w:pPr>
              <w:spacing w:after="0" w:line="240" w:lineRule="auto"/>
              <w:ind w:right="-108"/>
              <w:rPr>
                <w:rFonts w:asciiTheme="majorHAnsi" w:hAnsiTheme="majorHAnsi" w:cstheme="majorHAnsi"/>
                <w:b/>
                <w:color w:val="000000" w:themeColor="text1"/>
                <w:sz w:val="20"/>
                <w:szCs w:val="20"/>
                <w:lang w:val="ro-MD"/>
              </w:rPr>
            </w:pPr>
            <w:r w:rsidRPr="003E3812">
              <w:rPr>
                <w:rFonts w:asciiTheme="majorHAnsi" w:hAnsiTheme="majorHAnsi" w:cstheme="majorHAnsi"/>
                <w:b/>
                <w:color w:val="000000" w:themeColor="text1"/>
                <w:sz w:val="20"/>
                <w:szCs w:val="20"/>
                <w:lang w:val="ro-MD"/>
              </w:rPr>
              <w:t>Nr.</w:t>
            </w:r>
          </w:p>
          <w:p w:rsidR="00E846A9" w:rsidRPr="003E3812" w:rsidRDefault="00530D8D" w:rsidP="00E846A9">
            <w:pPr>
              <w:spacing w:after="0" w:line="240" w:lineRule="auto"/>
              <w:ind w:right="-108"/>
              <w:rPr>
                <w:rFonts w:asciiTheme="majorHAnsi" w:hAnsiTheme="majorHAnsi" w:cstheme="majorHAnsi"/>
                <w:b/>
                <w:color w:val="000000" w:themeColor="text1"/>
                <w:sz w:val="20"/>
                <w:szCs w:val="20"/>
                <w:lang w:val="ro-MD"/>
              </w:rPr>
            </w:pPr>
            <w:r>
              <w:rPr>
                <w:rFonts w:asciiTheme="majorHAnsi" w:hAnsiTheme="majorHAnsi" w:cstheme="majorHAnsi"/>
                <w:b/>
                <w:color w:val="000000" w:themeColor="text1"/>
                <w:sz w:val="20"/>
                <w:szCs w:val="20"/>
                <w:lang w:val="ro-MD"/>
              </w:rPr>
              <w:t>crt.</w:t>
            </w:r>
          </w:p>
        </w:tc>
        <w:tc>
          <w:tcPr>
            <w:tcW w:w="4568" w:type="dxa"/>
            <w:vMerge w:val="restart"/>
            <w:shd w:val="clear" w:color="auto" w:fill="FFFFFF" w:themeFill="background1"/>
            <w:vAlign w:val="center"/>
          </w:tcPr>
          <w:p w:rsidR="00E846A9" w:rsidRPr="003E3812" w:rsidRDefault="00E846A9" w:rsidP="00154C48">
            <w:pPr>
              <w:spacing w:after="0" w:line="240" w:lineRule="auto"/>
              <w:jc w:val="center"/>
              <w:rPr>
                <w:rFonts w:asciiTheme="majorHAnsi" w:hAnsiTheme="majorHAnsi" w:cstheme="majorHAnsi"/>
                <w:b/>
                <w:color w:val="000000" w:themeColor="text1"/>
                <w:sz w:val="20"/>
                <w:szCs w:val="20"/>
                <w:lang w:val="ro-MD"/>
              </w:rPr>
            </w:pPr>
            <w:r w:rsidRPr="003E3812">
              <w:rPr>
                <w:rFonts w:asciiTheme="majorHAnsi" w:hAnsiTheme="majorHAnsi" w:cstheme="majorHAnsi"/>
                <w:b/>
                <w:color w:val="000000" w:themeColor="text1"/>
                <w:sz w:val="20"/>
                <w:szCs w:val="20"/>
                <w:lang w:val="ro-MD"/>
              </w:rPr>
              <w:t>Recomand</w:t>
            </w:r>
            <w:r w:rsidR="00154C48" w:rsidRPr="003E3812">
              <w:rPr>
                <w:rFonts w:asciiTheme="majorHAnsi" w:hAnsiTheme="majorHAnsi" w:cstheme="majorHAnsi"/>
                <w:b/>
                <w:color w:val="000000" w:themeColor="text1"/>
                <w:sz w:val="20"/>
                <w:szCs w:val="20"/>
                <w:lang w:val="ro-MD"/>
              </w:rPr>
              <w:t>area</w:t>
            </w:r>
          </w:p>
        </w:tc>
        <w:tc>
          <w:tcPr>
            <w:tcW w:w="7230" w:type="dxa"/>
            <w:vMerge w:val="restart"/>
            <w:shd w:val="clear" w:color="auto" w:fill="FFFFFF" w:themeFill="background1"/>
            <w:vAlign w:val="center"/>
          </w:tcPr>
          <w:p w:rsidR="00E846A9" w:rsidRPr="003E3812" w:rsidRDefault="00E846A9" w:rsidP="00154C48">
            <w:pPr>
              <w:spacing w:after="0" w:line="240" w:lineRule="auto"/>
              <w:jc w:val="center"/>
              <w:rPr>
                <w:rFonts w:asciiTheme="majorHAnsi" w:hAnsiTheme="majorHAnsi" w:cstheme="majorHAnsi"/>
                <w:b/>
                <w:color w:val="000000" w:themeColor="text1"/>
                <w:sz w:val="20"/>
                <w:szCs w:val="20"/>
                <w:lang w:val="ro-MD"/>
              </w:rPr>
            </w:pPr>
            <w:r w:rsidRPr="003E3812">
              <w:rPr>
                <w:rFonts w:asciiTheme="majorHAnsi" w:hAnsiTheme="majorHAnsi" w:cstheme="majorHAnsi"/>
                <w:b/>
                <w:color w:val="000000" w:themeColor="text1"/>
                <w:sz w:val="20"/>
                <w:szCs w:val="20"/>
                <w:lang w:val="ro-MD"/>
              </w:rPr>
              <w:t xml:space="preserve">Măsurile </w:t>
            </w:r>
            <w:r w:rsidR="00154C48" w:rsidRPr="003E3812">
              <w:rPr>
                <w:rFonts w:asciiTheme="majorHAnsi" w:hAnsiTheme="majorHAnsi" w:cstheme="majorHAnsi"/>
                <w:b/>
                <w:color w:val="000000" w:themeColor="text1"/>
                <w:sz w:val="20"/>
                <w:szCs w:val="20"/>
                <w:lang w:val="ro-MD"/>
              </w:rPr>
              <w:t>întreprinse</w:t>
            </w:r>
          </w:p>
        </w:tc>
        <w:tc>
          <w:tcPr>
            <w:tcW w:w="1989" w:type="dxa"/>
            <w:gridSpan w:val="3"/>
            <w:shd w:val="clear" w:color="auto" w:fill="FFFFFF" w:themeFill="background1"/>
            <w:vAlign w:val="center"/>
          </w:tcPr>
          <w:p w:rsidR="00E846A9" w:rsidRPr="003E3812" w:rsidRDefault="00E846A9" w:rsidP="00E846A9">
            <w:pPr>
              <w:spacing w:after="0" w:line="240" w:lineRule="auto"/>
              <w:jc w:val="center"/>
              <w:rPr>
                <w:rFonts w:asciiTheme="majorHAnsi" w:hAnsiTheme="majorHAnsi" w:cstheme="majorHAnsi"/>
                <w:b/>
                <w:color w:val="000000" w:themeColor="text1"/>
                <w:sz w:val="20"/>
                <w:szCs w:val="20"/>
                <w:lang w:val="ro-MD"/>
              </w:rPr>
            </w:pPr>
            <w:r w:rsidRPr="003E3812">
              <w:rPr>
                <w:rFonts w:asciiTheme="majorHAnsi" w:hAnsiTheme="majorHAnsi" w:cstheme="majorHAnsi"/>
                <w:b/>
                <w:color w:val="000000" w:themeColor="text1"/>
                <w:sz w:val="20"/>
                <w:szCs w:val="20"/>
                <w:lang w:val="ro-MD"/>
              </w:rPr>
              <w:t>Statutul implementării cerinței/recomandării</w:t>
            </w:r>
          </w:p>
        </w:tc>
      </w:tr>
      <w:tr w:rsidR="00E846A9" w:rsidRPr="003E3812" w:rsidTr="00DC5778">
        <w:trPr>
          <w:cantSplit/>
          <w:trHeight w:val="1134"/>
        </w:trPr>
        <w:tc>
          <w:tcPr>
            <w:tcW w:w="535" w:type="dxa"/>
            <w:vMerge/>
            <w:shd w:val="clear" w:color="auto" w:fill="FFFFFF" w:themeFill="background1"/>
            <w:vAlign w:val="center"/>
          </w:tcPr>
          <w:p w:rsidR="00E846A9" w:rsidRPr="003E3812" w:rsidRDefault="00E846A9" w:rsidP="00E846A9">
            <w:pPr>
              <w:spacing w:after="0" w:line="240" w:lineRule="auto"/>
              <w:ind w:right="-108"/>
              <w:rPr>
                <w:rFonts w:asciiTheme="majorHAnsi" w:hAnsiTheme="majorHAnsi" w:cstheme="majorHAnsi"/>
                <w:b/>
                <w:color w:val="000000" w:themeColor="text1"/>
                <w:sz w:val="20"/>
                <w:szCs w:val="20"/>
                <w:lang w:val="ro-MD"/>
              </w:rPr>
            </w:pPr>
          </w:p>
        </w:tc>
        <w:tc>
          <w:tcPr>
            <w:tcW w:w="4568" w:type="dxa"/>
            <w:vMerge/>
            <w:shd w:val="clear" w:color="auto" w:fill="FFFFFF" w:themeFill="background1"/>
            <w:vAlign w:val="center"/>
          </w:tcPr>
          <w:p w:rsidR="00E846A9" w:rsidRPr="003E3812" w:rsidRDefault="00E846A9" w:rsidP="00E846A9">
            <w:pPr>
              <w:spacing w:after="0" w:line="240" w:lineRule="auto"/>
              <w:jc w:val="center"/>
              <w:rPr>
                <w:rFonts w:asciiTheme="majorHAnsi" w:hAnsiTheme="majorHAnsi" w:cstheme="majorHAnsi"/>
                <w:b/>
                <w:color w:val="000000" w:themeColor="text1"/>
                <w:sz w:val="20"/>
                <w:szCs w:val="20"/>
                <w:lang w:val="ro-MD"/>
              </w:rPr>
            </w:pPr>
          </w:p>
        </w:tc>
        <w:tc>
          <w:tcPr>
            <w:tcW w:w="7230" w:type="dxa"/>
            <w:vMerge/>
            <w:shd w:val="clear" w:color="auto" w:fill="FFFFFF" w:themeFill="background1"/>
            <w:vAlign w:val="center"/>
          </w:tcPr>
          <w:p w:rsidR="00E846A9" w:rsidRPr="003E3812" w:rsidRDefault="00E846A9" w:rsidP="00E846A9">
            <w:pPr>
              <w:spacing w:after="0" w:line="240" w:lineRule="auto"/>
              <w:jc w:val="center"/>
              <w:rPr>
                <w:rFonts w:asciiTheme="majorHAnsi" w:hAnsiTheme="majorHAnsi" w:cstheme="majorHAnsi"/>
                <w:b/>
                <w:color w:val="000000" w:themeColor="text1"/>
                <w:sz w:val="20"/>
                <w:szCs w:val="20"/>
                <w:lang w:val="ro-MD"/>
              </w:rPr>
            </w:pPr>
          </w:p>
        </w:tc>
        <w:tc>
          <w:tcPr>
            <w:tcW w:w="567" w:type="dxa"/>
            <w:shd w:val="clear" w:color="auto" w:fill="FFFFFF" w:themeFill="background1"/>
            <w:textDirection w:val="btLr"/>
            <w:vAlign w:val="center"/>
          </w:tcPr>
          <w:p w:rsidR="00E846A9" w:rsidRPr="003E3812" w:rsidRDefault="00E846A9" w:rsidP="00E846A9">
            <w:pPr>
              <w:spacing w:after="0" w:line="240" w:lineRule="auto"/>
              <w:ind w:left="113" w:right="113"/>
              <w:jc w:val="center"/>
              <w:rPr>
                <w:rFonts w:asciiTheme="majorHAnsi" w:hAnsiTheme="majorHAnsi" w:cstheme="majorHAnsi"/>
                <w:b/>
                <w:color w:val="000000" w:themeColor="text1"/>
                <w:sz w:val="20"/>
                <w:szCs w:val="20"/>
                <w:lang w:val="ro-MD"/>
              </w:rPr>
            </w:pPr>
            <w:r w:rsidRPr="003E3812">
              <w:rPr>
                <w:rFonts w:asciiTheme="majorHAnsi" w:hAnsiTheme="majorHAnsi" w:cstheme="majorHAnsi"/>
                <w:b/>
                <w:color w:val="000000" w:themeColor="text1"/>
                <w:sz w:val="20"/>
                <w:szCs w:val="20"/>
                <w:lang w:val="ro-MD"/>
              </w:rPr>
              <w:t>realizat</w:t>
            </w:r>
          </w:p>
        </w:tc>
        <w:tc>
          <w:tcPr>
            <w:tcW w:w="714" w:type="dxa"/>
            <w:shd w:val="clear" w:color="auto" w:fill="FFFFFF" w:themeFill="background1"/>
            <w:textDirection w:val="btLr"/>
            <w:vAlign w:val="center"/>
          </w:tcPr>
          <w:p w:rsidR="00E846A9" w:rsidRPr="003E3812" w:rsidRDefault="00E846A9" w:rsidP="00E846A9">
            <w:pPr>
              <w:spacing w:after="0" w:line="240" w:lineRule="auto"/>
              <w:ind w:left="113" w:right="113"/>
              <w:jc w:val="center"/>
              <w:rPr>
                <w:rFonts w:asciiTheme="majorHAnsi" w:hAnsiTheme="majorHAnsi" w:cstheme="majorHAnsi"/>
                <w:b/>
                <w:color w:val="000000" w:themeColor="text1"/>
                <w:sz w:val="20"/>
                <w:szCs w:val="20"/>
                <w:lang w:val="ro-MD"/>
              </w:rPr>
            </w:pPr>
            <w:r w:rsidRPr="003E3812">
              <w:rPr>
                <w:rFonts w:asciiTheme="majorHAnsi" w:hAnsiTheme="majorHAnsi" w:cstheme="majorHAnsi"/>
                <w:b/>
                <w:color w:val="000000" w:themeColor="text1"/>
                <w:sz w:val="20"/>
                <w:szCs w:val="20"/>
                <w:lang w:val="ro-MD"/>
              </w:rPr>
              <w:t>Parțial realizat</w:t>
            </w:r>
          </w:p>
        </w:tc>
        <w:tc>
          <w:tcPr>
            <w:tcW w:w="708" w:type="dxa"/>
            <w:shd w:val="clear" w:color="auto" w:fill="FFFFFF" w:themeFill="background1"/>
            <w:textDirection w:val="btLr"/>
          </w:tcPr>
          <w:p w:rsidR="00E846A9" w:rsidRPr="003E3812" w:rsidRDefault="00E846A9" w:rsidP="00E846A9">
            <w:pPr>
              <w:spacing w:after="0" w:line="240" w:lineRule="auto"/>
              <w:ind w:left="113" w:right="113"/>
              <w:jc w:val="center"/>
              <w:rPr>
                <w:rFonts w:asciiTheme="majorHAnsi" w:hAnsiTheme="majorHAnsi" w:cstheme="majorHAnsi"/>
                <w:b/>
                <w:color w:val="000000" w:themeColor="text1"/>
                <w:sz w:val="20"/>
                <w:szCs w:val="20"/>
                <w:lang w:val="ro-MD"/>
              </w:rPr>
            </w:pPr>
            <w:r w:rsidRPr="003E3812">
              <w:rPr>
                <w:rFonts w:asciiTheme="majorHAnsi" w:hAnsiTheme="majorHAnsi" w:cstheme="majorHAnsi"/>
                <w:b/>
                <w:color w:val="000000" w:themeColor="text1"/>
                <w:sz w:val="20"/>
                <w:szCs w:val="20"/>
                <w:lang w:val="ro-MD"/>
              </w:rPr>
              <w:t>nerealizat</w:t>
            </w:r>
          </w:p>
        </w:tc>
      </w:tr>
      <w:tr w:rsidR="00E846A9" w:rsidRPr="003E3812" w:rsidTr="00DC5778">
        <w:tc>
          <w:tcPr>
            <w:tcW w:w="14323" w:type="dxa"/>
            <w:gridSpan w:val="6"/>
            <w:shd w:val="clear" w:color="auto" w:fill="FFFFFF" w:themeFill="background1"/>
          </w:tcPr>
          <w:p w:rsidR="00E846A9" w:rsidRPr="003E3812" w:rsidRDefault="00E846A9" w:rsidP="00E846A9">
            <w:pPr>
              <w:spacing w:after="0" w:line="240" w:lineRule="auto"/>
              <w:jc w:val="center"/>
              <w:rPr>
                <w:rFonts w:asciiTheme="majorHAnsi" w:hAnsiTheme="majorHAnsi" w:cstheme="majorHAnsi"/>
                <w:b/>
                <w:i/>
                <w:sz w:val="20"/>
                <w:szCs w:val="20"/>
                <w:lang w:val="ro-MD"/>
              </w:rPr>
            </w:pPr>
            <w:r w:rsidRPr="003E3812">
              <w:rPr>
                <w:rFonts w:asciiTheme="majorHAnsi" w:hAnsiTheme="majorHAnsi" w:cstheme="majorHAnsi"/>
                <w:b/>
                <w:i/>
                <w:sz w:val="20"/>
                <w:szCs w:val="20"/>
                <w:lang w:val="ro-MD"/>
              </w:rPr>
              <w:t>Ministerului Educației și Cercetării</w:t>
            </w:r>
          </w:p>
        </w:tc>
      </w:tr>
      <w:tr w:rsidR="00E846A9" w:rsidRPr="003E3812" w:rsidTr="00DC5778">
        <w:trPr>
          <w:trHeight w:val="1217"/>
        </w:trPr>
        <w:tc>
          <w:tcPr>
            <w:tcW w:w="535" w:type="dxa"/>
          </w:tcPr>
          <w:p w:rsidR="00E846A9" w:rsidRPr="003E3812" w:rsidRDefault="00E846A9" w:rsidP="00E846A9">
            <w:pPr>
              <w:spacing w:after="0" w:line="240" w:lineRule="auto"/>
              <w:jc w:val="center"/>
              <w:rPr>
                <w:rFonts w:asciiTheme="majorHAnsi" w:hAnsiTheme="majorHAnsi" w:cstheme="majorHAnsi"/>
                <w:b/>
                <w:i/>
                <w:sz w:val="20"/>
                <w:szCs w:val="20"/>
                <w:lang w:val="ro-MD"/>
              </w:rPr>
            </w:pPr>
            <w:r w:rsidRPr="003E3812">
              <w:rPr>
                <w:rFonts w:asciiTheme="majorHAnsi" w:hAnsiTheme="majorHAnsi" w:cstheme="majorHAnsi"/>
                <w:b/>
                <w:i/>
                <w:sz w:val="20"/>
                <w:szCs w:val="20"/>
                <w:lang w:val="ro-MD"/>
              </w:rPr>
              <w:t>1.</w:t>
            </w:r>
          </w:p>
        </w:tc>
        <w:tc>
          <w:tcPr>
            <w:tcW w:w="4568" w:type="dxa"/>
          </w:tcPr>
          <w:p w:rsidR="00E846A9" w:rsidRPr="003E3812" w:rsidRDefault="00E846A9" w:rsidP="00E846A9">
            <w:pPr>
              <w:spacing w:after="0" w:line="240" w:lineRule="auto"/>
              <w:jc w:val="both"/>
              <w:rPr>
                <w:rFonts w:asciiTheme="majorHAnsi" w:eastAsia="Times New Roman" w:hAnsiTheme="majorHAnsi" w:cstheme="majorHAnsi"/>
                <w:sz w:val="20"/>
                <w:szCs w:val="20"/>
                <w:lang w:val="ro-MD"/>
              </w:rPr>
            </w:pPr>
            <w:r w:rsidRPr="003E3812">
              <w:rPr>
                <w:rFonts w:asciiTheme="majorHAnsi" w:eastAsia="Times New Roman" w:hAnsiTheme="majorHAnsi" w:cstheme="majorHAnsi"/>
                <w:sz w:val="20"/>
                <w:szCs w:val="20"/>
                <w:lang w:val="ro-MD"/>
              </w:rPr>
              <w:t>să asigure corectitudinea executării cheltuielilor aferente Proiectului „Reforma învățământului în Moldova”, provenite din finanțare externă, în corespundere cu necesitățile reale</w:t>
            </w:r>
          </w:p>
        </w:tc>
        <w:tc>
          <w:tcPr>
            <w:tcW w:w="7230" w:type="dxa"/>
          </w:tcPr>
          <w:p w:rsidR="00E846A9" w:rsidRPr="003E3812" w:rsidRDefault="00E846A9" w:rsidP="00530D8D">
            <w:pPr>
              <w:spacing w:after="0" w:line="240" w:lineRule="auto"/>
              <w:jc w:val="both"/>
              <w:rPr>
                <w:rFonts w:asciiTheme="majorHAnsi" w:eastAsia="Times New Roman" w:hAnsiTheme="majorHAnsi" w:cstheme="majorHAnsi"/>
                <w:sz w:val="20"/>
                <w:szCs w:val="20"/>
                <w:lang w:val="ro-MD" w:eastAsia="ru-RU"/>
              </w:rPr>
            </w:pPr>
            <w:r w:rsidRPr="003E3812">
              <w:rPr>
                <w:rFonts w:asciiTheme="majorHAnsi" w:eastAsia="Times New Roman" w:hAnsiTheme="majorHAnsi" w:cstheme="majorHAnsi"/>
                <w:sz w:val="20"/>
                <w:szCs w:val="20"/>
                <w:lang w:val="ro-MD" w:eastAsia="ru-RU"/>
              </w:rPr>
              <w:t>Ministerul Educației şi Cercetării monitorizează planificarea activităților necesare implementării Proiectului Reformei învățământului în Moldova şi bugetarea resurselor financiare pentru aceste activități, cu perioade concrete de implementare. Monitorizează implementarea eficientă a activităților proiectului şi vine cu propuneri de ajustare a bugetului, la necesitate, cu termen</w:t>
            </w:r>
            <w:r w:rsidR="00530D8D">
              <w:rPr>
                <w:rFonts w:asciiTheme="majorHAnsi" w:eastAsia="Times New Roman" w:hAnsiTheme="majorHAnsi" w:cstheme="majorHAnsi"/>
                <w:sz w:val="20"/>
                <w:szCs w:val="20"/>
                <w:lang w:val="ro-MD" w:eastAsia="ru-RU"/>
              </w:rPr>
              <w:t>e</w:t>
            </w:r>
            <w:r w:rsidRPr="003E3812">
              <w:rPr>
                <w:rFonts w:asciiTheme="majorHAnsi" w:eastAsia="Times New Roman" w:hAnsiTheme="majorHAnsi" w:cstheme="majorHAnsi"/>
                <w:sz w:val="20"/>
                <w:szCs w:val="20"/>
                <w:lang w:val="ro-MD" w:eastAsia="ru-RU"/>
              </w:rPr>
              <w:t xml:space="preserve"> noi de implementare a activităților proiectului, în cazul modificării lor</w:t>
            </w:r>
          </w:p>
        </w:tc>
        <w:tc>
          <w:tcPr>
            <w:tcW w:w="567" w:type="dxa"/>
          </w:tcPr>
          <w:p w:rsidR="00E846A9" w:rsidRPr="003E3812" w:rsidRDefault="007D450B" w:rsidP="00E846A9">
            <w:pPr>
              <w:spacing w:after="0" w:line="240" w:lineRule="auto"/>
              <w:ind w:firstLine="250"/>
              <w:jc w:val="both"/>
              <w:rPr>
                <w:rFonts w:asciiTheme="majorHAnsi" w:eastAsia="Times New Roman" w:hAnsiTheme="majorHAnsi" w:cstheme="majorHAnsi"/>
                <w:sz w:val="20"/>
                <w:szCs w:val="20"/>
                <w:lang w:val="ro-MD" w:eastAsia="ru-RU"/>
              </w:rPr>
            </w:pPr>
            <w:r w:rsidRPr="003E3812">
              <w:rPr>
                <w:rFonts w:asciiTheme="majorHAnsi" w:eastAsia="Times New Roman" w:hAnsiTheme="majorHAnsi" w:cstheme="majorHAnsi"/>
                <w:sz w:val="20"/>
                <w:szCs w:val="20"/>
                <w:lang w:val="ro-MD" w:eastAsia="ru-RU"/>
              </w:rPr>
              <w:t>v</w:t>
            </w:r>
          </w:p>
        </w:tc>
        <w:tc>
          <w:tcPr>
            <w:tcW w:w="714" w:type="dxa"/>
          </w:tcPr>
          <w:p w:rsidR="00E846A9" w:rsidRPr="003E3812" w:rsidRDefault="00E846A9" w:rsidP="00E846A9">
            <w:pPr>
              <w:spacing w:after="0" w:line="240" w:lineRule="auto"/>
              <w:ind w:firstLine="250"/>
              <w:jc w:val="both"/>
              <w:rPr>
                <w:rFonts w:asciiTheme="majorHAnsi" w:eastAsia="Times New Roman" w:hAnsiTheme="majorHAnsi" w:cstheme="majorHAnsi"/>
                <w:sz w:val="20"/>
                <w:szCs w:val="20"/>
                <w:lang w:val="ro-MD" w:eastAsia="ru-RU"/>
              </w:rPr>
            </w:pPr>
          </w:p>
        </w:tc>
        <w:tc>
          <w:tcPr>
            <w:tcW w:w="708" w:type="dxa"/>
          </w:tcPr>
          <w:p w:rsidR="00E846A9" w:rsidRPr="003E3812" w:rsidRDefault="00E846A9" w:rsidP="00E846A9">
            <w:pPr>
              <w:spacing w:after="0" w:line="240" w:lineRule="auto"/>
              <w:ind w:firstLine="250"/>
              <w:jc w:val="both"/>
              <w:rPr>
                <w:rFonts w:asciiTheme="majorHAnsi" w:eastAsia="Times New Roman" w:hAnsiTheme="majorHAnsi" w:cstheme="majorHAnsi"/>
                <w:sz w:val="20"/>
                <w:szCs w:val="20"/>
                <w:lang w:val="ro-MD" w:eastAsia="ru-RU"/>
              </w:rPr>
            </w:pPr>
          </w:p>
        </w:tc>
      </w:tr>
      <w:tr w:rsidR="00E846A9" w:rsidRPr="003E3812" w:rsidTr="00DC5778">
        <w:tc>
          <w:tcPr>
            <w:tcW w:w="535" w:type="dxa"/>
          </w:tcPr>
          <w:p w:rsidR="00E846A9" w:rsidRPr="003E3812" w:rsidRDefault="00E846A9" w:rsidP="00E846A9">
            <w:pPr>
              <w:spacing w:after="0" w:line="240" w:lineRule="auto"/>
              <w:jc w:val="center"/>
              <w:rPr>
                <w:rFonts w:asciiTheme="majorHAnsi" w:hAnsiTheme="majorHAnsi" w:cstheme="majorHAnsi"/>
                <w:b/>
                <w:i/>
                <w:sz w:val="20"/>
                <w:szCs w:val="20"/>
                <w:lang w:val="ro-MD"/>
              </w:rPr>
            </w:pPr>
            <w:r w:rsidRPr="003E3812">
              <w:rPr>
                <w:rFonts w:asciiTheme="majorHAnsi" w:hAnsiTheme="majorHAnsi" w:cstheme="majorHAnsi"/>
                <w:b/>
                <w:i/>
                <w:sz w:val="20"/>
                <w:szCs w:val="20"/>
                <w:lang w:val="ro-MD"/>
              </w:rPr>
              <w:t>2.</w:t>
            </w:r>
          </w:p>
        </w:tc>
        <w:tc>
          <w:tcPr>
            <w:tcW w:w="4568" w:type="dxa"/>
          </w:tcPr>
          <w:p w:rsidR="00E846A9" w:rsidRPr="003E3812" w:rsidRDefault="00E846A9" w:rsidP="00E846A9">
            <w:pPr>
              <w:spacing w:after="0" w:line="240" w:lineRule="auto"/>
              <w:jc w:val="both"/>
              <w:rPr>
                <w:rFonts w:asciiTheme="majorHAnsi" w:eastAsia="Times New Roman" w:hAnsiTheme="majorHAnsi" w:cstheme="majorHAnsi"/>
                <w:sz w:val="20"/>
                <w:szCs w:val="20"/>
                <w:lang w:val="ro-MD"/>
              </w:rPr>
            </w:pPr>
            <w:r w:rsidRPr="003E3812">
              <w:rPr>
                <w:rFonts w:asciiTheme="majorHAnsi" w:eastAsia="Times New Roman" w:hAnsiTheme="majorHAnsi" w:cstheme="majorHAnsi"/>
                <w:sz w:val="20"/>
                <w:szCs w:val="20"/>
                <w:lang w:val="ro-MD"/>
              </w:rPr>
              <w:t>să intensifice activitățile de control și de monitorizare în vederea valorificării eficiente și conforme a resurselor financiare aferente cheltuielilor operaționale la Componenta A.2, gestionată de Instituția Publică Oficiul Național de Dezvoltare Regională și Locală , inclusiv privind stabilirea cuantumului și limitelor remunerării consultanților, în strictă corespundere cu documentele Proiectului</w:t>
            </w:r>
          </w:p>
        </w:tc>
        <w:tc>
          <w:tcPr>
            <w:tcW w:w="7230" w:type="dxa"/>
          </w:tcPr>
          <w:p w:rsidR="00E846A9" w:rsidRPr="003E3812" w:rsidRDefault="00E846A9" w:rsidP="00E846A9">
            <w:pPr>
              <w:spacing w:after="0" w:line="240" w:lineRule="auto"/>
              <w:jc w:val="both"/>
              <w:rPr>
                <w:rFonts w:asciiTheme="majorHAnsi" w:eastAsia="Times New Roman" w:hAnsiTheme="majorHAnsi" w:cstheme="majorHAnsi"/>
                <w:sz w:val="20"/>
                <w:szCs w:val="20"/>
                <w:lang w:val="ro-MD" w:eastAsia="ru-RU"/>
              </w:rPr>
            </w:pPr>
            <w:r w:rsidRPr="003E3812">
              <w:rPr>
                <w:rFonts w:asciiTheme="majorHAnsi" w:eastAsia="Times New Roman" w:hAnsiTheme="majorHAnsi" w:cstheme="majorHAnsi"/>
                <w:sz w:val="20"/>
                <w:szCs w:val="20"/>
                <w:lang w:val="ro-MD" w:eastAsia="ru-RU"/>
              </w:rPr>
              <w:t>Ministerul Educației și Cercetării a creat grupul de lucru, conform Acordului de Implementare semnat între Minister şi Oficiul Național de Dezvoltare Regională și Locală (ONDRL) pentru coordonarea implementării Componentei A2 a proiectului. Acest grup monitoriza implementarea acestei componente, de care este responsabil ONDRL. Acest grup, după necesitate, se întrunește cel puțin odată în semestru unde se analizează implementarea activităților acestei componente cu respectarea tuturor cerințelor stipulate în acordul de finanțare</w:t>
            </w:r>
          </w:p>
        </w:tc>
        <w:tc>
          <w:tcPr>
            <w:tcW w:w="567" w:type="dxa"/>
          </w:tcPr>
          <w:p w:rsidR="00E846A9" w:rsidRPr="003E3812" w:rsidRDefault="007D450B" w:rsidP="007D450B">
            <w:pPr>
              <w:spacing w:after="0" w:line="240" w:lineRule="auto"/>
              <w:ind w:firstLine="250"/>
              <w:jc w:val="center"/>
              <w:rPr>
                <w:rFonts w:asciiTheme="majorHAnsi" w:eastAsia="Times New Roman" w:hAnsiTheme="majorHAnsi" w:cstheme="majorHAnsi"/>
                <w:sz w:val="20"/>
                <w:szCs w:val="20"/>
                <w:lang w:val="ro-MD" w:eastAsia="ru-RU"/>
              </w:rPr>
            </w:pPr>
            <w:r w:rsidRPr="003E3812">
              <w:rPr>
                <w:rFonts w:asciiTheme="majorHAnsi" w:eastAsia="Times New Roman" w:hAnsiTheme="majorHAnsi" w:cstheme="majorHAnsi"/>
                <w:sz w:val="20"/>
                <w:szCs w:val="20"/>
                <w:lang w:val="ro-MD" w:eastAsia="ru-RU"/>
              </w:rPr>
              <w:t>v</w:t>
            </w:r>
          </w:p>
        </w:tc>
        <w:tc>
          <w:tcPr>
            <w:tcW w:w="714" w:type="dxa"/>
          </w:tcPr>
          <w:p w:rsidR="00E846A9" w:rsidRPr="003E3812" w:rsidRDefault="00E846A9" w:rsidP="00E846A9">
            <w:pPr>
              <w:spacing w:after="0" w:line="240" w:lineRule="auto"/>
              <w:ind w:firstLine="250"/>
              <w:jc w:val="both"/>
              <w:rPr>
                <w:rFonts w:asciiTheme="majorHAnsi" w:eastAsia="Times New Roman" w:hAnsiTheme="majorHAnsi" w:cstheme="majorHAnsi"/>
                <w:sz w:val="20"/>
                <w:szCs w:val="20"/>
                <w:lang w:val="ro-MD" w:eastAsia="ru-RU"/>
              </w:rPr>
            </w:pPr>
          </w:p>
        </w:tc>
        <w:tc>
          <w:tcPr>
            <w:tcW w:w="708" w:type="dxa"/>
          </w:tcPr>
          <w:p w:rsidR="00E846A9" w:rsidRPr="003E3812" w:rsidRDefault="00E846A9" w:rsidP="00E846A9">
            <w:pPr>
              <w:spacing w:after="0" w:line="240" w:lineRule="auto"/>
              <w:ind w:firstLine="250"/>
              <w:jc w:val="both"/>
              <w:rPr>
                <w:rFonts w:asciiTheme="majorHAnsi" w:eastAsia="Times New Roman" w:hAnsiTheme="majorHAnsi" w:cstheme="majorHAnsi"/>
                <w:sz w:val="20"/>
                <w:szCs w:val="20"/>
                <w:lang w:val="ro-MD" w:eastAsia="ru-RU"/>
              </w:rPr>
            </w:pPr>
          </w:p>
        </w:tc>
      </w:tr>
      <w:tr w:rsidR="00E846A9" w:rsidRPr="003E3812" w:rsidTr="00DC5778">
        <w:tc>
          <w:tcPr>
            <w:tcW w:w="535" w:type="dxa"/>
          </w:tcPr>
          <w:p w:rsidR="00E846A9" w:rsidRPr="003E3812" w:rsidRDefault="00E846A9" w:rsidP="00E846A9">
            <w:pPr>
              <w:spacing w:after="0" w:line="240" w:lineRule="auto"/>
              <w:jc w:val="center"/>
              <w:rPr>
                <w:rFonts w:asciiTheme="majorHAnsi" w:hAnsiTheme="majorHAnsi" w:cstheme="majorHAnsi"/>
                <w:b/>
                <w:i/>
                <w:sz w:val="20"/>
                <w:szCs w:val="20"/>
                <w:lang w:val="ro-MD"/>
              </w:rPr>
            </w:pPr>
            <w:r w:rsidRPr="003E3812">
              <w:rPr>
                <w:rFonts w:asciiTheme="majorHAnsi" w:hAnsiTheme="majorHAnsi" w:cstheme="majorHAnsi"/>
                <w:b/>
                <w:i/>
                <w:sz w:val="20"/>
                <w:szCs w:val="20"/>
                <w:lang w:val="ro-MD"/>
              </w:rPr>
              <w:t>3.</w:t>
            </w:r>
          </w:p>
        </w:tc>
        <w:tc>
          <w:tcPr>
            <w:tcW w:w="4568" w:type="dxa"/>
          </w:tcPr>
          <w:p w:rsidR="00E846A9" w:rsidRPr="003E3812" w:rsidRDefault="00E846A9" w:rsidP="00E846A9">
            <w:pPr>
              <w:spacing w:after="0" w:line="240" w:lineRule="auto"/>
              <w:jc w:val="both"/>
              <w:rPr>
                <w:rFonts w:asciiTheme="majorHAnsi" w:eastAsia="Times New Roman" w:hAnsiTheme="majorHAnsi" w:cstheme="majorHAnsi"/>
                <w:sz w:val="20"/>
                <w:szCs w:val="20"/>
                <w:lang w:val="ro-MD"/>
              </w:rPr>
            </w:pPr>
            <w:r w:rsidRPr="003E3812">
              <w:rPr>
                <w:rFonts w:asciiTheme="majorHAnsi" w:eastAsia="Times New Roman" w:hAnsiTheme="majorHAnsi" w:cstheme="majorHAnsi"/>
                <w:sz w:val="20"/>
                <w:szCs w:val="20"/>
                <w:lang w:val="ro-MD"/>
              </w:rPr>
              <w:t>să întreprindă măsuri eficiente pentru supravegherea activităților la încheierea perioadei de implementare a Proiectului, inclusiv respectarea normelor aferente înregistrării evidenței/raportării conforme a valorii rezultatelor Proiectului și ale procesului de primire-predare a bunurilor procurate (laptopuri, echipamentul specializat, echipament pentru laboratoarele școlare etc.) și lucrărilor achiziționate în cadrul acestuia, în vederea transmiterii către comunitățile beneficiare</w:t>
            </w:r>
          </w:p>
        </w:tc>
        <w:tc>
          <w:tcPr>
            <w:tcW w:w="7230" w:type="dxa"/>
          </w:tcPr>
          <w:p w:rsidR="00E846A9" w:rsidRPr="003E3812" w:rsidRDefault="00E846A9" w:rsidP="00221AFA">
            <w:pPr>
              <w:spacing w:after="0" w:line="240" w:lineRule="auto"/>
              <w:jc w:val="both"/>
              <w:rPr>
                <w:rFonts w:asciiTheme="majorHAnsi" w:hAnsiTheme="majorHAnsi" w:cstheme="majorHAnsi"/>
                <w:sz w:val="20"/>
                <w:szCs w:val="20"/>
                <w:lang w:val="ro-MD"/>
              </w:rPr>
            </w:pPr>
            <w:r w:rsidRPr="003E3812">
              <w:rPr>
                <w:rFonts w:asciiTheme="majorHAnsi" w:hAnsiTheme="majorHAnsi" w:cstheme="majorHAnsi"/>
                <w:sz w:val="20"/>
                <w:szCs w:val="20"/>
                <w:lang w:val="ro-MD"/>
              </w:rPr>
              <w:t>Ministerul Educației şi Cercetării monitorizează permanent realizarea activităților proiectului cu respectarea termen</w:t>
            </w:r>
            <w:r w:rsidR="00221AFA">
              <w:rPr>
                <w:rFonts w:asciiTheme="majorHAnsi" w:hAnsiTheme="majorHAnsi" w:cstheme="majorHAnsi"/>
                <w:sz w:val="20"/>
                <w:szCs w:val="20"/>
                <w:lang w:val="ro-MD"/>
              </w:rPr>
              <w:t>e</w:t>
            </w:r>
            <w:r w:rsidRPr="003E3812">
              <w:rPr>
                <w:rFonts w:asciiTheme="majorHAnsi" w:hAnsiTheme="majorHAnsi" w:cstheme="majorHAnsi"/>
                <w:sz w:val="20"/>
                <w:szCs w:val="20"/>
                <w:lang w:val="ro-MD"/>
              </w:rPr>
              <w:t>lor contractelor</w:t>
            </w:r>
            <w:r w:rsidR="00221AFA">
              <w:rPr>
                <w:rFonts w:asciiTheme="majorHAnsi" w:hAnsiTheme="majorHAnsi" w:cstheme="majorHAnsi"/>
                <w:sz w:val="20"/>
                <w:szCs w:val="20"/>
                <w:lang w:val="ro-MD"/>
              </w:rPr>
              <w:t>,</w:t>
            </w:r>
            <w:r w:rsidRPr="003E3812">
              <w:rPr>
                <w:rFonts w:asciiTheme="majorHAnsi" w:hAnsiTheme="majorHAnsi" w:cstheme="majorHAnsi"/>
                <w:sz w:val="20"/>
                <w:szCs w:val="20"/>
                <w:lang w:val="ro-MD"/>
              </w:rPr>
              <w:t xml:space="preserve"> înregistrarea corectă a bunurilor şi lucrărilor, precum şi transmiterea lor beneficiarilor. A întreprins toate măsurile ca în termen să fie întocmite proiectele Hotărârii de Guvern în scopul transmiterii echipamentelor procurate din contul Proiectului beneficiarilor selectaţi</w:t>
            </w:r>
          </w:p>
        </w:tc>
        <w:tc>
          <w:tcPr>
            <w:tcW w:w="567" w:type="dxa"/>
          </w:tcPr>
          <w:p w:rsidR="00E846A9" w:rsidRPr="003E3812" w:rsidRDefault="007D450B" w:rsidP="007D450B">
            <w:pPr>
              <w:spacing w:after="0" w:line="240" w:lineRule="auto"/>
              <w:jc w:val="center"/>
              <w:rPr>
                <w:rFonts w:asciiTheme="majorHAnsi" w:hAnsiTheme="majorHAnsi" w:cstheme="majorHAnsi"/>
                <w:sz w:val="20"/>
                <w:szCs w:val="20"/>
                <w:lang w:val="ro-MD"/>
              </w:rPr>
            </w:pPr>
            <w:r w:rsidRPr="003E3812">
              <w:rPr>
                <w:rFonts w:asciiTheme="majorHAnsi" w:hAnsiTheme="majorHAnsi" w:cstheme="majorHAnsi"/>
                <w:sz w:val="20"/>
                <w:szCs w:val="20"/>
                <w:lang w:val="ro-MD"/>
              </w:rPr>
              <w:t>v</w:t>
            </w:r>
          </w:p>
        </w:tc>
        <w:tc>
          <w:tcPr>
            <w:tcW w:w="714" w:type="dxa"/>
          </w:tcPr>
          <w:p w:rsidR="00E846A9" w:rsidRPr="003E3812" w:rsidRDefault="00E846A9" w:rsidP="00E846A9">
            <w:pPr>
              <w:spacing w:after="0" w:line="240" w:lineRule="auto"/>
              <w:jc w:val="center"/>
              <w:rPr>
                <w:rFonts w:asciiTheme="majorHAnsi" w:hAnsiTheme="majorHAnsi" w:cstheme="majorHAnsi"/>
                <w:sz w:val="20"/>
                <w:szCs w:val="20"/>
                <w:lang w:val="ro-MD"/>
              </w:rPr>
            </w:pPr>
          </w:p>
        </w:tc>
        <w:tc>
          <w:tcPr>
            <w:tcW w:w="708" w:type="dxa"/>
          </w:tcPr>
          <w:p w:rsidR="00E846A9" w:rsidRPr="003E3812" w:rsidRDefault="00E846A9" w:rsidP="00E846A9">
            <w:pPr>
              <w:spacing w:after="0" w:line="240" w:lineRule="auto"/>
              <w:jc w:val="center"/>
              <w:rPr>
                <w:rFonts w:asciiTheme="majorHAnsi" w:hAnsiTheme="majorHAnsi" w:cstheme="majorHAnsi"/>
                <w:sz w:val="20"/>
                <w:szCs w:val="20"/>
                <w:lang w:val="ro-MD"/>
              </w:rPr>
            </w:pPr>
          </w:p>
        </w:tc>
      </w:tr>
      <w:tr w:rsidR="00DE3CA6" w:rsidRPr="003E3812" w:rsidTr="00DC5778">
        <w:trPr>
          <w:trHeight w:val="325"/>
        </w:trPr>
        <w:tc>
          <w:tcPr>
            <w:tcW w:w="14323" w:type="dxa"/>
            <w:gridSpan w:val="6"/>
            <w:vAlign w:val="center"/>
          </w:tcPr>
          <w:p w:rsidR="00DE3CA6" w:rsidRPr="003E3812" w:rsidRDefault="00DE3CA6" w:rsidP="00E846A9">
            <w:pPr>
              <w:spacing w:line="240" w:lineRule="auto"/>
              <w:jc w:val="center"/>
              <w:rPr>
                <w:rFonts w:asciiTheme="majorHAnsi" w:hAnsiTheme="majorHAnsi" w:cstheme="majorHAnsi"/>
                <w:b/>
                <w:i/>
                <w:sz w:val="20"/>
                <w:szCs w:val="20"/>
                <w:lang w:val="ro-MD"/>
              </w:rPr>
            </w:pPr>
            <w:r w:rsidRPr="003E3812">
              <w:rPr>
                <w:rFonts w:asciiTheme="majorHAnsi" w:hAnsiTheme="majorHAnsi" w:cstheme="majorHAnsi"/>
                <w:b/>
                <w:i/>
                <w:sz w:val="20"/>
                <w:szCs w:val="20"/>
                <w:lang w:val="ro-MD"/>
              </w:rPr>
              <w:t xml:space="preserve">Instituției Publice </w:t>
            </w:r>
            <w:r w:rsidRPr="003E3812">
              <w:rPr>
                <w:rFonts w:asciiTheme="majorHAnsi" w:hAnsiTheme="majorHAnsi" w:cstheme="majorHAnsi"/>
                <w:b/>
                <w:bCs/>
                <w:i/>
                <w:iCs/>
                <w:sz w:val="20"/>
                <w:szCs w:val="20"/>
                <w:lang w:val="ro-MD"/>
              </w:rPr>
              <w:t>Oficiul Național de Dezvoltare Regională și Locală</w:t>
            </w:r>
          </w:p>
        </w:tc>
      </w:tr>
      <w:tr w:rsidR="00E846A9" w:rsidRPr="003E3812" w:rsidTr="00DC5778">
        <w:trPr>
          <w:trHeight w:val="305"/>
        </w:trPr>
        <w:tc>
          <w:tcPr>
            <w:tcW w:w="535" w:type="dxa"/>
          </w:tcPr>
          <w:p w:rsidR="00E846A9" w:rsidRPr="003E3812" w:rsidRDefault="00E846A9" w:rsidP="00E846A9">
            <w:pPr>
              <w:spacing w:after="0" w:line="240" w:lineRule="auto"/>
              <w:jc w:val="center"/>
              <w:rPr>
                <w:rFonts w:asciiTheme="majorHAnsi" w:hAnsiTheme="majorHAnsi" w:cstheme="majorHAnsi"/>
                <w:b/>
                <w:i/>
                <w:sz w:val="20"/>
                <w:szCs w:val="20"/>
                <w:lang w:val="ro-MD"/>
              </w:rPr>
            </w:pPr>
            <w:r w:rsidRPr="003E3812">
              <w:rPr>
                <w:rFonts w:asciiTheme="majorHAnsi" w:hAnsiTheme="majorHAnsi" w:cstheme="majorHAnsi"/>
                <w:b/>
                <w:i/>
                <w:sz w:val="20"/>
                <w:szCs w:val="20"/>
                <w:lang w:val="ro-MD"/>
              </w:rPr>
              <w:t>4.</w:t>
            </w:r>
          </w:p>
        </w:tc>
        <w:tc>
          <w:tcPr>
            <w:tcW w:w="4568" w:type="dxa"/>
          </w:tcPr>
          <w:p w:rsidR="00E846A9" w:rsidRPr="003E3812" w:rsidRDefault="00E846A9" w:rsidP="00E846A9">
            <w:pPr>
              <w:tabs>
                <w:tab w:val="left" w:pos="-3"/>
              </w:tabs>
              <w:spacing w:after="0" w:line="240" w:lineRule="auto"/>
              <w:contextualSpacing/>
              <w:jc w:val="both"/>
              <w:rPr>
                <w:rFonts w:asciiTheme="majorHAnsi" w:eastAsia="Times New Roman" w:hAnsiTheme="majorHAnsi" w:cstheme="majorHAnsi"/>
                <w:sz w:val="20"/>
                <w:szCs w:val="20"/>
                <w:lang w:val="ro-MD" w:eastAsia="lv-LV"/>
              </w:rPr>
            </w:pPr>
            <w:r w:rsidRPr="003E3812">
              <w:rPr>
                <w:rFonts w:asciiTheme="majorHAnsi" w:eastAsia="Times New Roman" w:hAnsiTheme="majorHAnsi" w:cstheme="majorHAnsi"/>
                <w:sz w:val="20"/>
                <w:szCs w:val="20"/>
                <w:lang w:val="ro-MD" w:eastAsia="lv-LV"/>
              </w:rPr>
              <w:t>să asigure un control riguros asupra realizării activităților în cadrul procesului de implementare a Proiectului, în strictă conformitate cu documentația de Proiect</w:t>
            </w:r>
          </w:p>
        </w:tc>
        <w:tc>
          <w:tcPr>
            <w:tcW w:w="7230" w:type="dxa"/>
          </w:tcPr>
          <w:p w:rsidR="00E846A9" w:rsidRPr="003E3812" w:rsidRDefault="00E846A9" w:rsidP="00E846A9">
            <w:pPr>
              <w:spacing w:after="0" w:line="240" w:lineRule="auto"/>
              <w:jc w:val="both"/>
              <w:rPr>
                <w:rFonts w:asciiTheme="majorHAnsi" w:hAnsiTheme="majorHAnsi" w:cstheme="majorHAnsi"/>
                <w:sz w:val="20"/>
                <w:szCs w:val="20"/>
                <w:lang w:val="ro-MD"/>
              </w:rPr>
            </w:pPr>
            <w:r w:rsidRPr="003E3812">
              <w:rPr>
                <w:rFonts w:asciiTheme="majorHAnsi" w:hAnsiTheme="majorHAnsi" w:cstheme="majorHAnsi"/>
                <w:sz w:val="20"/>
                <w:szCs w:val="20"/>
                <w:lang w:val="ro-MD"/>
              </w:rPr>
              <w:t>Realizarea activităților în cadrul procesului de implementare a Proiectului este efectuată în strictă conformitate cu documentația de Proiect.</w:t>
            </w:r>
          </w:p>
          <w:p w:rsidR="00E846A9" w:rsidRPr="003E3812" w:rsidRDefault="00E846A9" w:rsidP="00E846A9">
            <w:pPr>
              <w:spacing w:after="0" w:line="240" w:lineRule="auto"/>
              <w:jc w:val="both"/>
              <w:rPr>
                <w:rFonts w:asciiTheme="majorHAnsi" w:hAnsiTheme="majorHAnsi" w:cstheme="majorHAnsi"/>
                <w:sz w:val="20"/>
                <w:szCs w:val="20"/>
                <w:u w:val="single"/>
                <w:lang w:val="ro-MD"/>
              </w:rPr>
            </w:pPr>
            <w:r w:rsidRPr="003E3812">
              <w:rPr>
                <w:rFonts w:asciiTheme="majorHAnsi" w:hAnsiTheme="majorHAnsi" w:cstheme="majorHAnsi"/>
                <w:sz w:val="20"/>
                <w:szCs w:val="20"/>
                <w:lang w:val="ro-MD"/>
              </w:rPr>
              <w:t>Cererile de efectuare a plăților sunt verificate si contrapuse cu datele acordului de grant şi contractele de achiziții</w:t>
            </w:r>
          </w:p>
        </w:tc>
        <w:tc>
          <w:tcPr>
            <w:tcW w:w="567" w:type="dxa"/>
          </w:tcPr>
          <w:p w:rsidR="00E846A9" w:rsidRPr="003E3812" w:rsidRDefault="007D450B" w:rsidP="007D450B">
            <w:pPr>
              <w:spacing w:after="0" w:line="240" w:lineRule="auto"/>
              <w:jc w:val="center"/>
              <w:rPr>
                <w:rFonts w:asciiTheme="majorHAnsi" w:hAnsiTheme="majorHAnsi" w:cstheme="majorHAnsi"/>
                <w:sz w:val="20"/>
                <w:szCs w:val="20"/>
                <w:lang w:val="ro-MD"/>
              </w:rPr>
            </w:pPr>
            <w:r w:rsidRPr="003E3812">
              <w:rPr>
                <w:rFonts w:asciiTheme="majorHAnsi" w:hAnsiTheme="majorHAnsi" w:cstheme="majorHAnsi"/>
                <w:sz w:val="20"/>
                <w:szCs w:val="20"/>
                <w:lang w:val="ro-MD"/>
              </w:rPr>
              <w:t>v</w:t>
            </w:r>
          </w:p>
        </w:tc>
        <w:tc>
          <w:tcPr>
            <w:tcW w:w="714" w:type="dxa"/>
          </w:tcPr>
          <w:p w:rsidR="00E846A9" w:rsidRPr="003E3812" w:rsidRDefault="00E846A9" w:rsidP="00E846A9">
            <w:pPr>
              <w:spacing w:after="0" w:line="240" w:lineRule="auto"/>
              <w:jc w:val="both"/>
              <w:rPr>
                <w:rFonts w:asciiTheme="majorHAnsi" w:hAnsiTheme="majorHAnsi" w:cstheme="majorHAnsi"/>
                <w:sz w:val="20"/>
                <w:szCs w:val="20"/>
                <w:lang w:val="ro-MD"/>
              </w:rPr>
            </w:pPr>
          </w:p>
        </w:tc>
        <w:tc>
          <w:tcPr>
            <w:tcW w:w="708" w:type="dxa"/>
          </w:tcPr>
          <w:p w:rsidR="00E846A9" w:rsidRPr="003E3812" w:rsidRDefault="00E846A9" w:rsidP="00E846A9">
            <w:pPr>
              <w:spacing w:after="0" w:line="240" w:lineRule="auto"/>
              <w:jc w:val="both"/>
              <w:rPr>
                <w:rFonts w:asciiTheme="majorHAnsi" w:hAnsiTheme="majorHAnsi" w:cstheme="majorHAnsi"/>
                <w:sz w:val="20"/>
                <w:szCs w:val="20"/>
                <w:lang w:val="ro-MD"/>
              </w:rPr>
            </w:pPr>
          </w:p>
        </w:tc>
      </w:tr>
      <w:tr w:rsidR="00E846A9" w:rsidRPr="003E3812" w:rsidTr="00DC5778">
        <w:trPr>
          <w:trHeight w:val="305"/>
        </w:trPr>
        <w:tc>
          <w:tcPr>
            <w:tcW w:w="535" w:type="dxa"/>
          </w:tcPr>
          <w:p w:rsidR="00E846A9" w:rsidRPr="003E3812" w:rsidRDefault="00E846A9" w:rsidP="00E846A9">
            <w:pPr>
              <w:spacing w:after="0" w:line="240" w:lineRule="auto"/>
              <w:jc w:val="center"/>
              <w:rPr>
                <w:rFonts w:asciiTheme="majorHAnsi" w:hAnsiTheme="majorHAnsi" w:cstheme="majorHAnsi"/>
                <w:b/>
                <w:i/>
                <w:sz w:val="20"/>
                <w:szCs w:val="20"/>
                <w:lang w:val="ro-MD"/>
              </w:rPr>
            </w:pPr>
            <w:r w:rsidRPr="003E3812">
              <w:rPr>
                <w:rFonts w:asciiTheme="majorHAnsi" w:hAnsiTheme="majorHAnsi" w:cstheme="majorHAnsi"/>
                <w:b/>
                <w:i/>
                <w:sz w:val="20"/>
                <w:szCs w:val="20"/>
                <w:lang w:val="ro-MD"/>
              </w:rPr>
              <w:t>5.</w:t>
            </w:r>
          </w:p>
        </w:tc>
        <w:tc>
          <w:tcPr>
            <w:tcW w:w="4568" w:type="dxa"/>
          </w:tcPr>
          <w:p w:rsidR="00E846A9" w:rsidRPr="003E3812" w:rsidRDefault="00E846A9" w:rsidP="00E846A9">
            <w:pPr>
              <w:tabs>
                <w:tab w:val="left" w:pos="-3"/>
              </w:tabs>
              <w:spacing w:after="0" w:line="240" w:lineRule="auto"/>
              <w:contextualSpacing/>
              <w:jc w:val="both"/>
              <w:rPr>
                <w:rFonts w:asciiTheme="majorHAnsi" w:eastAsia="Times New Roman" w:hAnsiTheme="majorHAnsi" w:cstheme="majorHAnsi"/>
                <w:sz w:val="20"/>
                <w:szCs w:val="20"/>
                <w:lang w:val="ro-MD" w:eastAsia="lv-LV"/>
              </w:rPr>
            </w:pPr>
            <w:r w:rsidRPr="003E3812">
              <w:rPr>
                <w:rFonts w:asciiTheme="majorHAnsi" w:eastAsia="Times New Roman" w:hAnsiTheme="majorHAnsi" w:cstheme="majorHAnsi"/>
                <w:sz w:val="20"/>
                <w:szCs w:val="20"/>
                <w:lang w:val="ro-MD" w:eastAsia="lv-LV"/>
              </w:rPr>
              <w:t>să asigure corectitudinea cheltuielilor operaționale aprobate la Componenta A.2 finanțate din  contul resurselor financiare externe</w:t>
            </w:r>
          </w:p>
        </w:tc>
        <w:tc>
          <w:tcPr>
            <w:tcW w:w="7230" w:type="dxa"/>
          </w:tcPr>
          <w:p w:rsidR="00E846A9" w:rsidRPr="003E3812" w:rsidRDefault="00E846A9" w:rsidP="00E846A9">
            <w:pPr>
              <w:spacing w:after="0" w:line="240" w:lineRule="auto"/>
              <w:jc w:val="both"/>
              <w:rPr>
                <w:rFonts w:asciiTheme="majorHAnsi" w:hAnsiTheme="majorHAnsi" w:cstheme="majorHAnsi"/>
                <w:sz w:val="20"/>
                <w:szCs w:val="20"/>
                <w:lang w:val="ro-MD"/>
              </w:rPr>
            </w:pPr>
            <w:r w:rsidRPr="003E3812">
              <w:rPr>
                <w:rFonts w:asciiTheme="majorHAnsi" w:hAnsiTheme="majorHAnsi" w:cstheme="majorHAnsi"/>
                <w:sz w:val="20"/>
                <w:szCs w:val="20"/>
                <w:lang w:val="ro-MD"/>
              </w:rPr>
              <w:t xml:space="preserve">Cheltuielile operaționale sunt executate conform </w:t>
            </w:r>
            <w:r w:rsidR="00221AFA">
              <w:rPr>
                <w:rFonts w:asciiTheme="majorHAnsi" w:hAnsiTheme="majorHAnsi" w:cstheme="majorHAnsi"/>
                <w:sz w:val="20"/>
                <w:szCs w:val="20"/>
                <w:lang w:val="ro-MD"/>
              </w:rPr>
              <w:t>M</w:t>
            </w:r>
            <w:r w:rsidRPr="003E3812">
              <w:rPr>
                <w:rFonts w:asciiTheme="majorHAnsi" w:hAnsiTheme="majorHAnsi" w:cstheme="majorHAnsi"/>
                <w:sz w:val="20"/>
                <w:szCs w:val="20"/>
                <w:lang w:val="ro-MD"/>
              </w:rPr>
              <w:t>anualului operațional</w:t>
            </w:r>
            <w:r w:rsidR="00221AFA">
              <w:rPr>
                <w:rFonts w:asciiTheme="majorHAnsi" w:hAnsiTheme="majorHAnsi" w:cstheme="majorHAnsi"/>
                <w:sz w:val="20"/>
                <w:szCs w:val="20"/>
                <w:lang w:val="ro-MD"/>
              </w:rPr>
              <w:t>.</w:t>
            </w:r>
          </w:p>
          <w:p w:rsidR="00E846A9" w:rsidRPr="003E3812" w:rsidRDefault="00E846A9" w:rsidP="00E846A9">
            <w:pPr>
              <w:spacing w:after="0" w:line="240" w:lineRule="auto"/>
              <w:jc w:val="both"/>
              <w:rPr>
                <w:rFonts w:asciiTheme="majorHAnsi" w:hAnsiTheme="majorHAnsi" w:cstheme="majorHAnsi"/>
                <w:sz w:val="20"/>
                <w:szCs w:val="20"/>
                <w:lang w:val="ro-MD"/>
              </w:rPr>
            </w:pPr>
            <w:r w:rsidRPr="003E3812">
              <w:rPr>
                <w:rFonts w:asciiTheme="majorHAnsi" w:hAnsiTheme="majorHAnsi" w:cstheme="majorHAnsi"/>
                <w:sz w:val="20"/>
                <w:szCs w:val="20"/>
                <w:lang w:val="ro-MD"/>
              </w:rPr>
              <w:t xml:space="preserve">La data de 23.02.2022 au foste restituite către Banca Mondială cheltuielile operaționale neeligibile în valoare de 79134,30 </w:t>
            </w:r>
            <w:r w:rsidR="00221AFA">
              <w:rPr>
                <w:rFonts w:asciiTheme="majorHAnsi" w:hAnsiTheme="majorHAnsi" w:cstheme="majorHAnsi"/>
                <w:sz w:val="20"/>
                <w:szCs w:val="20"/>
                <w:lang w:val="ro-MD"/>
              </w:rPr>
              <w:t>d</w:t>
            </w:r>
            <w:r w:rsidRPr="003E3812">
              <w:rPr>
                <w:rFonts w:asciiTheme="majorHAnsi" w:hAnsiTheme="majorHAnsi" w:cstheme="majorHAnsi"/>
                <w:sz w:val="20"/>
                <w:szCs w:val="20"/>
                <w:lang w:val="ro-MD"/>
              </w:rPr>
              <w:t>olari SUA.</w:t>
            </w:r>
          </w:p>
          <w:p w:rsidR="00E846A9" w:rsidRPr="003E3812" w:rsidRDefault="00221AFA" w:rsidP="00221AFA">
            <w:pPr>
              <w:spacing w:after="0" w:line="240" w:lineRule="auto"/>
              <w:jc w:val="both"/>
              <w:rPr>
                <w:rFonts w:asciiTheme="majorHAnsi" w:hAnsiTheme="majorHAnsi" w:cstheme="majorHAnsi"/>
                <w:sz w:val="20"/>
                <w:szCs w:val="20"/>
                <w:u w:val="single"/>
                <w:lang w:val="ro-MD"/>
              </w:rPr>
            </w:pPr>
            <w:r>
              <w:rPr>
                <w:rFonts w:asciiTheme="majorHAnsi" w:hAnsiTheme="majorHAnsi" w:cstheme="majorHAnsi"/>
                <w:sz w:val="20"/>
                <w:szCs w:val="20"/>
                <w:lang w:val="ro-MD"/>
              </w:rPr>
              <w:t>Î</w:t>
            </w:r>
            <w:r w:rsidR="00E846A9" w:rsidRPr="003E3812">
              <w:rPr>
                <w:rFonts w:asciiTheme="majorHAnsi" w:hAnsiTheme="majorHAnsi" w:cstheme="majorHAnsi"/>
                <w:sz w:val="20"/>
                <w:szCs w:val="20"/>
                <w:lang w:val="ro-MD"/>
              </w:rPr>
              <w:t xml:space="preserve">n anul 2022 a fost achitat numai expertul de mediu </w:t>
            </w:r>
            <w:r>
              <w:rPr>
                <w:rFonts w:asciiTheme="majorHAnsi" w:hAnsiTheme="majorHAnsi" w:cstheme="majorHAnsi"/>
                <w:sz w:val="20"/>
                <w:szCs w:val="20"/>
                <w:lang w:val="ro-MD"/>
              </w:rPr>
              <w:t>ș</w:t>
            </w:r>
            <w:r w:rsidR="00E846A9" w:rsidRPr="003E3812">
              <w:rPr>
                <w:rFonts w:asciiTheme="majorHAnsi" w:hAnsiTheme="majorHAnsi" w:cstheme="majorHAnsi"/>
                <w:sz w:val="20"/>
                <w:szCs w:val="20"/>
                <w:lang w:val="ro-MD"/>
              </w:rPr>
              <w:t>i unele cheltuieli strict necesare pentru implementarea cu succes a proiectului (combustibil, tonere, hârtie..)</w:t>
            </w:r>
          </w:p>
        </w:tc>
        <w:tc>
          <w:tcPr>
            <w:tcW w:w="567" w:type="dxa"/>
          </w:tcPr>
          <w:p w:rsidR="00E846A9" w:rsidRPr="003E3812" w:rsidRDefault="007D450B" w:rsidP="007D450B">
            <w:pPr>
              <w:spacing w:after="0" w:line="240" w:lineRule="auto"/>
              <w:jc w:val="center"/>
              <w:rPr>
                <w:rFonts w:asciiTheme="majorHAnsi" w:hAnsiTheme="majorHAnsi" w:cstheme="majorHAnsi"/>
                <w:sz w:val="20"/>
                <w:szCs w:val="20"/>
                <w:lang w:val="ro-MD"/>
              </w:rPr>
            </w:pPr>
            <w:r w:rsidRPr="003E3812">
              <w:rPr>
                <w:rFonts w:asciiTheme="majorHAnsi" w:hAnsiTheme="majorHAnsi" w:cstheme="majorHAnsi"/>
                <w:sz w:val="20"/>
                <w:szCs w:val="20"/>
                <w:lang w:val="ro-MD"/>
              </w:rPr>
              <w:t>v</w:t>
            </w:r>
          </w:p>
        </w:tc>
        <w:tc>
          <w:tcPr>
            <w:tcW w:w="714" w:type="dxa"/>
          </w:tcPr>
          <w:p w:rsidR="00E846A9" w:rsidRPr="003E3812" w:rsidRDefault="00E846A9" w:rsidP="00E846A9">
            <w:pPr>
              <w:spacing w:after="0" w:line="240" w:lineRule="auto"/>
              <w:jc w:val="both"/>
              <w:rPr>
                <w:rFonts w:asciiTheme="majorHAnsi" w:hAnsiTheme="majorHAnsi" w:cstheme="majorHAnsi"/>
                <w:sz w:val="20"/>
                <w:szCs w:val="20"/>
                <w:lang w:val="ro-MD"/>
              </w:rPr>
            </w:pPr>
          </w:p>
        </w:tc>
        <w:tc>
          <w:tcPr>
            <w:tcW w:w="708" w:type="dxa"/>
          </w:tcPr>
          <w:p w:rsidR="00E846A9" w:rsidRPr="003E3812" w:rsidRDefault="00E846A9" w:rsidP="00E846A9">
            <w:pPr>
              <w:spacing w:after="0" w:line="240" w:lineRule="auto"/>
              <w:jc w:val="both"/>
              <w:rPr>
                <w:rFonts w:asciiTheme="majorHAnsi" w:hAnsiTheme="majorHAnsi" w:cstheme="majorHAnsi"/>
                <w:sz w:val="20"/>
                <w:szCs w:val="20"/>
                <w:lang w:val="ro-MD"/>
              </w:rPr>
            </w:pPr>
          </w:p>
        </w:tc>
      </w:tr>
      <w:tr w:rsidR="00E846A9" w:rsidRPr="003E3812" w:rsidTr="00DC5778">
        <w:trPr>
          <w:trHeight w:val="1750"/>
        </w:trPr>
        <w:tc>
          <w:tcPr>
            <w:tcW w:w="535" w:type="dxa"/>
          </w:tcPr>
          <w:p w:rsidR="00E846A9" w:rsidRPr="003E3812" w:rsidRDefault="00E846A9" w:rsidP="00E846A9">
            <w:pPr>
              <w:spacing w:after="0" w:line="240" w:lineRule="auto"/>
              <w:jc w:val="center"/>
              <w:rPr>
                <w:rFonts w:asciiTheme="majorHAnsi" w:hAnsiTheme="majorHAnsi" w:cstheme="majorHAnsi"/>
                <w:b/>
                <w:i/>
                <w:sz w:val="20"/>
                <w:szCs w:val="20"/>
                <w:lang w:val="ro-MD"/>
              </w:rPr>
            </w:pPr>
            <w:r w:rsidRPr="003E3812">
              <w:rPr>
                <w:rFonts w:asciiTheme="majorHAnsi" w:hAnsiTheme="majorHAnsi" w:cstheme="majorHAnsi"/>
                <w:b/>
                <w:i/>
                <w:sz w:val="20"/>
                <w:szCs w:val="20"/>
                <w:lang w:val="ro-MD"/>
              </w:rPr>
              <w:t>6.</w:t>
            </w:r>
          </w:p>
        </w:tc>
        <w:tc>
          <w:tcPr>
            <w:tcW w:w="4568" w:type="dxa"/>
          </w:tcPr>
          <w:p w:rsidR="00E846A9" w:rsidRPr="003E3812" w:rsidRDefault="00E846A9" w:rsidP="00E846A9">
            <w:pPr>
              <w:tabs>
                <w:tab w:val="left" w:pos="-3"/>
              </w:tabs>
              <w:spacing w:after="0" w:line="240" w:lineRule="auto"/>
              <w:contextualSpacing/>
              <w:jc w:val="both"/>
              <w:rPr>
                <w:rFonts w:asciiTheme="majorHAnsi" w:eastAsia="Times New Roman" w:hAnsiTheme="majorHAnsi" w:cstheme="majorHAnsi"/>
                <w:sz w:val="20"/>
                <w:szCs w:val="20"/>
                <w:lang w:val="ro-MD" w:eastAsia="lv-LV"/>
              </w:rPr>
            </w:pPr>
            <w:r w:rsidRPr="003E3812">
              <w:rPr>
                <w:rFonts w:asciiTheme="majorHAnsi" w:eastAsia="Times New Roman" w:hAnsiTheme="majorHAnsi" w:cstheme="majorHAnsi"/>
                <w:sz w:val="20"/>
                <w:szCs w:val="20"/>
                <w:lang w:val="ro-MD" w:eastAsia="lv-LV"/>
              </w:rPr>
              <w:t>să efectueze inventarierea lucrărilor de renovare finanțate din Proiect, cu actualizarea informațiilor contabile, și să asigure respectarea procesului de transmitere-primire a investițiilor către comunitățile beneficiare</w:t>
            </w:r>
          </w:p>
        </w:tc>
        <w:tc>
          <w:tcPr>
            <w:tcW w:w="7230" w:type="dxa"/>
          </w:tcPr>
          <w:p w:rsidR="00E846A9" w:rsidRPr="003E3812" w:rsidRDefault="00E846A9" w:rsidP="00E846A9">
            <w:pPr>
              <w:spacing w:after="0" w:line="240" w:lineRule="auto"/>
              <w:jc w:val="both"/>
              <w:rPr>
                <w:rFonts w:asciiTheme="majorHAnsi" w:hAnsiTheme="majorHAnsi" w:cstheme="majorHAnsi"/>
                <w:sz w:val="20"/>
                <w:szCs w:val="20"/>
                <w:lang w:val="ro-MD"/>
              </w:rPr>
            </w:pPr>
            <w:r w:rsidRPr="003E3812">
              <w:rPr>
                <w:rFonts w:asciiTheme="majorHAnsi" w:hAnsiTheme="majorHAnsi" w:cstheme="majorHAnsi"/>
                <w:sz w:val="20"/>
                <w:szCs w:val="20"/>
                <w:lang w:val="ro-MD"/>
              </w:rPr>
              <w:t>A fost efectuată inventarierea tuturor lucrărilor de renovare finanțate din Proiect.</w:t>
            </w:r>
          </w:p>
          <w:p w:rsidR="00E846A9" w:rsidRPr="003E3812" w:rsidRDefault="00E846A9" w:rsidP="00E846A9">
            <w:pPr>
              <w:spacing w:after="0" w:line="240" w:lineRule="auto"/>
              <w:jc w:val="both"/>
              <w:rPr>
                <w:rFonts w:asciiTheme="majorHAnsi" w:hAnsiTheme="majorHAnsi" w:cstheme="majorHAnsi"/>
                <w:sz w:val="20"/>
                <w:szCs w:val="20"/>
                <w:lang w:val="ro-MD"/>
              </w:rPr>
            </w:pPr>
            <w:r w:rsidRPr="003E3812">
              <w:rPr>
                <w:rFonts w:asciiTheme="majorHAnsi" w:hAnsiTheme="majorHAnsi" w:cstheme="majorHAnsi"/>
                <w:sz w:val="20"/>
                <w:szCs w:val="20"/>
                <w:lang w:val="ro-MD"/>
              </w:rPr>
              <w:t>Toate subproiectele sunt finalizate şi întocmite acte de transmitere a costului subproiectelor către beneficiari.</w:t>
            </w:r>
          </w:p>
          <w:p w:rsidR="00E846A9" w:rsidRPr="003E3812" w:rsidRDefault="00221AFA" w:rsidP="00221AFA">
            <w:pPr>
              <w:spacing w:after="0" w:line="240" w:lineRule="auto"/>
              <w:jc w:val="both"/>
              <w:rPr>
                <w:rFonts w:asciiTheme="majorHAnsi" w:hAnsiTheme="majorHAnsi" w:cstheme="majorHAnsi"/>
                <w:sz w:val="20"/>
                <w:szCs w:val="20"/>
                <w:lang w:val="ro-MD"/>
              </w:rPr>
            </w:pPr>
            <w:r>
              <w:rPr>
                <w:rFonts w:asciiTheme="majorHAnsi" w:hAnsiTheme="majorHAnsi" w:cstheme="majorHAnsi"/>
                <w:sz w:val="20"/>
                <w:szCs w:val="20"/>
                <w:lang w:val="ro-MD"/>
              </w:rPr>
              <w:t>Î</w:t>
            </w:r>
            <w:r w:rsidR="00E846A9" w:rsidRPr="003E3812">
              <w:rPr>
                <w:rFonts w:asciiTheme="majorHAnsi" w:hAnsiTheme="majorHAnsi" w:cstheme="majorHAnsi"/>
                <w:sz w:val="20"/>
                <w:szCs w:val="20"/>
                <w:lang w:val="ro-MD"/>
              </w:rPr>
              <w:t>n evidenţa contabilă au fost reflectate toate plățile şi trecerea la cheltuieli cu titlu gratuit a transmiterii costului subproiectelor către beneficiari</w:t>
            </w:r>
          </w:p>
        </w:tc>
        <w:tc>
          <w:tcPr>
            <w:tcW w:w="567" w:type="dxa"/>
          </w:tcPr>
          <w:p w:rsidR="00E846A9" w:rsidRPr="003E3812" w:rsidRDefault="00E846A9" w:rsidP="00F24A14">
            <w:pPr>
              <w:spacing w:after="0" w:line="240" w:lineRule="auto"/>
              <w:jc w:val="center"/>
              <w:rPr>
                <w:rFonts w:asciiTheme="majorHAnsi" w:hAnsiTheme="majorHAnsi" w:cstheme="majorHAnsi"/>
                <w:sz w:val="20"/>
                <w:szCs w:val="20"/>
                <w:lang w:val="ro-MD"/>
              </w:rPr>
            </w:pPr>
          </w:p>
        </w:tc>
        <w:tc>
          <w:tcPr>
            <w:tcW w:w="714" w:type="dxa"/>
          </w:tcPr>
          <w:p w:rsidR="00E846A9" w:rsidRPr="003E3812" w:rsidRDefault="008B07D9" w:rsidP="008B07D9">
            <w:pPr>
              <w:spacing w:after="0" w:line="240" w:lineRule="auto"/>
              <w:jc w:val="center"/>
              <w:rPr>
                <w:rFonts w:asciiTheme="majorHAnsi" w:hAnsiTheme="majorHAnsi" w:cstheme="majorHAnsi"/>
                <w:sz w:val="20"/>
                <w:szCs w:val="20"/>
                <w:lang w:val="ro-MD"/>
              </w:rPr>
            </w:pPr>
            <w:r w:rsidRPr="003E3812">
              <w:rPr>
                <w:rFonts w:asciiTheme="majorHAnsi" w:hAnsiTheme="majorHAnsi" w:cstheme="majorHAnsi"/>
                <w:sz w:val="20"/>
                <w:szCs w:val="20"/>
                <w:lang w:val="ro-MD"/>
              </w:rPr>
              <w:t>v</w:t>
            </w:r>
          </w:p>
        </w:tc>
        <w:tc>
          <w:tcPr>
            <w:tcW w:w="708" w:type="dxa"/>
          </w:tcPr>
          <w:p w:rsidR="00E846A9" w:rsidRPr="003E3812" w:rsidRDefault="00E846A9" w:rsidP="00E846A9">
            <w:pPr>
              <w:spacing w:after="0" w:line="240" w:lineRule="auto"/>
              <w:jc w:val="both"/>
              <w:rPr>
                <w:rFonts w:asciiTheme="majorHAnsi" w:hAnsiTheme="majorHAnsi" w:cstheme="majorHAnsi"/>
                <w:sz w:val="20"/>
                <w:szCs w:val="20"/>
                <w:lang w:val="ro-MD"/>
              </w:rPr>
            </w:pPr>
          </w:p>
        </w:tc>
      </w:tr>
      <w:tr w:rsidR="00DE3CA6" w:rsidRPr="003E3812" w:rsidTr="00DC5778">
        <w:trPr>
          <w:trHeight w:val="305"/>
        </w:trPr>
        <w:tc>
          <w:tcPr>
            <w:tcW w:w="14323" w:type="dxa"/>
            <w:gridSpan w:val="6"/>
          </w:tcPr>
          <w:p w:rsidR="00DE3CA6" w:rsidRPr="003E3812" w:rsidRDefault="00DE3CA6" w:rsidP="00E846A9">
            <w:pPr>
              <w:spacing w:after="0" w:line="240" w:lineRule="auto"/>
              <w:jc w:val="center"/>
              <w:rPr>
                <w:rFonts w:asciiTheme="majorHAnsi" w:hAnsiTheme="majorHAnsi" w:cstheme="majorHAnsi"/>
                <w:b/>
                <w:i/>
                <w:sz w:val="20"/>
                <w:szCs w:val="20"/>
                <w:lang w:val="ro-MD"/>
              </w:rPr>
            </w:pPr>
            <w:r w:rsidRPr="003E3812">
              <w:rPr>
                <w:rFonts w:asciiTheme="majorHAnsi" w:hAnsiTheme="majorHAnsi" w:cstheme="majorHAnsi"/>
                <w:b/>
                <w:i/>
                <w:sz w:val="20"/>
                <w:szCs w:val="20"/>
                <w:lang w:val="ro-MD"/>
              </w:rPr>
              <w:t xml:space="preserve">Ministerului Educației și Cercetării în comun cu </w:t>
            </w:r>
            <w:r w:rsidRPr="003E3812">
              <w:rPr>
                <w:rFonts w:asciiTheme="majorHAnsi" w:eastAsiaTheme="minorEastAsia" w:hAnsiTheme="majorHAnsi" w:cstheme="majorHAnsi"/>
                <w:b/>
                <w:bCs/>
                <w:i/>
                <w:sz w:val="20"/>
                <w:szCs w:val="20"/>
                <w:lang w:val="ro-MD"/>
              </w:rPr>
              <w:t>Biroul de țară al Băncii Mondiale în Republica Moldova</w:t>
            </w:r>
          </w:p>
        </w:tc>
      </w:tr>
      <w:tr w:rsidR="00E846A9" w:rsidRPr="003E3812" w:rsidTr="00DC5778">
        <w:trPr>
          <w:trHeight w:val="305"/>
        </w:trPr>
        <w:tc>
          <w:tcPr>
            <w:tcW w:w="535" w:type="dxa"/>
          </w:tcPr>
          <w:p w:rsidR="00E846A9" w:rsidRPr="003E3812" w:rsidRDefault="00E846A9" w:rsidP="00E846A9">
            <w:pPr>
              <w:spacing w:after="0" w:line="240" w:lineRule="auto"/>
              <w:jc w:val="center"/>
              <w:rPr>
                <w:rFonts w:asciiTheme="majorHAnsi" w:hAnsiTheme="majorHAnsi" w:cstheme="majorHAnsi"/>
                <w:b/>
                <w:i/>
                <w:sz w:val="20"/>
                <w:szCs w:val="20"/>
                <w:lang w:val="ro-MD"/>
              </w:rPr>
            </w:pPr>
            <w:r w:rsidRPr="003E3812">
              <w:rPr>
                <w:rFonts w:asciiTheme="majorHAnsi" w:hAnsiTheme="majorHAnsi" w:cstheme="majorHAnsi"/>
                <w:b/>
                <w:i/>
                <w:sz w:val="20"/>
                <w:szCs w:val="20"/>
                <w:lang w:val="ro-MD"/>
              </w:rPr>
              <w:t>7.</w:t>
            </w:r>
          </w:p>
        </w:tc>
        <w:tc>
          <w:tcPr>
            <w:tcW w:w="4568" w:type="dxa"/>
          </w:tcPr>
          <w:p w:rsidR="00E846A9" w:rsidRPr="003E3812" w:rsidRDefault="00E846A9" w:rsidP="00E846A9">
            <w:pPr>
              <w:tabs>
                <w:tab w:val="left" w:pos="-3"/>
              </w:tabs>
              <w:spacing w:after="0" w:line="240" w:lineRule="auto"/>
              <w:contextualSpacing/>
              <w:jc w:val="both"/>
              <w:rPr>
                <w:rFonts w:asciiTheme="majorHAnsi" w:eastAsia="Times New Roman" w:hAnsiTheme="majorHAnsi" w:cstheme="majorHAnsi"/>
                <w:sz w:val="20"/>
                <w:szCs w:val="20"/>
                <w:lang w:val="ro-MD" w:eastAsia="lv-LV"/>
              </w:rPr>
            </w:pPr>
            <w:r w:rsidRPr="003E3812">
              <w:rPr>
                <w:rFonts w:asciiTheme="majorHAnsi" w:eastAsia="Times New Roman" w:hAnsiTheme="majorHAnsi" w:cstheme="majorHAnsi"/>
                <w:sz w:val="20"/>
                <w:szCs w:val="20"/>
                <w:lang w:val="ro-MD" w:eastAsia="lv-LV"/>
              </w:rPr>
              <w:t>să examineze  situațiile ce țin de admiterea cheltuielilor neeligibile de către Instituția Publică Oficiul Național de Dezvoltare Regională și Locală, cu asigurarea restabilirii acestora până la finalizarea Proiectului</w:t>
            </w:r>
          </w:p>
        </w:tc>
        <w:tc>
          <w:tcPr>
            <w:tcW w:w="7230" w:type="dxa"/>
          </w:tcPr>
          <w:p w:rsidR="00E846A9" w:rsidRPr="003E3812" w:rsidRDefault="00E846A9" w:rsidP="00E846A9">
            <w:pPr>
              <w:spacing w:after="0" w:line="240" w:lineRule="auto"/>
              <w:jc w:val="both"/>
              <w:rPr>
                <w:rFonts w:asciiTheme="majorHAnsi" w:hAnsiTheme="majorHAnsi" w:cstheme="majorHAnsi"/>
                <w:sz w:val="20"/>
                <w:szCs w:val="20"/>
                <w:lang w:val="ro-MD"/>
              </w:rPr>
            </w:pPr>
            <w:r w:rsidRPr="003E3812">
              <w:rPr>
                <w:rFonts w:asciiTheme="majorHAnsi" w:hAnsiTheme="majorHAnsi" w:cstheme="majorHAnsi"/>
                <w:sz w:val="20"/>
                <w:szCs w:val="20"/>
                <w:lang w:val="ro-MD"/>
              </w:rPr>
              <w:t xml:space="preserve">La data de 23.02.2022 au foste restituite către Banca Mondială cheltuielile operaționale neeligibile în valoare de 79134,30 </w:t>
            </w:r>
            <w:r w:rsidR="00221AFA">
              <w:rPr>
                <w:rFonts w:asciiTheme="majorHAnsi" w:hAnsiTheme="majorHAnsi" w:cstheme="majorHAnsi"/>
                <w:sz w:val="20"/>
                <w:szCs w:val="20"/>
                <w:lang w:val="ro-MD"/>
              </w:rPr>
              <w:t>d</w:t>
            </w:r>
            <w:r w:rsidRPr="003E3812">
              <w:rPr>
                <w:rFonts w:asciiTheme="majorHAnsi" w:hAnsiTheme="majorHAnsi" w:cstheme="majorHAnsi"/>
                <w:sz w:val="20"/>
                <w:szCs w:val="20"/>
                <w:lang w:val="ro-MD"/>
              </w:rPr>
              <w:t>olari SUA.</w:t>
            </w:r>
          </w:p>
          <w:p w:rsidR="00E846A9" w:rsidRPr="003E3812" w:rsidRDefault="00E846A9" w:rsidP="00E846A9">
            <w:pPr>
              <w:spacing w:after="0" w:line="240" w:lineRule="auto"/>
              <w:jc w:val="both"/>
              <w:rPr>
                <w:rFonts w:asciiTheme="majorHAnsi" w:hAnsiTheme="majorHAnsi" w:cstheme="majorHAnsi"/>
                <w:sz w:val="20"/>
                <w:szCs w:val="20"/>
                <w:u w:val="single"/>
                <w:lang w:val="ro-MD"/>
              </w:rPr>
            </w:pPr>
            <w:r w:rsidRPr="003E3812">
              <w:rPr>
                <w:rFonts w:asciiTheme="majorHAnsi" w:hAnsiTheme="majorHAnsi" w:cstheme="majorHAnsi"/>
                <w:sz w:val="20"/>
                <w:szCs w:val="20"/>
                <w:lang w:val="ro-MD"/>
              </w:rPr>
              <w:t xml:space="preserve">Soldul creditului neutilizat în valoare </w:t>
            </w:r>
            <w:r w:rsidRPr="00F12596">
              <w:rPr>
                <w:rFonts w:asciiTheme="majorHAnsi" w:hAnsiTheme="majorHAnsi" w:cstheme="majorHAnsi"/>
                <w:sz w:val="20"/>
                <w:szCs w:val="20"/>
                <w:lang w:val="ro-MD"/>
              </w:rPr>
              <w:t xml:space="preserve">de </w:t>
            </w:r>
            <w:r w:rsidR="00F12596">
              <w:rPr>
                <w:rFonts w:asciiTheme="majorHAnsi" w:hAnsiTheme="majorHAnsi" w:cstheme="majorHAnsi"/>
                <w:sz w:val="20"/>
                <w:szCs w:val="20"/>
                <w:lang w:val="ro-MD"/>
              </w:rPr>
              <w:t>1420,7 mii</w:t>
            </w:r>
            <w:r w:rsidRPr="00F12596">
              <w:rPr>
                <w:rFonts w:asciiTheme="majorHAnsi" w:hAnsiTheme="majorHAnsi" w:cstheme="majorHAnsi"/>
                <w:sz w:val="20"/>
                <w:szCs w:val="20"/>
                <w:lang w:val="ro-MD"/>
              </w:rPr>
              <w:t xml:space="preserve"> </w:t>
            </w:r>
            <w:r w:rsidR="00221AFA" w:rsidRPr="00F12596">
              <w:rPr>
                <w:rFonts w:asciiTheme="majorHAnsi" w:hAnsiTheme="majorHAnsi" w:cstheme="majorHAnsi"/>
                <w:sz w:val="20"/>
                <w:szCs w:val="20"/>
                <w:lang w:val="ro-MD"/>
              </w:rPr>
              <w:t xml:space="preserve">lei </w:t>
            </w:r>
            <w:r w:rsidRPr="00F12596">
              <w:rPr>
                <w:rFonts w:asciiTheme="majorHAnsi" w:hAnsiTheme="majorHAnsi" w:cstheme="majorHAnsi"/>
                <w:sz w:val="20"/>
                <w:szCs w:val="20"/>
                <w:lang w:val="ro-MD"/>
              </w:rPr>
              <w:t>a fost restituit</w:t>
            </w:r>
            <w:r w:rsidRPr="003E3812">
              <w:rPr>
                <w:rFonts w:asciiTheme="majorHAnsi" w:hAnsiTheme="majorHAnsi" w:cstheme="majorHAnsi"/>
                <w:sz w:val="20"/>
                <w:szCs w:val="20"/>
                <w:lang w:val="ro-MD"/>
              </w:rPr>
              <w:t xml:space="preserve"> către Banca Mondială de către ONDRL</w:t>
            </w:r>
          </w:p>
        </w:tc>
        <w:tc>
          <w:tcPr>
            <w:tcW w:w="567" w:type="dxa"/>
          </w:tcPr>
          <w:p w:rsidR="00E846A9" w:rsidRPr="003E3812" w:rsidRDefault="00F24A14" w:rsidP="00F24A14">
            <w:pPr>
              <w:spacing w:after="0" w:line="240" w:lineRule="auto"/>
              <w:jc w:val="center"/>
              <w:rPr>
                <w:rFonts w:asciiTheme="majorHAnsi" w:hAnsiTheme="majorHAnsi" w:cstheme="majorHAnsi"/>
                <w:sz w:val="20"/>
                <w:szCs w:val="20"/>
                <w:lang w:val="ro-MD"/>
              </w:rPr>
            </w:pPr>
            <w:r w:rsidRPr="003E3812">
              <w:rPr>
                <w:rFonts w:asciiTheme="majorHAnsi" w:hAnsiTheme="majorHAnsi" w:cstheme="majorHAnsi"/>
                <w:sz w:val="20"/>
                <w:szCs w:val="20"/>
                <w:lang w:val="ro-MD"/>
              </w:rPr>
              <w:t>v</w:t>
            </w:r>
          </w:p>
        </w:tc>
        <w:tc>
          <w:tcPr>
            <w:tcW w:w="714" w:type="dxa"/>
          </w:tcPr>
          <w:p w:rsidR="00E846A9" w:rsidRPr="003E3812" w:rsidRDefault="00E846A9" w:rsidP="00E846A9">
            <w:pPr>
              <w:spacing w:after="0" w:line="240" w:lineRule="auto"/>
              <w:jc w:val="both"/>
              <w:rPr>
                <w:rFonts w:asciiTheme="majorHAnsi" w:hAnsiTheme="majorHAnsi" w:cstheme="majorHAnsi"/>
                <w:sz w:val="20"/>
                <w:szCs w:val="20"/>
                <w:lang w:val="ro-MD"/>
              </w:rPr>
            </w:pPr>
          </w:p>
        </w:tc>
        <w:tc>
          <w:tcPr>
            <w:tcW w:w="708" w:type="dxa"/>
          </w:tcPr>
          <w:p w:rsidR="00E846A9" w:rsidRPr="003E3812" w:rsidRDefault="00E846A9" w:rsidP="00E846A9">
            <w:pPr>
              <w:spacing w:after="0" w:line="240" w:lineRule="auto"/>
              <w:jc w:val="both"/>
              <w:rPr>
                <w:rFonts w:asciiTheme="majorHAnsi" w:hAnsiTheme="majorHAnsi" w:cstheme="majorHAnsi"/>
                <w:sz w:val="20"/>
                <w:szCs w:val="20"/>
                <w:lang w:val="ro-MD"/>
              </w:rPr>
            </w:pPr>
          </w:p>
        </w:tc>
      </w:tr>
    </w:tbl>
    <w:p w:rsidR="00E846A9" w:rsidRPr="003E3812" w:rsidRDefault="00E846A9" w:rsidP="007E179A">
      <w:pPr>
        <w:jc w:val="right"/>
        <w:rPr>
          <w:rFonts w:asciiTheme="majorHAnsi" w:hAnsiTheme="majorHAnsi" w:cstheme="majorHAnsi"/>
          <w:b/>
          <w:i/>
          <w:sz w:val="24"/>
          <w:szCs w:val="24"/>
          <w:lang w:val="ro-MD"/>
        </w:rPr>
      </w:pPr>
    </w:p>
    <w:p w:rsidR="008E440E" w:rsidRPr="003E3812" w:rsidRDefault="00F11054" w:rsidP="008E440E">
      <w:pPr>
        <w:jc w:val="right"/>
        <w:rPr>
          <w:rFonts w:asciiTheme="majorHAnsi" w:hAnsiTheme="majorHAnsi" w:cstheme="majorHAnsi"/>
          <w:b/>
          <w:i/>
          <w:sz w:val="24"/>
          <w:szCs w:val="24"/>
          <w:lang w:val="ro-MD"/>
        </w:rPr>
      </w:pPr>
      <w:r w:rsidRPr="003E3812">
        <w:rPr>
          <w:rFonts w:asciiTheme="majorHAnsi" w:hAnsiTheme="majorHAnsi" w:cstheme="majorHAnsi"/>
          <w:b/>
          <w:i/>
          <w:sz w:val="24"/>
          <w:szCs w:val="24"/>
          <w:lang w:val="ro-MD"/>
        </w:rPr>
        <w:t>Anexa nr.8</w:t>
      </w:r>
    </w:p>
    <w:p w:rsidR="00714845" w:rsidRPr="003E3812" w:rsidRDefault="00714845" w:rsidP="00714845">
      <w:pPr>
        <w:spacing w:after="0" w:line="276" w:lineRule="auto"/>
        <w:jc w:val="center"/>
        <w:rPr>
          <w:rFonts w:asciiTheme="majorHAnsi" w:hAnsiTheme="majorHAnsi" w:cstheme="majorHAnsi"/>
          <w:b/>
          <w:sz w:val="28"/>
          <w:szCs w:val="28"/>
          <w:lang w:val="ro-MD"/>
        </w:rPr>
      </w:pPr>
      <w:r w:rsidRPr="003E3812">
        <w:rPr>
          <w:rFonts w:asciiTheme="majorHAnsi" w:eastAsia="MS Mincho" w:hAnsiTheme="majorHAnsi" w:cstheme="majorHAnsi"/>
          <w:b/>
          <w:i/>
          <w:sz w:val="24"/>
          <w:szCs w:val="24"/>
          <w:lang w:val="ro-MD" w:eastAsia="ru-RU"/>
        </w:rPr>
        <w:t>Finanțarea pe componentele Proiectului „Reforma învățământului în Moldova”</w:t>
      </w:r>
    </w:p>
    <w:tbl>
      <w:tblPr>
        <w:tblStyle w:val="ae"/>
        <w:tblW w:w="11907" w:type="dxa"/>
        <w:tblInd w:w="112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89"/>
        <w:gridCol w:w="2126"/>
        <w:gridCol w:w="7092"/>
      </w:tblGrid>
      <w:tr w:rsidR="00714845" w:rsidRPr="003E3812" w:rsidTr="00A40303">
        <w:trPr>
          <w:trHeight w:val="1064"/>
        </w:trPr>
        <w:tc>
          <w:tcPr>
            <w:tcW w:w="2689" w:type="dxa"/>
            <w:vMerge w:val="restart"/>
            <w:vAlign w:val="center"/>
          </w:tcPr>
          <w:p w:rsidR="00714845" w:rsidRPr="003E3812" w:rsidRDefault="00714845" w:rsidP="00A40303">
            <w:pPr>
              <w:jc w:val="center"/>
              <w:rPr>
                <w:rFonts w:asciiTheme="majorHAnsi" w:hAnsiTheme="majorHAnsi" w:cstheme="majorHAnsi"/>
                <w:b/>
                <w:lang w:val="ro-MD"/>
              </w:rPr>
            </w:pPr>
            <w:r w:rsidRPr="003E3812">
              <w:rPr>
                <w:rFonts w:asciiTheme="majorHAnsi" w:hAnsiTheme="majorHAnsi" w:cstheme="majorHAnsi"/>
                <w:b/>
                <w:lang w:val="ro-MD"/>
              </w:rPr>
              <w:t>Componenta A</w:t>
            </w:r>
          </w:p>
          <w:p w:rsidR="00714845" w:rsidRPr="003E3812" w:rsidRDefault="00714845" w:rsidP="00A40303">
            <w:pPr>
              <w:autoSpaceDE w:val="0"/>
              <w:autoSpaceDN w:val="0"/>
              <w:adjustRightInd w:val="0"/>
              <w:jc w:val="center"/>
              <w:rPr>
                <w:rFonts w:asciiTheme="majorHAnsi" w:eastAsia="SimSun" w:hAnsiTheme="majorHAnsi" w:cstheme="majorHAnsi"/>
                <w:lang w:val="ro-MD" w:eastAsia="zh-CN"/>
              </w:rPr>
            </w:pPr>
            <w:r w:rsidRPr="003E3812">
              <w:rPr>
                <w:rFonts w:asciiTheme="majorHAnsi" w:hAnsiTheme="majorHAnsi" w:cstheme="majorHAnsi"/>
                <w:lang w:val="ro-MD"/>
              </w:rPr>
              <w:t>„</w:t>
            </w:r>
            <w:r w:rsidRPr="003E3812">
              <w:rPr>
                <w:rFonts w:asciiTheme="majorHAnsi" w:eastAsia="SimSun" w:hAnsiTheme="majorHAnsi" w:cstheme="majorHAnsi"/>
                <w:lang w:val="ro-MD" w:eastAsia="zh-CN"/>
              </w:rPr>
              <w:t>Consolidarea calității educației”</w:t>
            </w:r>
          </w:p>
          <w:p w:rsidR="00714845" w:rsidRPr="003E3812" w:rsidRDefault="00714845" w:rsidP="00A40303">
            <w:pPr>
              <w:autoSpaceDE w:val="0"/>
              <w:autoSpaceDN w:val="0"/>
              <w:adjustRightInd w:val="0"/>
              <w:jc w:val="center"/>
              <w:rPr>
                <w:rFonts w:asciiTheme="majorHAnsi" w:eastAsia="SimSun" w:hAnsiTheme="majorHAnsi" w:cstheme="majorHAnsi"/>
                <w:b/>
                <w:lang w:val="ro-MD" w:eastAsia="zh-CN"/>
              </w:rPr>
            </w:pPr>
            <w:r w:rsidRPr="003E3812">
              <w:rPr>
                <w:rFonts w:asciiTheme="majorHAnsi" w:eastAsia="SimSun" w:hAnsiTheme="majorHAnsi" w:cstheme="majorHAnsi"/>
                <w:lang w:val="ro-MD" w:eastAsia="zh-CN"/>
              </w:rPr>
              <w:t>(39,78 mil. dolari SUA)</w:t>
            </w:r>
          </w:p>
          <w:p w:rsidR="00714845" w:rsidRPr="003E3812" w:rsidRDefault="00714845" w:rsidP="00A40303">
            <w:pPr>
              <w:autoSpaceDE w:val="0"/>
              <w:autoSpaceDN w:val="0"/>
              <w:adjustRightInd w:val="0"/>
              <w:jc w:val="center"/>
              <w:rPr>
                <w:rFonts w:asciiTheme="majorHAnsi" w:eastAsia="SimSun" w:hAnsiTheme="majorHAnsi" w:cstheme="majorHAnsi"/>
                <w:b/>
                <w:lang w:val="ro-MD" w:eastAsia="zh-CN"/>
              </w:rPr>
            </w:pPr>
          </w:p>
          <w:p w:rsidR="00714845" w:rsidRPr="003E3812" w:rsidRDefault="00714845" w:rsidP="00A40303">
            <w:pPr>
              <w:jc w:val="center"/>
              <w:rPr>
                <w:rFonts w:asciiTheme="majorHAnsi" w:hAnsiTheme="majorHAnsi" w:cstheme="majorHAnsi"/>
                <w:b/>
                <w:lang w:val="ro-MD"/>
              </w:rPr>
            </w:pPr>
          </w:p>
        </w:tc>
        <w:tc>
          <w:tcPr>
            <w:tcW w:w="2126" w:type="dxa"/>
          </w:tcPr>
          <w:p w:rsidR="00714845" w:rsidRPr="003E3812" w:rsidRDefault="00714845" w:rsidP="00A40303">
            <w:pPr>
              <w:jc w:val="both"/>
              <w:rPr>
                <w:rFonts w:asciiTheme="majorHAnsi" w:hAnsiTheme="majorHAnsi" w:cstheme="majorHAnsi"/>
                <w:b/>
                <w:lang w:val="ro-MD"/>
              </w:rPr>
            </w:pPr>
            <w:r w:rsidRPr="003E3812">
              <w:rPr>
                <w:rFonts w:asciiTheme="majorHAnsi" w:hAnsiTheme="majorHAnsi" w:cstheme="majorHAnsi"/>
                <w:b/>
                <w:lang w:val="ro-MD"/>
              </w:rPr>
              <w:t>Subcomponenta A.1</w:t>
            </w:r>
          </w:p>
          <w:p w:rsidR="00714845" w:rsidRPr="003E3812" w:rsidRDefault="00714845" w:rsidP="00A40303">
            <w:pPr>
              <w:jc w:val="both"/>
              <w:rPr>
                <w:rFonts w:asciiTheme="majorHAnsi" w:eastAsia="SimSun" w:hAnsiTheme="majorHAnsi" w:cstheme="majorHAnsi"/>
                <w:color w:val="000000"/>
                <w:lang w:val="ro-MD" w:eastAsia="zh-CN"/>
              </w:rPr>
            </w:pPr>
            <w:r w:rsidRPr="003E3812">
              <w:rPr>
                <w:rFonts w:asciiTheme="majorHAnsi" w:eastAsia="SimSun" w:hAnsiTheme="majorHAnsi" w:cstheme="majorHAnsi"/>
                <w:color w:val="000000"/>
                <w:lang w:val="ro-MD" w:eastAsia="zh-CN"/>
              </w:rPr>
              <w:t>(16,5 mil. dolari SUA, abordare bazată pe indicatori)</w:t>
            </w:r>
          </w:p>
        </w:tc>
        <w:tc>
          <w:tcPr>
            <w:tcW w:w="7092" w:type="dxa"/>
          </w:tcPr>
          <w:p w:rsidR="00714845" w:rsidRPr="003E3812" w:rsidRDefault="00714845" w:rsidP="00A40303">
            <w:pPr>
              <w:jc w:val="both"/>
              <w:rPr>
                <w:rFonts w:asciiTheme="majorHAnsi" w:hAnsiTheme="majorHAnsi" w:cstheme="majorHAnsi"/>
                <w:lang w:val="ro-MD"/>
              </w:rPr>
            </w:pPr>
            <w:r w:rsidRPr="003E3812">
              <w:rPr>
                <w:rFonts w:asciiTheme="majorHAnsi" w:eastAsia="SimSun" w:hAnsiTheme="majorHAnsi" w:cstheme="majorHAnsi"/>
                <w:i/>
                <w:lang w:val="ro-MD" w:eastAsia="zh-CN"/>
              </w:rPr>
              <w:t>Obiectivul subcomponentei</w:t>
            </w:r>
            <w:r w:rsidRPr="003E3812">
              <w:rPr>
                <w:rFonts w:asciiTheme="majorHAnsi" w:eastAsia="SimSun" w:hAnsiTheme="majorHAnsi" w:cstheme="majorHAnsi"/>
                <w:i/>
                <w:color w:val="000000"/>
                <w:lang w:val="ro-MD" w:eastAsia="zh-CN"/>
              </w:rPr>
              <w:t xml:space="preserve"> A.1</w:t>
            </w:r>
            <w:r w:rsidRPr="003E3812">
              <w:rPr>
                <w:rFonts w:asciiTheme="majorHAnsi" w:eastAsia="SimSun" w:hAnsiTheme="majorHAnsi" w:cstheme="majorHAnsi"/>
                <w:color w:val="000000"/>
                <w:lang w:val="ro-MD" w:eastAsia="zh-CN"/>
              </w:rPr>
              <w:t xml:space="preserve"> este </w:t>
            </w:r>
            <w:r w:rsidRPr="003E3812">
              <w:rPr>
                <w:rFonts w:asciiTheme="majorHAnsi" w:eastAsia="SimSun" w:hAnsiTheme="majorHAnsi" w:cstheme="majorHAnsi"/>
                <w:lang w:val="ro-MD" w:eastAsia="zh-CN"/>
              </w:rPr>
              <w:t>de a contribui la consolidarea calității educației în învățământul general prin îmbunătățirea sistemelor în următoarele domenii: standardele școlare, formarea directorilor de școală și cadrelor didactice, evaluarea elevilor și colectarea datelor</w:t>
            </w:r>
          </w:p>
        </w:tc>
      </w:tr>
      <w:tr w:rsidR="00714845" w:rsidRPr="003E3812" w:rsidTr="00A40303">
        <w:tc>
          <w:tcPr>
            <w:tcW w:w="2689" w:type="dxa"/>
            <w:vMerge/>
            <w:vAlign w:val="center"/>
          </w:tcPr>
          <w:p w:rsidR="00714845" w:rsidRPr="003E3812" w:rsidRDefault="00714845" w:rsidP="00A40303">
            <w:pPr>
              <w:jc w:val="center"/>
              <w:rPr>
                <w:rFonts w:asciiTheme="majorHAnsi" w:hAnsiTheme="majorHAnsi" w:cstheme="majorHAnsi"/>
                <w:b/>
                <w:lang w:val="ro-MD"/>
              </w:rPr>
            </w:pPr>
          </w:p>
        </w:tc>
        <w:tc>
          <w:tcPr>
            <w:tcW w:w="2126" w:type="dxa"/>
          </w:tcPr>
          <w:p w:rsidR="00714845" w:rsidRPr="003E3812" w:rsidRDefault="00714845" w:rsidP="00A40303">
            <w:pPr>
              <w:jc w:val="both"/>
              <w:rPr>
                <w:rFonts w:asciiTheme="majorHAnsi" w:hAnsiTheme="majorHAnsi" w:cstheme="majorHAnsi"/>
                <w:b/>
                <w:lang w:val="ro-MD"/>
              </w:rPr>
            </w:pPr>
            <w:r w:rsidRPr="003E3812">
              <w:rPr>
                <w:rFonts w:asciiTheme="majorHAnsi" w:hAnsiTheme="majorHAnsi" w:cstheme="majorHAnsi"/>
                <w:b/>
                <w:lang w:val="ro-MD"/>
              </w:rPr>
              <w:t>Subcomponenta A.2</w:t>
            </w:r>
          </w:p>
          <w:p w:rsidR="00714845" w:rsidRPr="003E3812" w:rsidRDefault="00714845" w:rsidP="00A40303">
            <w:pPr>
              <w:jc w:val="both"/>
              <w:rPr>
                <w:rFonts w:asciiTheme="majorHAnsi" w:eastAsia="SimSun" w:hAnsiTheme="majorHAnsi" w:cstheme="majorHAnsi"/>
                <w:color w:val="000000"/>
                <w:lang w:val="ro-MD" w:eastAsia="zh-CN"/>
              </w:rPr>
            </w:pPr>
            <w:r w:rsidRPr="003E3812">
              <w:rPr>
                <w:rFonts w:asciiTheme="majorHAnsi" w:eastAsia="SimSun" w:hAnsiTheme="majorHAnsi" w:cstheme="majorHAnsi"/>
                <w:color w:val="000000"/>
                <w:lang w:val="ro-MD" w:eastAsia="zh-CN"/>
              </w:rPr>
              <w:t>(14,0 mil. dolari SUA)</w:t>
            </w:r>
          </w:p>
          <w:p w:rsidR="00714845" w:rsidRPr="003E3812" w:rsidRDefault="00714845" w:rsidP="00A40303">
            <w:pPr>
              <w:jc w:val="both"/>
              <w:rPr>
                <w:rFonts w:asciiTheme="majorHAnsi" w:eastAsia="SimSun" w:hAnsiTheme="majorHAnsi" w:cstheme="majorHAnsi"/>
                <w:color w:val="000000"/>
                <w:lang w:val="ro-MD" w:eastAsia="zh-CN"/>
              </w:rPr>
            </w:pPr>
          </w:p>
        </w:tc>
        <w:tc>
          <w:tcPr>
            <w:tcW w:w="7092" w:type="dxa"/>
          </w:tcPr>
          <w:p w:rsidR="00714845" w:rsidRPr="003E3812" w:rsidRDefault="00714845" w:rsidP="00A40303">
            <w:pPr>
              <w:jc w:val="both"/>
              <w:rPr>
                <w:rFonts w:asciiTheme="majorHAnsi" w:hAnsiTheme="majorHAnsi" w:cstheme="majorHAnsi"/>
                <w:lang w:val="ro-MD"/>
              </w:rPr>
            </w:pPr>
            <w:r w:rsidRPr="003E3812">
              <w:rPr>
                <w:rFonts w:asciiTheme="majorHAnsi" w:eastAsia="SimSun" w:hAnsiTheme="majorHAnsi" w:cstheme="majorHAnsi"/>
                <w:i/>
                <w:color w:val="000000"/>
                <w:lang w:val="ro-MD" w:eastAsia="zh-CN"/>
              </w:rPr>
              <w:t>Obiectivul subcomponentei A.2</w:t>
            </w:r>
            <w:r w:rsidRPr="003E3812">
              <w:rPr>
                <w:rFonts w:asciiTheme="majorHAnsi" w:eastAsia="SimSun" w:hAnsiTheme="majorHAnsi" w:cstheme="majorHAnsi"/>
                <w:color w:val="000000"/>
                <w:lang w:val="ro-MD" w:eastAsia="zh-CN"/>
              </w:rPr>
              <w:t xml:space="preserve"> este de a contribui la consolidarea calității educației în învățământul general prin renovarea a 17 școli de circumscripție. Activitățile în cadrul subcomponentei sunt desfășurate de IP ONDRL.</w:t>
            </w:r>
          </w:p>
        </w:tc>
      </w:tr>
      <w:tr w:rsidR="00714845" w:rsidRPr="003E3812" w:rsidTr="00A40303">
        <w:trPr>
          <w:trHeight w:val="545"/>
        </w:trPr>
        <w:tc>
          <w:tcPr>
            <w:tcW w:w="2689" w:type="dxa"/>
            <w:vMerge/>
            <w:vAlign w:val="center"/>
          </w:tcPr>
          <w:p w:rsidR="00714845" w:rsidRPr="003E3812" w:rsidRDefault="00714845" w:rsidP="00A40303">
            <w:pPr>
              <w:jc w:val="center"/>
              <w:rPr>
                <w:rFonts w:asciiTheme="majorHAnsi" w:hAnsiTheme="majorHAnsi" w:cstheme="majorHAnsi"/>
                <w:lang w:val="ro-MD"/>
              </w:rPr>
            </w:pPr>
          </w:p>
        </w:tc>
        <w:tc>
          <w:tcPr>
            <w:tcW w:w="2126" w:type="dxa"/>
          </w:tcPr>
          <w:p w:rsidR="00714845" w:rsidRPr="003E3812" w:rsidRDefault="00714845" w:rsidP="00A40303">
            <w:pPr>
              <w:jc w:val="both"/>
              <w:rPr>
                <w:rFonts w:asciiTheme="majorHAnsi" w:hAnsiTheme="majorHAnsi" w:cstheme="majorHAnsi"/>
                <w:b/>
                <w:lang w:val="ro-MD"/>
              </w:rPr>
            </w:pPr>
            <w:r w:rsidRPr="003E3812">
              <w:rPr>
                <w:rFonts w:asciiTheme="majorHAnsi" w:hAnsiTheme="majorHAnsi" w:cstheme="majorHAnsi"/>
                <w:b/>
                <w:lang w:val="ro-MD"/>
              </w:rPr>
              <w:t>Subcomponenta A.3</w:t>
            </w:r>
          </w:p>
          <w:p w:rsidR="00714845" w:rsidRPr="003E3812" w:rsidRDefault="00714845" w:rsidP="00A40303">
            <w:pPr>
              <w:jc w:val="both"/>
              <w:rPr>
                <w:rFonts w:asciiTheme="majorHAnsi" w:eastAsia="SimSun" w:hAnsiTheme="majorHAnsi" w:cstheme="majorHAnsi"/>
                <w:color w:val="000000"/>
                <w:lang w:val="ro-MD" w:eastAsia="zh-CN"/>
              </w:rPr>
            </w:pPr>
            <w:r w:rsidRPr="003E3812">
              <w:rPr>
                <w:rFonts w:asciiTheme="majorHAnsi" w:hAnsiTheme="majorHAnsi" w:cstheme="majorHAnsi"/>
                <w:lang w:val="ro-MD"/>
              </w:rPr>
              <w:t>(</w:t>
            </w:r>
            <w:r w:rsidRPr="003E3812">
              <w:rPr>
                <w:rFonts w:asciiTheme="majorHAnsi" w:eastAsia="SimSun" w:hAnsiTheme="majorHAnsi" w:cstheme="majorHAnsi"/>
                <w:lang w:val="ro-MD" w:eastAsia="zh-CN"/>
              </w:rPr>
              <w:t xml:space="preserve">Finanțare adițională de </w:t>
            </w:r>
            <w:r w:rsidRPr="003E3812">
              <w:rPr>
                <w:rFonts w:asciiTheme="majorHAnsi" w:eastAsia="SimSun" w:hAnsiTheme="majorHAnsi" w:cstheme="majorHAnsi"/>
                <w:color w:val="000000"/>
                <w:lang w:val="ro-MD" w:eastAsia="zh-CN"/>
              </w:rPr>
              <w:t xml:space="preserve">9,28 mil. dolari SUA) </w:t>
            </w:r>
          </w:p>
        </w:tc>
        <w:tc>
          <w:tcPr>
            <w:tcW w:w="7092" w:type="dxa"/>
          </w:tcPr>
          <w:p w:rsidR="00714845" w:rsidRPr="003E3812" w:rsidRDefault="00714845" w:rsidP="00A40303">
            <w:pPr>
              <w:jc w:val="both"/>
              <w:rPr>
                <w:rFonts w:asciiTheme="majorHAnsi" w:eastAsia="SimSun" w:hAnsiTheme="majorHAnsi" w:cstheme="majorHAnsi"/>
                <w:color w:val="000000"/>
                <w:lang w:val="ro-MD" w:eastAsia="zh-CN"/>
              </w:rPr>
            </w:pPr>
            <w:r w:rsidRPr="003E3812">
              <w:rPr>
                <w:rFonts w:asciiTheme="majorHAnsi" w:eastAsia="SimSun" w:hAnsiTheme="majorHAnsi" w:cstheme="majorHAnsi"/>
                <w:i/>
                <w:color w:val="000000"/>
                <w:lang w:val="ro-MD" w:eastAsia="zh-CN"/>
              </w:rPr>
              <w:t>Obiectivul subcomponentei A.3</w:t>
            </w:r>
            <w:r w:rsidRPr="003E3812">
              <w:rPr>
                <w:rFonts w:asciiTheme="majorHAnsi" w:eastAsia="SimSun" w:hAnsiTheme="majorHAnsi" w:cstheme="majorHAnsi"/>
                <w:color w:val="000000"/>
                <w:lang w:val="ro-MD" w:eastAsia="zh-CN"/>
              </w:rPr>
              <w:t xml:space="preserve"> este de a contribui la consolidarea calității educației</w:t>
            </w:r>
          </w:p>
        </w:tc>
      </w:tr>
      <w:tr w:rsidR="00714845" w:rsidRPr="003E3812" w:rsidTr="00A40303">
        <w:tc>
          <w:tcPr>
            <w:tcW w:w="2689" w:type="dxa"/>
            <w:vMerge w:val="restart"/>
            <w:vAlign w:val="center"/>
          </w:tcPr>
          <w:p w:rsidR="00714845" w:rsidRPr="003E3812" w:rsidRDefault="00714845" w:rsidP="00A40303">
            <w:pPr>
              <w:autoSpaceDE w:val="0"/>
              <w:autoSpaceDN w:val="0"/>
              <w:adjustRightInd w:val="0"/>
              <w:jc w:val="center"/>
              <w:rPr>
                <w:rFonts w:asciiTheme="majorHAnsi" w:eastAsia="SimSun" w:hAnsiTheme="majorHAnsi" w:cstheme="majorHAnsi"/>
                <w:b/>
                <w:lang w:val="ro-MD" w:eastAsia="zh-CN"/>
              </w:rPr>
            </w:pPr>
            <w:r w:rsidRPr="003E3812">
              <w:rPr>
                <w:rFonts w:asciiTheme="majorHAnsi" w:eastAsia="SimSun" w:hAnsiTheme="majorHAnsi" w:cstheme="majorHAnsi"/>
                <w:b/>
                <w:lang w:val="ro-MD" w:eastAsia="zh-CN"/>
              </w:rPr>
              <w:t>Componenta B</w:t>
            </w:r>
          </w:p>
          <w:p w:rsidR="00714845" w:rsidRPr="003E3812" w:rsidRDefault="00714845" w:rsidP="00A40303">
            <w:pPr>
              <w:jc w:val="center"/>
              <w:rPr>
                <w:rFonts w:asciiTheme="majorHAnsi" w:eastAsia="SimSun" w:hAnsiTheme="majorHAnsi" w:cstheme="majorHAnsi"/>
                <w:lang w:val="ro-MD" w:eastAsia="zh-CN"/>
              </w:rPr>
            </w:pPr>
            <w:r w:rsidRPr="003E3812">
              <w:rPr>
                <w:rFonts w:asciiTheme="majorHAnsi" w:eastAsia="SimSun" w:hAnsiTheme="majorHAnsi" w:cstheme="majorHAnsi"/>
                <w:lang w:val="ro-MD" w:eastAsia="zh-CN"/>
              </w:rPr>
              <w:t>„Îmbunătățirea eficienței sectorului educației”</w:t>
            </w:r>
          </w:p>
          <w:p w:rsidR="00714845" w:rsidRPr="003E3812" w:rsidRDefault="00714845" w:rsidP="00A40303">
            <w:pPr>
              <w:jc w:val="center"/>
              <w:rPr>
                <w:rFonts w:asciiTheme="majorHAnsi" w:eastAsia="SimSun" w:hAnsiTheme="majorHAnsi" w:cstheme="majorHAnsi"/>
                <w:lang w:val="ro-MD" w:eastAsia="zh-CN"/>
              </w:rPr>
            </w:pPr>
            <w:r w:rsidRPr="003E3812">
              <w:rPr>
                <w:rFonts w:asciiTheme="majorHAnsi" w:eastAsia="SimSun" w:hAnsiTheme="majorHAnsi" w:cstheme="majorHAnsi"/>
                <w:lang w:val="ro-MD" w:eastAsia="zh-CN"/>
              </w:rPr>
              <w:t>(8,16 mil. dolari SUA)</w:t>
            </w:r>
          </w:p>
          <w:p w:rsidR="00714845" w:rsidRPr="003E3812" w:rsidRDefault="00714845" w:rsidP="00A40303">
            <w:pPr>
              <w:rPr>
                <w:rFonts w:asciiTheme="majorHAnsi" w:eastAsia="SimSun" w:hAnsiTheme="majorHAnsi" w:cstheme="majorHAnsi"/>
                <w:b/>
                <w:lang w:val="ro-MD" w:eastAsia="zh-CN"/>
              </w:rPr>
            </w:pPr>
          </w:p>
        </w:tc>
        <w:tc>
          <w:tcPr>
            <w:tcW w:w="9218" w:type="dxa"/>
            <w:gridSpan w:val="2"/>
          </w:tcPr>
          <w:p w:rsidR="00714845" w:rsidRPr="003E3812" w:rsidRDefault="00714845" w:rsidP="00A40303">
            <w:pPr>
              <w:jc w:val="both"/>
              <w:rPr>
                <w:rFonts w:asciiTheme="majorHAnsi" w:eastAsia="SimSun" w:hAnsiTheme="majorHAnsi" w:cstheme="majorHAnsi"/>
                <w:color w:val="000000"/>
                <w:lang w:val="ro-MD" w:eastAsia="zh-CN"/>
              </w:rPr>
            </w:pPr>
            <w:r w:rsidRPr="003E3812">
              <w:rPr>
                <w:rFonts w:asciiTheme="majorHAnsi" w:eastAsia="SimSun" w:hAnsiTheme="majorHAnsi" w:cstheme="majorHAnsi"/>
                <w:i/>
                <w:lang w:val="ro-MD" w:eastAsia="zh-CN"/>
              </w:rPr>
              <w:t>Obiectivul acestei componente</w:t>
            </w:r>
            <w:r w:rsidRPr="003E3812">
              <w:rPr>
                <w:rFonts w:asciiTheme="majorHAnsi" w:eastAsia="SimSun" w:hAnsiTheme="majorHAnsi" w:cstheme="majorHAnsi"/>
                <w:lang w:val="ro-MD" w:eastAsia="zh-CN"/>
              </w:rPr>
              <w:t xml:space="preserve"> este de a acorda suport Guvernului RM în îmbunătățirea eficienței sectorului prin eliminarea capacității excesive și crearea unui sistem educațional mai flexibil, care ar fi mai bine dotat pentru a oferi o educație ce satisface cerințele unei economii moderne</w:t>
            </w:r>
          </w:p>
        </w:tc>
      </w:tr>
      <w:tr w:rsidR="00714845" w:rsidRPr="003E3812" w:rsidTr="00A40303">
        <w:tc>
          <w:tcPr>
            <w:tcW w:w="2689" w:type="dxa"/>
            <w:vMerge/>
            <w:vAlign w:val="center"/>
          </w:tcPr>
          <w:p w:rsidR="00714845" w:rsidRPr="003E3812" w:rsidRDefault="00714845" w:rsidP="00A40303">
            <w:pPr>
              <w:autoSpaceDE w:val="0"/>
              <w:autoSpaceDN w:val="0"/>
              <w:adjustRightInd w:val="0"/>
              <w:jc w:val="center"/>
              <w:rPr>
                <w:rFonts w:asciiTheme="majorHAnsi" w:eastAsia="SimSun" w:hAnsiTheme="majorHAnsi" w:cstheme="majorHAnsi"/>
                <w:b/>
                <w:lang w:val="ro-MD" w:eastAsia="zh-CN"/>
              </w:rPr>
            </w:pPr>
          </w:p>
        </w:tc>
        <w:tc>
          <w:tcPr>
            <w:tcW w:w="2126" w:type="dxa"/>
          </w:tcPr>
          <w:p w:rsidR="00714845" w:rsidRPr="003E3812" w:rsidRDefault="00714845" w:rsidP="00A40303">
            <w:pPr>
              <w:jc w:val="both"/>
              <w:rPr>
                <w:rFonts w:asciiTheme="majorHAnsi" w:hAnsiTheme="majorHAnsi" w:cstheme="majorHAnsi"/>
                <w:b/>
                <w:lang w:val="ro-MD"/>
              </w:rPr>
            </w:pPr>
            <w:r w:rsidRPr="003E3812">
              <w:rPr>
                <w:rFonts w:asciiTheme="majorHAnsi" w:hAnsiTheme="majorHAnsi" w:cstheme="majorHAnsi"/>
                <w:b/>
                <w:lang w:val="ro-MD"/>
              </w:rPr>
              <w:t>Subcomponenta B.1</w:t>
            </w:r>
          </w:p>
        </w:tc>
        <w:tc>
          <w:tcPr>
            <w:tcW w:w="7092" w:type="dxa"/>
          </w:tcPr>
          <w:p w:rsidR="00714845" w:rsidRPr="003E3812" w:rsidRDefault="00714845" w:rsidP="00A40303">
            <w:pPr>
              <w:jc w:val="both"/>
              <w:rPr>
                <w:rFonts w:asciiTheme="majorHAnsi" w:eastAsia="SimSun" w:hAnsiTheme="majorHAnsi" w:cstheme="majorHAnsi"/>
                <w:lang w:val="ro-MD" w:eastAsia="zh-CN"/>
              </w:rPr>
            </w:pPr>
            <w:r w:rsidRPr="003E3812">
              <w:rPr>
                <w:rFonts w:asciiTheme="majorHAnsi" w:eastAsia="SimSun" w:hAnsiTheme="majorHAnsi" w:cstheme="majorHAnsi"/>
                <w:lang w:val="ro-MD" w:eastAsia="zh-CN"/>
              </w:rPr>
              <w:t>8,0 mil. dolari SUA</w:t>
            </w:r>
          </w:p>
        </w:tc>
      </w:tr>
      <w:tr w:rsidR="00714845" w:rsidRPr="003E3812" w:rsidTr="00A40303">
        <w:trPr>
          <w:trHeight w:val="355"/>
        </w:trPr>
        <w:tc>
          <w:tcPr>
            <w:tcW w:w="2689" w:type="dxa"/>
            <w:vMerge/>
            <w:vAlign w:val="center"/>
          </w:tcPr>
          <w:p w:rsidR="00714845" w:rsidRPr="003E3812" w:rsidRDefault="00714845" w:rsidP="00A40303">
            <w:pPr>
              <w:jc w:val="center"/>
              <w:rPr>
                <w:rFonts w:asciiTheme="majorHAnsi" w:hAnsiTheme="majorHAnsi" w:cstheme="majorHAnsi"/>
                <w:b/>
                <w:lang w:val="ro-MD"/>
              </w:rPr>
            </w:pPr>
          </w:p>
        </w:tc>
        <w:tc>
          <w:tcPr>
            <w:tcW w:w="2126" w:type="dxa"/>
          </w:tcPr>
          <w:p w:rsidR="00714845" w:rsidRPr="003E3812" w:rsidRDefault="00714845" w:rsidP="00A40303">
            <w:pPr>
              <w:autoSpaceDE w:val="0"/>
              <w:autoSpaceDN w:val="0"/>
              <w:adjustRightInd w:val="0"/>
              <w:jc w:val="both"/>
              <w:rPr>
                <w:rFonts w:asciiTheme="majorHAnsi" w:eastAsia="SimSun" w:hAnsiTheme="majorHAnsi" w:cstheme="majorHAnsi"/>
                <w:lang w:val="ro-MD" w:eastAsia="zh-CN"/>
              </w:rPr>
            </w:pPr>
            <w:r w:rsidRPr="003E3812">
              <w:rPr>
                <w:rFonts w:asciiTheme="majorHAnsi" w:hAnsiTheme="majorHAnsi" w:cstheme="majorHAnsi"/>
                <w:b/>
                <w:lang w:val="ro-MD"/>
              </w:rPr>
              <w:t>Subcomponenta B.2</w:t>
            </w:r>
          </w:p>
        </w:tc>
        <w:tc>
          <w:tcPr>
            <w:tcW w:w="7092" w:type="dxa"/>
          </w:tcPr>
          <w:p w:rsidR="00714845" w:rsidRPr="003E3812" w:rsidRDefault="00714845" w:rsidP="00A40303">
            <w:pPr>
              <w:autoSpaceDE w:val="0"/>
              <w:autoSpaceDN w:val="0"/>
              <w:adjustRightInd w:val="0"/>
              <w:jc w:val="both"/>
              <w:rPr>
                <w:rFonts w:asciiTheme="majorHAnsi" w:eastAsia="SimSun" w:hAnsiTheme="majorHAnsi" w:cstheme="majorHAnsi"/>
                <w:lang w:val="ro-MD" w:eastAsia="zh-CN"/>
              </w:rPr>
            </w:pPr>
            <w:r w:rsidRPr="003E3812">
              <w:rPr>
                <w:rFonts w:asciiTheme="majorHAnsi" w:eastAsia="SimSun" w:hAnsiTheme="majorHAnsi" w:cstheme="majorHAnsi"/>
                <w:lang w:val="ro-MD" w:eastAsia="zh-CN"/>
              </w:rPr>
              <w:t>Finanțare adițională de 160,0 mii dolari SUA</w:t>
            </w:r>
          </w:p>
        </w:tc>
      </w:tr>
      <w:tr w:rsidR="00714845" w:rsidRPr="003E3812" w:rsidTr="00A40303">
        <w:trPr>
          <w:trHeight w:val="559"/>
        </w:trPr>
        <w:tc>
          <w:tcPr>
            <w:tcW w:w="2689" w:type="dxa"/>
            <w:vAlign w:val="center"/>
          </w:tcPr>
          <w:p w:rsidR="00714845" w:rsidRPr="003E3812" w:rsidRDefault="00714845" w:rsidP="00A40303">
            <w:pPr>
              <w:jc w:val="center"/>
              <w:rPr>
                <w:rFonts w:asciiTheme="majorHAnsi" w:eastAsia="SimSun" w:hAnsiTheme="majorHAnsi" w:cstheme="majorHAnsi"/>
                <w:b/>
                <w:lang w:val="ro-MD" w:eastAsia="zh-CN"/>
              </w:rPr>
            </w:pPr>
            <w:r w:rsidRPr="003E3812">
              <w:rPr>
                <w:rFonts w:asciiTheme="majorHAnsi" w:eastAsia="SimSun" w:hAnsiTheme="majorHAnsi" w:cstheme="majorHAnsi"/>
                <w:b/>
                <w:lang w:val="ro-MD" w:eastAsia="zh-CN"/>
              </w:rPr>
              <w:t>Componenta C</w:t>
            </w:r>
          </w:p>
          <w:p w:rsidR="00714845" w:rsidRPr="003E3812" w:rsidRDefault="00714845" w:rsidP="00A40303">
            <w:pPr>
              <w:jc w:val="center"/>
              <w:rPr>
                <w:rFonts w:asciiTheme="majorHAnsi" w:eastAsia="SimSun" w:hAnsiTheme="majorHAnsi" w:cstheme="majorHAnsi"/>
                <w:lang w:val="ro-MD" w:eastAsia="zh-CN"/>
              </w:rPr>
            </w:pPr>
            <w:r w:rsidRPr="003E3812">
              <w:rPr>
                <w:rFonts w:asciiTheme="majorHAnsi" w:eastAsia="SimSun" w:hAnsiTheme="majorHAnsi" w:cstheme="majorHAnsi"/>
                <w:lang w:val="ro-MD" w:eastAsia="zh-CN"/>
              </w:rPr>
              <w:t>„Îmbunătățirea capacității Ministerului Educației de a monitoriza proiectul”</w:t>
            </w:r>
          </w:p>
          <w:p w:rsidR="00714845" w:rsidRPr="003E3812" w:rsidRDefault="00714845" w:rsidP="00A40303">
            <w:pPr>
              <w:jc w:val="center"/>
              <w:rPr>
                <w:rFonts w:asciiTheme="majorHAnsi" w:eastAsia="SimSun" w:hAnsiTheme="majorHAnsi" w:cstheme="majorHAnsi"/>
                <w:i/>
                <w:lang w:val="ro-MD" w:eastAsia="zh-CN"/>
              </w:rPr>
            </w:pPr>
            <w:r w:rsidRPr="003E3812">
              <w:rPr>
                <w:rFonts w:asciiTheme="majorHAnsi" w:eastAsia="SimSun" w:hAnsiTheme="majorHAnsi" w:cstheme="majorHAnsi"/>
                <w:lang w:val="ro-MD" w:eastAsia="zh-CN"/>
              </w:rPr>
              <w:t>(2,06 mil. dolari SUA)</w:t>
            </w:r>
          </w:p>
        </w:tc>
        <w:tc>
          <w:tcPr>
            <w:tcW w:w="9218" w:type="dxa"/>
            <w:gridSpan w:val="2"/>
          </w:tcPr>
          <w:p w:rsidR="00714845" w:rsidRPr="003E3812" w:rsidRDefault="00714845" w:rsidP="00A40303">
            <w:pPr>
              <w:jc w:val="both"/>
              <w:rPr>
                <w:rFonts w:asciiTheme="majorHAnsi" w:eastAsia="SimSun" w:hAnsiTheme="majorHAnsi" w:cstheme="majorHAnsi"/>
                <w:lang w:val="ro-MD" w:eastAsia="zh-CN"/>
              </w:rPr>
            </w:pPr>
            <w:r w:rsidRPr="003E3812">
              <w:rPr>
                <w:rFonts w:asciiTheme="majorHAnsi" w:eastAsia="SimSun" w:hAnsiTheme="majorHAnsi" w:cstheme="majorHAnsi"/>
                <w:lang w:val="ro-MD" w:eastAsia="zh-CN"/>
              </w:rPr>
              <w:t>1,5 mil. dolari SUA, inclusiv finanțare adițională de 560,0 mii dolari SUA.</w:t>
            </w:r>
          </w:p>
          <w:p w:rsidR="00714845" w:rsidRPr="003E3812" w:rsidRDefault="00714845" w:rsidP="00A40303">
            <w:pPr>
              <w:autoSpaceDE w:val="0"/>
              <w:autoSpaceDN w:val="0"/>
              <w:adjustRightInd w:val="0"/>
              <w:jc w:val="both"/>
              <w:rPr>
                <w:rFonts w:asciiTheme="majorHAnsi" w:eastAsia="SimSun" w:hAnsiTheme="majorHAnsi" w:cstheme="majorHAnsi"/>
                <w:lang w:val="ro-MD" w:eastAsia="zh-CN"/>
              </w:rPr>
            </w:pPr>
            <w:r w:rsidRPr="003E3812">
              <w:rPr>
                <w:rFonts w:asciiTheme="majorHAnsi" w:eastAsia="SimSun" w:hAnsiTheme="majorHAnsi" w:cstheme="majorHAnsi"/>
                <w:i/>
                <w:lang w:val="ro-MD" w:eastAsia="zh-CN"/>
              </w:rPr>
              <w:t>Obiectivul acestei componente</w:t>
            </w:r>
            <w:r w:rsidRPr="003E3812">
              <w:rPr>
                <w:rFonts w:asciiTheme="majorHAnsi" w:eastAsia="SimSun" w:hAnsiTheme="majorHAnsi" w:cstheme="majorHAnsi"/>
                <w:lang w:val="ro-MD" w:eastAsia="zh-CN"/>
              </w:rPr>
              <w:t xml:space="preserve"> este de a finanța asistența tehnică pentru MEC, pentru a acorda suport la implementarea, monitorizarea și evaluarea PRIM și finanțarea adițională. Această componentă oferă resurse și expertiză MEC pentru a finanța activitățile de bază și a atinge ID ai Proiectului  </w:t>
            </w:r>
          </w:p>
        </w:tc>
      </w:tr>
      <w:tr w:rsidR="00714845" w:rsidRPr="003E3812" w:rsidTr="00A40303">
        <w:trPr>
          <w:trHeight w:val="559"/>
        </w:trPr>
        <w:tc>
          <w:tcPr>
            <w:tcW w:w="2689" w:type="dxa"/>
            <w:vAlign w:val="center"/>
          </w:tcPr>
          <w:p w:rsidR="00714845" w:rsidRPr="003E3812" w:rsidRDefault="00714845" w:rsidP="00A40303">
            <w:pPr>
              <w:jc w:val="center"/>
              <w:rPr>
                <w:rFonts w:asciiTheme="majorHAnsi" w:eastAsia="SimSun" w:hAnsiTheme="majorHAnsi" w:cstheme="majorHAnsi"/>
                <w:b/>
                <w:lang w:val="ro-MD" w:eastAsia="zh-CN"/>
              </w:rPr>
            </w:pPr>
            <w:r w:rsidRPr="003E3812">
              <w:rPr>
                <w:rFonts w:asciiTheme="majorHAnsi" w:eastAsia="SimSun" w:hAnsiTheme="majorHAnsi" w:cstheme="majorHAnsi"/>
                <w:b/>
                <w:lang w:val="ro-MD" w:eastAsia="zh-CN"/>
              </w:rPr>
              <w:t>Total cost</w:t>
            </w:r>
          </w:p>
        </w:tc>
        <w:tc>
          <w:tcPr>
            <w:tcW w:w="9218" w:type="dxa"/>
            <w:gridSpan w:val="2"/>
            <w:vAlign w:val="center"/>
          </w:tcPr>
          <w:p w:rsidR="00714845" w:rsidRPr="003E3812" w:rsidRDefault="00714845" w:rsidP="00A40303">
            <w:pPr>
              <w:jc w:val="center"/>
              <w:rPr>
                <w:rFonts w:asciiTheme="majorHAnsi" w:eastAsia="SimSun" w:hAnsiTheme="majorHAnsi" w:cstheme="majorHAnsi"/>
                <w:b/>
                <w:lang w:val="ro-MD" w:eastAsia="zh-CN"/>
              </w:rPr>
            </w:pPr>
            <w:r w:rsidRPr="003E3812">
              <w:rPr>
                <w:rFonts w:asciiTheme="majorHAnsi" w:eastAsia="SimSun" w:hAnsiTheme="majorHAnsi" w:cstheme="majorHAnsi"/>
                <w:b/>
                <w:lang w:val="ro-MD" w:eastAsia="zh-CN"/>
              </w:rPr>
              <w:t>50,0 mil. dolari SUA (inclusiv finanțare adițională în sumă de 10,0 mil. dolari SUA)</w:t>
            </w:r>
          </w:p>
        </w:tc>
      </w:tr>
    </w:tbl>
    <w:p w:rsidR="00714845" w:rsidRPr="003E3812" w:rsidRDefault="00714845" w:rsidP="008E440E">
      <w:pPr>
        <w:ind w:left="270" w:firstLine="1431"/>
        <w:jc w:val="both"/>
        <w:rPr>
          <w:rFonts w:asciiTheme="majorHAnsi" w:hAnsiTheme="majorHAnsi" w:cstheme="majorHAnsi"/>
          <w:i/>
          <w:sz w:val="20"/>
          <w:szCs w:val="20"/>
          <w:lang w:val="ro-MD"/>
        </w:rPr>
      </w:pPr>
      <w:r w:rsidRPr="003E3812">
        <w:rPr>
          <w:rFonts w:asciiTheme="majorHAnsi" w:hAnsiTheme="majorHAnsi" w:cstheme="majorHAnsi"/>
          <w:b/>
          <w:i/>
          <w:sz w:val="20"/>
          <w:szCs w:val="20"/>
          <w:lang w:val="ro-MD"/>
        </w:rPr>
        <w:t>Sursă:</w:t>
      </w:r>
      <w:r w:rsidRPr="003E3812">
        <w:rPr>
          <w:rFonts w:asciiTheme="majorHAnsi" w:hAnsiTheme="majorHAnsi" w:cstheme="majorHAnsi"/>
          <w:i/>
          <w:sz w:val="20"/>
          <w:szCs w:val="20"/>
          <w:lang w:val="ro-MD"/>
        </w:rPr>
        <w:t xml:space="preserve"> Manua</w:t>
      </w:r>
      <w:r w:rsidR="008E440E" w:rsidRPr="003E3812">
        <w:rPr>
          <w:rFonts w:asciiTheme="majorHAnsi" w:hAnsiTheme="majorHAnsi" w:cstheme="majorHAnsi"/>
          <w:i/>
          <w:sz w:val="20"/>
          <w:szCs w:val="20"/>
          <w:lang w:val="ro-MD"/>
        </w:rPr>
        <w:t>lul operațional al Proiectului.</w:t>
      </w:r>
    </w:p>
    <w:p w:rsidR="00DE4E41" w:rsidRPr="003E3812" w:rsidRDefault="00DE4E41" w:rsidP="007E179A">
      <w:pPr>
        <w:jc w:val="right"/>
        <w:rPr>
          <w:rFonts w:asciiTheme="majorHAnsi" w:hAnsiTheme="majorHAnsi" w:cstheme="majorHAnsi"/>
          <w:b/>
          <w:i/>
          <w:sz w:val="24"/>
          <w:szCs w:val="24"/>
          <w:lang w:val="ro-MD"/>
        </w:rPr>
      </w:pPr>
      <w:r w:rsidRPr="003E3812">
        <w:rPr>
          <w:rFonts w:asciiTheme="majorHAnsi" w:hAnsiTheme="majorHAnsi" w:cstheme="majorHAnsi"/>
          <w:b/>
          <w:i/>
          <w:sz w:val="24"/>
          <w:szCs w:val="24"/>
          <w:lang w:val="ro-MD"/>
        </w:rPr>
        <w:t>Anexa nr.</w:t>
      </w:r>
      <w:r w:rsidR="00F11054" w:rsidRPr="003E3812">
        <w:rPr>
          <w:rFonts w:asciiTheme="majorHAnsi" w:hAnsiTheme="majorHAnsi" w:cstheme="majorHAnsi"/>
          <w:b/>
          <w:i/>
          <w:sz w:val="24"/>
          <w:szCs w:val="24"/>
          <w:lang w:val="ro-MD"/>
        </w:rPr>
        <w:t>9</w:t>
      </w:r>
    </w:p>
    <w:p w:rsidR="00FA67F0" w:rsidRPr="003E3812" w:rsidRDefault="00FA67F0" w:rsidP="00FA67F0">
      <w:pPr>
        <w:jc w:val="center"/>
        <w:rPr>
          <w:rFonts w:asciiTheme="majorHAnsi" w:hAnsiTheme="majorHAnsi" w:cstheme="majorHAnsi"/>
          <w:b/>
          <w:sz w:val="24"/>
          <w:szCs w:val="24"/>
          <w:lang w:val="ro-MD"/>
        </w:rPr>
      </w:pPr>
      <w:r w:rsidRPr="003E3812">
        <w:rPr>
          <w:rFonts w:asciiTheme="majorHAnsi" w:hAnsiTheme="majorHAnsi" w:cstheme="majorHAnsi"/>
          <w:b/>
          <w:sz w:val="24"/>
          <w:szCs w:val="24"/>
          <w:lang w:val="ro-MD"/>
        </w:rPr>
        <w:t>Analiza debursărilor efectuate în cadrul PRIM pe credite în DST, dolari SUA și MDL</w:t>
      </w:r>
    </w:p>
    <w:tbl>
      <w:tblPr>
        <w:tblW w:w="13823" w:type="dxa"/>
        <w:jc w:val="center"/>
        <w:tblLook w:val="04A0" w:firstRow="1" w:lastRow="0" w:firstColumn="1" w:lastColumn="0" w:noHBand="0" w:noVBand="1"/>
      </w:tblPr>
      <w:tblGrid>
        <w:gridCol w:w="2830"/>
        <w:gridCol w:w="1160"/>
        <w:gridCol w:w="1250"/>
        <w:gridCol w:w="1020"/>
        <w:gridCol w:w="1390"/>
        <w:gridCol w:w="1276"/>
        <w:gridCol w:w="1134"/>
        <w:gridCol w:w="1308"/>
        <w:gridCol w:w="1275"/>
        <w:gridCol w:w="1180"/>
      </w:tblGrid>
      <w:tr w:rsidR="00FA67F0" w:rsidRPr="003E3812" w:rsidTr="0050251E">
        <w:trPr>
          <w:trHeight w:val="288"/>
          <w:jc w:val="center"/>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7F0" w:rsidRPr="003E3812" w:rsidRDefault="00FA67F0" w:rsidP="00FA67F0">
            <w:pPr>
              <w:spacing w:after="0" w:line="240" w:lineRule="auto"/>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 </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credit 5196</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credit 6181</w:t>
            </w:r>
          </w:p>
        </w:tc>
        <w:tc>
          <w:tcPr>
            <w:tcW w:w="102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TOTAL CREDITE mii DST</w:t>
            </w:r>
          </w:p>
        </w:tc>
        <w:tc>
          <w:tcPr>
            <w:tcW w:w="1390" w:type="dxa"/>
            <w:tcBorders>
              <w:top w:val="single" w:sz="4" w:space="0" w:color="auto"/>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credit 5196</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credit 6181</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TOTAL CREDITE mii dolari SUA</w:t>
            </w:r>
          </w:p>
        </w:tc>
        <w:tc>
          <w:tcPr>
            <w:tcW w:w="1308"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credit 5196</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credit 6181</w:t>
            </w:r>
          </w:p>
        </w:tc>
        <w:tc>
          <w:tcPr>
            <w:tcW w:w="118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TOTAL CREDITE mii MDL</w:t>
            </w:r>
          </w:p>
        </w:tc>
      </w:tr>
      <w:tr w:rsidR="00B4312C" w:rsidRPr="003E3812" w:rsidTr="0050251E">
        <w:trPr>
          <w:trHeight w:val="996"/>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Indicatori</w:t>
            </w:r>
          </w:p>
        </w:tc>
        <w:tc>
          <w:tcPr>
            <w:tcW w:w="1160" w:type="dxa"/>
            <w:tcBorders>
              <w:top w:val="nil"/>
              <w:left w:val="nil"/>
              <w:bottom w:val="single" w:sz="4" w:space="0" w:color="auto"/>
              <w:right w:val="single" w:sz="4" w:space="0" w:color="auto"/>
            </w:tcBorders>
            <w:shd w:val="clear" w:color="auto" w:fill="auto"/>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Debursări mii DST</w:t>
            </w:r>
          </w:p>
        </w:tc>
        <w:tc>
          <w:tcPr>
            <w:tcW w:w="1250" w:type="dxa"/>
            <w:tcBorders>
              <w:top w:val="nil"/>
              <w:left w:val="nil"/>
              <w:bottom w:val="single" w:sz="4" w:space="0" w:color="auto"/>
              <w:right w:val="single" w:sz="4" w:space="0" w:color="auto"/>
            </w:tcBorders>
            <w:shd w:val="clear" w:color="auto" w:fill="auto"/>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Debursări mii DST</w:t>
            </w:r>
          </w:p>
        </w:tc>
        <w:tc>
          <w:tcPr>
            <w:tcW w:w="1020" w:type="dxa"/>
            <w:vMerge/>
            <w:tcBorders>
              <w:top w:val="single" w:sz="4" w:space="0" w:color="auto"/>
              <w:left w:val="single" w:sz="4" w:space="0" w:color="auto"/>
              <w:bottom w:val="single" w:sz="4" w:space="0" w:color="000000"/>
              <w:right w:val="single" w:sz="4" w:space="0" w:color="auto"/>
            </w:tcBorders>
            <w:vAlign w:val="center"/>
            <w:hideMark/>
          </w:tcPr>
          <w:p w:rsidR="00FA67F0" w:rsidRPr="003E3812" w:rsidRDefault="00FA67F0" w:rsidP="00FA67F0">
            <w:pPr>
              <w:spacing w:after="0" w:line="240" w:lineRule="auto"/>
              <w:rPr>
                <w:rFonts w:asciiTheme="majorHAnsi" w:eastAsia="Times New Roman" w:hAnsiTheme="majorHAnsi" w:cstheme="majorHAnsi"/>
                <w:b/>
                <w:bCs/>
                <w:color w:val="000000"/>
                <w:sz w:val="20"/>
                <w:szCs w:val="20"/>
                <w:lang w:val="ro-MD"/>
              </w:rPr>
            </w:pPr>
          </w:p>
        </w:tc>
        <w:tc>
          <w:tcPr>
            <w:tcW w:w="1390" w:type="dxa"/>
            <w:tcBorders>
              <w:top w:val="nil"/>
              <w:left w:val="nil"/>
              <w:bottom w:val="single" w:sz="4" w:space="0" w:color="auto"/>
              <w:right w:val="single" w:sz="4" w:space="0" w:color="auto"/>
            </w:tcBorders>
            <w:shd w:val="clear" w:color="auto" w:fill="auto"/>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Debursări mii dolari SUA</w:t>
            </w:r>
          </w:p>
        </w:tc>
        <w:tc>
          <w:tcPr>
            <w:tcW w:w="1276" w:type="dxa"/>
            <w:tcBorders>
              <w:top w:val="nil"/>
              <w:left w:val="nil"/>
              <w:bottom w:val="single" w:sz="4" w:space="0" w:color="auto"/>
              <w:right w:val="single" w:sz="4" w:space="0" w:color="auto"/>
            </w:tcBorders>
            <w:shd w:val="clear" w:color="000000" w:fill="FFFFFF"/>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Debursări mii dolari SUA</w:t>
            </w:r>
          </w:p>
        </w:tc>
        <w:tc>
          <w:tcPr>
            <w:tcW w:w="1134" w:type="dxa"/>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rsidR="00FA67F0" w:rsidRPr="003E3812" w:rsidRDefault="00FA67F0" w:rsidP="00FA67F0">
            <w:pPr>
              <w:spacing w:after="0" w:line="240" w:lineRule="auto"/>
              <w:rPr>
                <w:rFonts w:asciiTheme="majorHAnsi" w:eastAsia="Times New Roman" w:hAnsiTheme="majorHAnsi" w:cstheme="majorHAnsi"/>
                <w:b/>
                <w:bCs/>
                <w:color w:val="000000"/>
                <w:sz w:val="20"/>
                <w:szCs w:val="20"/>
                <w:lang w:val="ro-MD"/>
              </w:rPr>
            </w:pPr>
          </w:p>
        </w:tc>
        <w:tc>
          <w:tcPr>
            <w:tcW w:w="1308" w:type="dxa"/>
            <w:tcBorders>
              <w:top w:val="nil"/>
              <w:left w:val="nil"/>
              <w:bottom w:val="single" w:sz="4" w:space="0" w:color="auto"/>
              <w:right w:val="single" w:sz="4" w:space="0" w:color="auto"/>
            </w:tcBorders>
            <w:shd w:val="clear" w:color="auto" w:fill="FFFFFF" w:themeFill="background1"/>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Debursări mii lei</w:t>
            </w:r>
          </w:p>
        </w:tc>
        <w:tc>
          <w:tcPr>
            <w:tcW w:w="1275" w:type="dxa"/>
            <w:tcBorders>
              <w:top w:val="nil"/>
              <w:left w:val="nil"/>
              <w:bottom w:val="single" w:sz="4" w:space="0" w:color="auto"/>
              <w:right w:val="single" w:sz="4" w:space="0" w:color="auto"/>
            </w:tcBorders>
            <w:shd w:val="clear" w:color="auto" w:fill="FFFFFF" w:themeFill="background1"/>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Debursări mii lei</w:t>
            </w: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FA67F0" w:rsidRPr="003E3812" w:rsidRDefault="00FA67F0" w:rsidP="00FA67F0">
            <w:pPr>
              <w:spacing w:after="0" w:line="240" w:lineRule="auto"/>
              <w:rPr>
                <w:rFonts w:asciiTheme="majorHAnsi" w:eastAsia="Times New Roman" w:hAnsiTheme="majorHAnsi" w:cstheme="majorHAnsi"/>
                <w:b/>
                <w:bCs/>
                <w:color w:val="000000"/>
                <w:sz w:val="20"/>
                <w:szCs w:val="20"/>
                <w:lang w:val="ro-MD"/>
              </w:rPr>
            </w:pPr>
          </w:p>
        </w:tc>
      </w:tr>
      <w:tr w:rsidR="0050251E" w:rsidRPr="003E3812" w:rsidTr="0050251E">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FA67F0" w:rsidRPr="003E3812" w:rsidRDefault="00FA67F0" w:rsidP="00FA67F0">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2013</w:t>
            </w:r>
          </w:p>
        </w:tc>
        <w:tc>
          <w:tcPr>
            <w:tcW w:w="116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2.553,3</w:t>
            </w:r>
          </w:p>
        </w:tc>
        <w:tc>
          <w:tcPr>
            <w:tcW w:w="125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2.553,3</w:t>
            </w:r>
          </w:p>
        </w:tc>
        <w:tc>
          <w:tcPr>
            <w:tcW w:w="139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3.918,1</w:t>
            </w:r>
          </w:p>
        </w:tc>
        <w:tc>
          <w:tcPr>
            <w:tcW w:w="1276"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3.918,1</w:t>
            </w:r>
          </w:p>
        </w:tc>
        <w:tc>
          <w:tcPr>
            <w:tcW w:w="1308"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51.308,2</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18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51.308,2</w:t>
            </w:r>
          </w:p>
        </w:tc>
      </w:tr>
      <w:tr w:rsidR="0050251E" w:rsidRPr="003E3812" w:rsidTr="0050251E">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FA67F0" w:rsidRPr="003E3812" w:rsidRDefault="00FA67F0" w:rsidP="00FA67F0">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2014</w:t>
            </w:r>
          </w:p>
        </w:tc>
        <w:tc>
          <w:tcPr>
            <w:tcW w:w="116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2.823,3</w:t>
            </w:r>
          </w:p>
        </w:tc>
        <w:tc>
          <w:tcPr>
            <w:tcW w:w="125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2.823,3</w:t>
            </w:r>
          </w:p>
        </w:tc>
        <w:tc>
          <w:tcPr>
            <w:tcW w:w="139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4.235,0</w:t>
            </w:r>
          </w:p>
        </w:tc>
        <w:tc>
          <w:tcPr>
            <w:tcW w:w="1276"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4.235,0</w:t>
            </w:r>
          </w:p>
        </w:tc>
        <w:tc>
          <w:tcPr>
            <w:tcW w:w="1308"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61.548,3</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18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61.548,3</w:t>
            </w:r>
          </w:p>
        </w:tc>
      </w:tr>
      <w:tr w:rsidR="0050251E" w:rsidRPr="003E3812" w:rsidTr="0050251E">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FA67F0" w:rsidRPr="003E3812" w:rsidRDefault="00FA67F0" w:rsidP="00FA67F0">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2015</w:t>
            </w:r>
          </w:p>
        </w:tc>
        <w:tc>
          <w:tcPr>
            <w:tcW w:w="116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4.367,6</w:t>
            </w:r>
          </w:p>
        </w:tc>
        <w:tc>
          <w:tcPr>
            <w:tcW w:w="125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4.367,6</w:t>
            </w:r>
          </w:p>
        </w:tc>
        <w:tc>
          <w:tcPr>
            <w:tcW w:w="139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6.116,0</w:t>
            </w:r>
          </w:p>
        </w:tc>
        <w:tc>
          <w:tcPr>
            <w:tcW w:w="1276"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6.116,0</w:t>
            </w:r>
          </w:p>
        </w:tc>
        <w:tc>
          <w:tcPr>
            <w:tcW w:w="1308"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116.111,2</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18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116.111,2</w:t>
            </w:r>
          </w:p>
        </w:tc>
      </w:tr>
      <w:tr w:rsidR="0050251E" w:rsidRPr="003E3812" w:rsidTr="0050251E">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FA67F0" w:rsidRPr="003E3812" w:rsidRDefault="00FA67F0" w:rsidP="00FA67F0">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2016</w:t>
            </w:r>
          </w:p>
        </w:tc>
        <w:tc>
          <w:tcPr>
            <w:tcW w:w="116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4.063,7</w:t>
            </w:r>
          </w:p>
        </w:tc>
        <w:tc>
          <w:tcPr>
            <w:tcW w:w="125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4.063,7</w:t>
            </w:r>
          </w:p>
        </w:tc>
        <w:tc>
          <w:tcPr>
            <w:tcW w:w="139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5.585,3</w:t>
            </w:r>
          </w:p>
        </w:tc>
        <w:tc>
          <w:tcPr>
            <w:tcW w:w="1276"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5.585,3</w:t>
            </w:r>
          </w:p>
        </w:tc>
        <w:tc>
          <w:tcPr>
            <w:tcW w:w="1308"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112.037,2</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18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112.037,2</w:t>
            </w:r>
          </w:p>
        </w:tc>
      </w:tr>
      <w:tr w:rsidR="0050251E" w:rsidRPr="003E3812" w:rsidTr="0050251E">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FA67F0" w:rsidRPr="003E3812" w:rsidRDefault="00FA67F0" w:rsidP="00FA67F0">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2017</w:t>
            </w:r>
          </w:p>
        </w:tc>
        <w:tc>
          <w:tcPr>
            <w:tcW w:w="116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2.969,5</w:t>
            </w:r>
          </w:p>
        </w:tc>
        <w:tc>
          <w:tcPr>
            <w:tcW w:w="125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2.969,5</w:t>
            </w:r>
          </w:p>
        </w:tc>
        <w:tc>
          <w:tcPr>
            <w:tcW w:w="139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4.147,7</w:t>
            </w:r>
          </w:p>
        </w:tc>
        <w:tc>
          <w:tcPr>
            <w:tcW w:w="1276"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4.147,7</w:t>
            </w:r>
          </w:p>
        </w:tc>
        <w:tc>
          <w:tcPr>
            <w:tcW w:w="1308"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73.849,6</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18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73.849,6</w:t>
            </w:r>
          </w:p>
        </w:tc>
      </w:tr>
      <w:tr w:rsidR="0050251E" w:rsidRPr="003E3812" w:rsidTr="0050251E">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FA67F0" w:rsidRPr="003E3812" w:rsidRDefault="00FA67F0" w:rsidP="00FA67F0">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2018</w:t>
            </w:r>
          </w:p>
        </w:tc>
        <w:tc>
          <w:tcPr>
            <w:tcW w:w="116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859,5</w:t>
            </w:r>
          </w:p>
        </w:tc>
        <w:tc>
          <w:tcPr>
            <w:tcW w:w="125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108,4</w:t>
            </w:r>
          </w:p>
        </w:tc>
        <w:tc>
          <w:tcPr>
            <w:tcW w:w="102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967,9</w:t>
            </w:r>
          </w:p>
        </w:tc>
        <w:tc>
          <w:tcPr>
            <w:tcW w:w="139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1.205,8</w:t>
            </w:r>
          </w:p>
        </w:tc>
        <w:tc>
          <w:tcPr>
            <w:tcW w:w="1276"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150,0</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1.355,8</w:t>
            </w:r>
          </w:p>
        </w:tc>
        <w:tc>
          <w:tcPr>
            <w:tcW w:w="1308"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20.384,4</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2.582,8</w:t>
            </w:r>
          </w:p>
        </w:tc>
        <w:tc>
          <w:tcPr>
            <w:tcW w:w="118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22.967,2</w:t>
            </w:r>
          </w:p>
        </w:tc>
      </w:tr>
      <w:tr w:rsidR="0050251E" w:rsidRPr="003E3812" w:rsidTr="0050251E">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FA67F0" w:rsidRPr="003E3812" w:rsidRDefault="00FA67F0" w:rsidP="00FA67F0">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2019</w:t>
            </w:r>
          </w:p>
        </w:tc>
        <w:tc>
          <w:tcPr>
            <w:tcW w:w="116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2.357,1</w:t>
            </w:r>
          </w:p>
        </w:tc>
        <w:tc>
          <w:tcPr>
            <w:tcW w:w="125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317,5</w:t>
            </w:r>
          </w:p>
        </w:tc>
        <w:tc>
          <w:tcPr>
            <w:tcW w:w="102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2.674,7</w:t>
            </w:r>
          </w:p>
        </w:tc>
        <w:tc>
          <w:tcPr>
            <w:tcW w:w="139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3.250,4</w:t>
            </w:r>
          </w:p>
        </w:tc>
        <w:tc>
          <w:tcPr>
            <w:tcW w:w="1276"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437,0</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3.687,4</w:t>
            </w:r>
          </w:p>
        </w:tc>
        <w:tc>
          <w:tcPr>
            <w:tcW w:w="1308"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57.193,7</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7.632,6</w:t>
            </w:r>
          </w:p>
        </w:tc>
        <w:tc>
          <w:tcPr>
            <w:tcW w:w="118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64.826,3</w:t>
            </w:r>
          </w:p>
        </w:tc>
      </w:tr>
      <w:tr w:rsidR="0050251E" w:rsidRPr="003E3812" w:rsidTr="0050251E">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FA67F0" w:rsidRPr="003E3812" w:rsidRDefault="00FA67F0" w:rsidP="00FA67F0">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2020</w:t>
            </w:r>
          </w:p>
        </w:tc>
        <w:tc>
          <w:tcPr>
            <w:tcW w:w="116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4.262,9</w:t>
            </w:r>
          </w:p>
        </w:tc>
        <w:tc>
          <w:tcPr>
            <w:tcW w:w="125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739,3</w:t>
            </w:r>
          </w:p>
        </w:tc>
        <w:tc>
          <w:tcPr>
            <w:tcW w:w="102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5.002,2</w:t>
            </w:r>
          </w:p>
        </w:tc>
        <w:tc>
          <w:tcPr>
            <w:tcW w:w="139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5.937,5</w:t>
            </w:r>
          </w:p>
        </w:tc>
        <w:tc>
          <w:tcPr>
            <w:tcW w:w="1276"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1.034,8</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6.972,3</w:t>
            </w:r>
          </w:p>
        </w:tc>
        <w:tc>
          <w:tcPr>
            <w:tcW w:w="1308"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102.357,5</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17.624,0</w:t>
            </w:r>
          </w:p>
        </w:tc>
        <w:tc>
          <w:tcPr>
            <w:tcW w:w="118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119.981,5</w:t>
            </w:r>
          </w:p>
        </w:tc>
      </w:tr>
      <w:tr w:rsidR="0050251E" w:rsidRPr="003E3812" w:rsidTr="0050251E">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FA67F0" w:rsidRPr="003E3812" w:rsidRDefault="00FA67F0" w:rsidP="00FA67F0">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2021</w:t>
            </w:r>
          </w:p>
        </w:tc>
        <w:tc>
          <w:tcPr>
            <w:tcW w:w="116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1.484,7</w:t>
            </w:r>
          </w:p>
        </w:tc>
        <w:tc>
          <w:tcPr>
            <w:tcW w:w="125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2.652,9</w:t>
            </w:r>
          </w:p>
        </w:tc>
        <w:tc>
          <w:tcPr>
            <w:tcW w:w="102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4.137,6</w:t>
            </w:r>
          </w:p>
        </w:tc>
        <w:tc>
          <w:tcPr>
            <w:tcW w:w="139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2.119,2</w:t>
            </w:r>
          </w:p>
        </w:tc>
        <w:tc>
          <w:tcPr>
            <w:tcW w:w="1276"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3.806,9</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5.926,1</w:t>
            </w:r>
          </w:p>
        </w:tc>
        <w:tc>
          <w:tcPr>
            <w:tcW w:w="1308"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37.626,2</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67.396,3</w:t>
            </w:r>
          </w:p>
        </w:tc>
        <w:tc>
          <w:tcPr>
            <w:tcW w:w="118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105.022,5</w:t>
            </w:r>
          </w:p>
        </w:tc>
      </w:tr>
      <w:tr w:rsidR="0050251E" w:rsidRPr="003E3812" w:rsidTr="0050251E">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FA67F0" w:rsidRPr="003E3812" w:rsidRDefault="00FA67F0" w:rsidP="00FA67F0">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2022</w:t>
            </w:r>
          </w:p>
        </w:tc>
        <w:tc>
          <w:tcPr>
            <w:tcW w:w="116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7,5</w:t>
            </w:r>
          </w:p>
        </w:tc>
        <w:tc>
          <w:tcPr>
            <w:tcW w:w="125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3.220,7</w:t>
            </w:r>
          </w:p>
        </w:tc>
        <w:tc>
          <w:tcPr>
            <w:tcW w:w="102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3.228,2</w:t>
            </w:r>
          </w:p>
        </w:tc>
        <w:tc>
          <w:tcPr>
            <w:tcW w:w="139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10,0</w:t>
            </w:r>
          </w:p>
        </w:tc>
        <w:tc>
          <w:tcPr>
            <w:tcW w:w="1276"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4.294,8</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4.304,8</w:t>
            </w:r>
          </w:p>
        </w:tc>
        <w:tc>
          <w:tcPr>
            <w:tcW w:w="1308"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187,3</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82.554,3</w:t>
            </w:r>
          </w:p>
        </w:tc>
        <w:tc>
          <w:tcPr>
            <w:tcW w:w="118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82.741,6</w:t>
            </w:r>
          </w:p>
        </w:tc>
      </w:tr>
      <w:tr w:rsidR="00B4312C" w:rsidRPr="003E3812" w:rsidTr="0050251E">
        <w:trPr>
          <w:trHeight w:val="267"/>
          <w:jc w:val="center"/>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FA67F0" w:rsidRPr="003E3812" w:rsidRDefault="00FA67F0" w:rsidP="00FA67F0">
            <w:pPr>
              <w:spacing w:after="0" w:line="240" w:lineRule="auto"/>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Restituiri la donator 2022-2023</w:t>
            </w:r>
          </w:p>
        </w:tc>
        <w:tc>
          <w:tcPr>
            <w:tcW w:w="116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-212,3</w:t>
            </w:r>
          </w:p>
        </w:tc>
        <w:tc>
          <w:tcPr>
            <w:tcW w:w="125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 </w:t>
            </w:r>
          </w:p>
        </w:tc>
        <w:tc>
          <w:tcPr>
            <w:tcW w:w="102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-212,3</w:t>
            </w:r>
          </w:p>
        </w:tc>
        <w:tc>
          <w:tcPr>
            <w:tcW w:w="139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-286,7</w:t>
            </w:r>
          </w:p>
        </w:tc>
        <w:tc>
          <w:tcPr>
            <w:tcW w:w="1276"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 </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-286,7</w:t>
            </w:r>
          </w:p>
        </w:tc>
        <w:tc>
          <w:tcPr>
            <w:tcW w:w="1308"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-5.382,3</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 </w:t>
            </w:r>
          </w:p>
        </w:tc>
        <w:tc>
          <w:tcPr>
            <w:tcW w:w="118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-5.382,3</w:t>
            </w:r>
          </w:p>
        </w:tc>
      </w:tr>
      <w:tr w:rsidR="0050251E" w:rsidRPr="003E3812" w:rsidTr="0050251E">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FA67F0" w:rsidRPr="003E3812" w:rsidRDefault="00FA67F0" w:rsidP="00FA67F0">
            <w:pPr>
              <w:spacing w:after="0" w:line="240" w:lineRule="auto"/>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TOTAL</w:t>
            </w:r>
          </w:p>
        </w:tc>
        <w:tc>
          <w:tcPr>
            <w:tcW w:w="116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25.536,9</w:t>
            </w:r>
          </w:p>
        </w:tc>
        <w:tc>
          <w:tcPr>
            <w:tcW w:w="125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7.038,8</w:t>
            </w:r>
          </w:p>
        </w:tc>
        <w:tc>
          <w:tcPr>
            <w:tcW w:w="102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32.575,7</w:t>
            </w:r>
          </w:p>
        </w:tc>
        <w:tc>
          <w:tcPr>
            <w:tcW w:w="139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36.238,3</w:t>
            </w:r>
          </w:p>
        </w:tc>
        <w:tc>
          <w:tcPr>
            <w:tcW w:w="1276"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9.723,5</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45.961,8</w:t>
            </w:r>
          </w:p>
        </w:tc>
        <w:tc>
          <w:tcPr>
            <w:tcW w:w="1308"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627.221,3</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177.790,0</w:t>
            </w:r>
          </w:p>
        </w:tc>
        <w:tc>
          <w:tcPr>
            <w:tcW w:w="118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805.011,3</w:t>
            </w:r>
          </w:p>
        </w:tc>
      </w:tr>
      <w:tr w:rsidR="0050251E" w:rsidRPr="003E3812" w:rsidTr="0050251E">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FA67F0" w:rsidRPr="003E3812" w:rsidRDefault="00FA67F0" w:rsidP="00FA67F0">
            <w:pPr>
              <w:spacing w:after="0" w:line="240" w:lineRule="auto"/>
              <w:rPr>
                <w:rFonts w:ascii="Calibri" w:eastAsia="Times New Roman" w:hAnsi="Calibri" w:cs="Calibri"/>
                <w:b/>
                <w:bCs/>
                <w:color w:val="000000"/>
                <w:sz w:val="20"/>
                <w:szCs w:val="20"/>
                <w:lang w:val="ro-MD"/>
              </w:rPr>
            </w:pPr>
            <w:r w:rsidRPr="003E3812">
              <w:rPr>
                <w:rFonts w:ascii="Calibri" w:eastAsia="Times New Roman" w:hAnsi="Calibri" w:cs="Calibri"/>
                <w:b/>
                <w:bCs/>
                <w:color w:val="000000"/>
                <w:sz w:val="20"/>
                <w:szCs w:val="20"/>
                <w:lang w:val="ro-MD"/>
              </w:rPr>
              <w:t>Cost PROIECT</w:t>
            </w:r>
          </w:p>
        </w:tc>
        <w:tc>
          <w:tcPr>
            <w:tcW w:w="116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Calibri" w:eastAsia="Times New Roman" w:hAnsi="Calibri" w:cs="Calibri"/>
                <w:b/>
                <w:bCs/>
                <w:color w:val="000000"/>
                <w:sz w:val="20"/>
                <w:szCs w:val="20"/>
                <w:lang w:val="ro-MD"/>
              </w:rPr>
            </w:pPr>
            <w:r w:rsidRPr="003E3812">
              <w:rPr>
                <w:rFonts w:ascii="Calibri" w:eastAsia="Times New Roman" w:hAnsi="Calibri" w:cs="Calibri"/>
                <w:b/>
                <w:bCs/>
                <w:color w:val="000000"/>
                <w:sz w:val="20"/>
                <w:szCs w:val="20"/>
                <w:lang w:val="ro-MD"/>
              </w:rPr>
              <w:t>26.100,0</w:t>
            </w:r>
          </w:p>
        </w:tc>
        <w:tc>
          <w:tcPr>
            <w:tcW w:w="125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Calibri" w:eastAsia="Times New Roman" w:hAnsi="Calibri" w:cs="Calibri"/>
                <w:b/>
                <w:bCs/>
                <w:color w:val="000000"/>
                <w:sz w:val="20"/>
                <w:szCs w:val="20"/>
                <w:lang w:val="ro-MD"/>
              </w:rPr>
            </w:pPr>
            <w:r w:rsidRPr="003E3812">
              <w:rPr>
                <w:rFonts w:ascii="Calibri" w:eastAsia="Times New Roman" w:hAnsi="Calibri" w:cs="Calibri"/>
                <w:b/>
                <w:bCs/>
                <w:color w:val="000000"/>
                <w:sz w:val="20"/>
                <w:szCs w:val="20"/>
                <w:lang w:val="ro-MD"/>
              </w:rPr>
              <w:t>7.100,0</w:t>
            </w:r>
          </w:p>
        </w:tc>
        <w:tc>
          <w:tcPr>
            <w:tcW w:w="102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Calibri" w:eastAsia="Times New Roman" w:hAnsi="Calibri" w:cs="Calibri"/>
                <w:b/>
                <w:bCs/>
                <w:color w:val="000000"/>
                <w:sz w:val="20"/>
                <w:szCs w:val="20"/>
                <w:lang w:val="ro-MD"/>
              </w:rPr>
            </w:pPr>
            <w:r w:rsidRPr="003E3812">
              <w:rPr>
                <w:rFonts w:ascii="Calibri" w:eastAsia="Times New Roman" w:hAnsi="Calibri" w:cs="Calibri"/>
                <w:b/>
                <w:bCs/>
                <w:color w:val="000000"/>
                <w:sz w:val="20"/>
                <w:szCs w:val="20"/>
                <w:lang w:val="ro-MD"/>
              </w:rPr>
              <w:t>33.200,0</w:t>
            </w:r>
          </w:p>
        </w:tc>
        <w:tc>
          <w:tcPr>
            <w:tcW w:w="139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Calibri" w:eastAsia="Times New Roman" w:hAnsi="Calibri" w:cs="Calibri"/>
                <w:b/>
                <w:bCs/>
                <w:color w:val="000000"/>
                <w:sz w:val="20"/>
                <w:szCs w:val="20"/>
                <w:lang w:val="ro-MD"/>
              </w:rPr>
            </w:pPr>
            <w:r w:rsidRPr="003E3812">
              <w:rPr>
                <w:rFonts w:ascii="Calibri" w:eastAsia="Times New Roman" w:hAnsi="Calibri" w:cs="Calibri"/>
                <w:b/>
                <w:bCs/>
                <w:color w:val="000000"/>
                <w:sz w:val="20"/>
                <w:szCs w:val="20"/>
                <w:lang w:val="ro-MD"/>
              </w:rPr>
              <w:t>40.000,0</w:t>
            </w:r>
          </w:p>
        </w:tc>
        <w:tc>
          <w:tcPr>
            <w:tcW w:w="1276"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Calibri" w:eastAsia="Times New Roman" w:hAnsi="Calibri" w:cs="Calibri"/>
                <w:b/>
                <w:bCs/>
                <w:color w:val="000000"/>
                <w:sz w:val="20"/>
                <w:szCs w:val="20"/>
                <w:lang w:val="ro-MD"/>
              </w:rPr>
            </w:pPr>
            <w:r w:rsidRPr="003E3812">
              <w:rPr>
                <w:rFonts w:ascii="Calibri" w:eastAsia="Times New Roman" w:hAnsi="Calibri" w:cs="Calibri"/>
                <w:b/>
                <w:bCs/>
                <w:color w:val="000000"/>
                <w:sz w:val="20"/>
                <w:szCs w:val="20"/>
                <w:lang w:val="ro-MD"/>
              </w:rPr>
              <w:t>10.000,0</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rsidR="00FA67F0" w:rsidRPr="003E3812" w:rsidRDefault="00FA67F0" w:rsidP="00FA67F0">
            <w:pPr>
              <w:spacing w:after="0" w:line="240" w:lineRule="auto"/>
              <w:jc w:val="center"/>
              <w:rPr>
                <w:rFonts w:ascii="Calibri" w:eastAsia="Times New Roman" w:hAnsi="Calibri" w:cs="Calibri"/>
                <w:b/>
                <w:bCs/>
                <w:color w:val="000000"/>
                <w:sz w:val="20"/>
                <w:szCs w:val="20"/>
                <w:lang w:val="ro-MD"/>
              </w:rPr>
            </w:pPr>
            <w:r w:rsidRPr="003E3812">
              <w:rPr>
                <w:rFonts w:ascii="Calibri" w:eastAsia="Times New Roman" w:hAnsi="Calibri" w:cs="Calibri"/>
                <w:b/>
                <w:bCs/>
                <w:color w:val="000000"/>
                <w:sz w:val="20"/>
                <w:szCs w:val="20"/>
                <w:lang w:val="ro-MD"/>
              </w:rPr>
              <w:t>50.000,0</w:t>
            </w:r>
          </w:p>
        </w:tc>
        <w:tc>
          <w:tcPr>
            <w:tcW w:w="1308"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Calibri" w:eastAsia="Times New Roman" w:hAnsi="Calibri" w:cs="Calibri"/>
                <w:b/>
                <w:bCs/>
                <w:color w:val="000000"/>
                <w:sz w:val="20"/>
                <w:szCs w:val="20"/>
                <w:lang w:val="ro-MD"/>
              </w:rPr>
            </w:pPr>
            <w:r w:rsidRPr="003E3812">
              <w:rPr>
                <w:rFonts w:ascii="Calibri" w:eastAsia="Times New Roman" w:hAnsi="Calibri" w:cs="Calibri"/>
                <w:b/>
                <w:bCs/>
                <w:color w:val="000000"/>
                <w:sz w:val="20"/>
                <w:szCs w:val="20"/>
                <w:lang w:val="ro-MD"/>
              </w:rPr>
              <w:t>481.820,0</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Calibri" w:eastAsia="Times New Roman" w:hAnsi="Calibri" w:cs="Calibri"/>
                <w:b/>
                <w:bCs/>
                <w:color w:val="000000"/>
                <w:sz w:val="20"/>
                <w:szCs w:val="20"/>
                <w:lang w:val="ro-MD"/>
              </w:rPr>
            </w:pPr>
            <w:r w:rsidRPr="003E3812">
              <w:rPr>
                <w:rFonts w:ascii="Calibri" w:eastAsia="Times New Roman" w:hAnsi="Calibri" w:cs="Calibri"/>
                <w:b/>
                <w:bCs/>
                <w:color w:val="000000"/>
                <w:sz w:val="20"/>
                <w:szCs w:val="20"/>
                <w:lang w:val="ro-MD"/>
              </w:rPr>
              <w:t>166.701,0</w:t>
            </w:r>
          </w:p>
        </w:tc>
        <w:tc>
          <w:tcPr>
            <w:tcW w:w="118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Calibri" w:eastAsia="Times New Roman" w:hAnsi="Calibri" w:cs="Calibri"/>
                <w:b/>
                <w:bCs/>
                <w:color w:val="000000"/>
                <w:sz w:val="20"/>
                <w:szCs w:val="20"/>
                <w:lang w:val="ro-MD"/>
              </w:rPr>
            </w:pPr>
            <w:r w:rsidRPr="003E3812">
              <w:rPr>
                <w:rFonts w:ascii="Calibri" w:eastAsia="Times New Roman" w:hAnsi="Calibri" w:cs="Calibri"/>
                <w:b/>
                <w:bCs/>
                <w:color w:val="000000"/>
                <w:sz w:val="20"/>
                <w:szCs w:val="20"/>
                <w:lang w:val="ro-MD"/>
              </w:rPr>
              <w:t>648.521,0</w:t>
            </w:r>
          </w:p>
        </w:tc>
      </w:tr>
      <w:tr w:rsidR="0050251E" w:rsidRPr="003E3812" w:rsidTr="0050251E">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FA67F0" w:rsidRPr="003E3812" w:rsidRDefault="00FA67F0" w:rsidP="00FA67F0">
            <w:pPr>
              <w:spacing w:after="0" w:line="240" w:lineRule="auto"/>
              <w:rPr>
                <w:rFonts w:ascii="Calibri" w:eastAsia="Times New Roman" w:hAnsi="Calibri" w:cs="Calibri"/>
                <w:i/>
                <w:iCs/>
                <w:color w:val="000000"/>
                <w:sz w:val="20"/>
                <w:szCs w:val="20"/>
                <w:lang w:val="ro-MD"/>
              </w:rPr>
            </w:pPr>
            <w:r w:rsidRPr="003E3812">
              <w:rPr>
                <w:rFonts w:ascii="Calibri" w:eastAsia="Times New Roman" w:hAnsi="Calibri" w:cs="Calibri"/>
                <w:i/>
                <w:iCs/>
                <w:color w:val="000000"/>
                <w:sz w:val="20"/>
                <w:szCs w:val="20"/>
                <w:lang w:val="ro-MD"/>
              </w:rPr>
              <w:t>Ponderea (%)</w:t>
            </w:r>
          </w:p>
        </w:tc>
        <w:tc>
          <w:tcPr>
            <w:tcW w:w="116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Calibri" w:eastAsia="Times New Roman" w:hAnsi="Calibri" w:cs="Calibri"/>
                <w:i/>
                <w:iCs/>
                <w:color w:val="000000"/>
                <w:sz w:val="20"/>
                <w:szCs w:val="20"/>
                <w:lang w:val="ro-MD"/>
              </w:rPr>
            </w:pPr>
            <w:r w:rsidRPr="003E3812">
              <w:rPr>
                <w:rFonts w:ascii="Calibri" w:eastAsia="Times New Roman" w:hAnsi="Calibri" w:cs="Calibri"/>
                <w:i/>
                <w:iCs/>
                <w:color w:val="000000"/>
                <w:sz w:val="20"/>
                <w:szCs w:val="20"/>
                <w:lang w:val="ro-MD"/>
              </w:rPr>
              <w:t>97,8%</w:t>
            </w:r>
          </w:p>
        </w:tc>
        <w:tc>
          <w:tcPr>
            <w:tcW w:w="125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Calibri" w:eastAsia="Times New Roman" w:hAnsi="Calibri" w:cs="Calibri"/>
                <w:i/>
                <w:iCs/>
                <w:color w:val="000000"/>
                <w:sz w:val="20"/>
                <w:szCs w:val="20"/>
                <w:lang w:val="ro-MD"/>
              </w:rPr>
            </w:pPr>
            <w:r w:rsidRPr="003E3812">
              <w:rPr>
                <w:rFonts w:ascii="Calibri" w:eastAsia="Times New Roman" w:hAnsi="Calibri" w:cs="Calibri"/>
                <w:i/>
                <w:iCs/>
                <w:color w:val="000000"/>
                <w:sz w:val="20"/>
                <w:szCs w:val="20"/>
                <w:lang w:val="ro-MD"/>
              </w:rPr>
              <w:t>99,1%</w:t>
            </w:r>
          </w:p>
        </w:tc>
        <w:tc>
          <w:tcPr>
            <w:tcW w:w="102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Calibri" w:eastAsia="Times New Roman" w:hAnsi="Calibri" w:cs="Calibri"/>
                <w:b/>
                <w:bCs/>
                <w:i/>
                <w:iCs/>
                <w:color w:val="000000"/>
                <w:sz w:val="20"/>
                <w:szCs w:val="20"/>
                <w:lang w:val="ro-MD"/>
              </w:rPr>
            </w:pPr>
            <w:r w:rsidRPr="003E3812">
              <w:rPr>
                <w:rFonts w:ascii="Calibri" w:eastAsia="Times New Roman" w:hAnsi="Calibri" w:cs="Calibri"/>
                <w:b/>
                <w:bCs/>
                <w:i/>
                <w:iCs/>
                <w:color w:val="000000"/>
                <w:sz w:val="20"/>
                <w:szCs w:val="20"/>
                <w:lang w:val="ro-MD"/>
              </w:rPr>
              <w:t>98,1%</w:t>
            </w:r>
          </w:p>
        </w:tc>
        <w:tc>
          <w:tcPr>
            <w:tcW w:w="1390"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Calibri" w:eastAsia="Times New Roman" w:hAnsi="Calibri" w:cs="Calibri"/>
                <w:i/>
                <w:iCs/>
                <w:color w:val="000000"/>
                <w:sz w:val="20"/>
                <w:szCs w:val="20"/>
                <w:lang w:val="ro-MD"/>
              </w:rPr>
            </w:pPr>
            <w:r w:rsidRPr="003E3812">
              <w:rPr>
                <w:rFonts w:ascii="Calibri" w:eastAsia="Times New Roman" w:hAnsi="Calibri" w:cs="Calibri"/>
                <w:i/>
                <w:iCs/>
                <w:color w:val="000000"/>
                <w:sz w:val="20"/>
                <w:szCs w:val="20"/>
                <w:lang w:val="ro-MD"/>
              </w:rPr>
              <w:t>90,6%</w:t>
            </w:r>
          </w:p>
        </w:tc>
        <w:tc>
          <w:tcPr>
            <w:tcW w:w="1276" w:type="dxa"/>
            <w:tcBorders>
              <w:top w:val="nil"/>
              <w:left w:val="nil"/>
              <w:bottom w:val="single" w:sz="4" w:space="0" w:color="auto"/>
              <w:right w:val="single" w:sz="4" w:space="0" w:color="auto"/>
            </w:tcBorders>
            <w:shd w:val="clear" w:color="auto" w:fill="auto"/>
            <w:noWrap/>
            <w:vAlign w:val="center"/>
            <w:hideMark/>
          </w:tcPr>
          <w:p w:rsidR="00FA67F0" w:rsidRPr="003E3812" w:rsidRDefault="00FA67F0" w:rsidP="00FA67F0">
            <w:pPr>
              <w:spacing w:after="0" w:line="240" w:lineRule="auto"/>
              <w:jc w:val="center"/>
              <w:rPr>
                <w:rFonts w:ascii="Calibri" w:eastAsia="Times New Roman" w:hAnsi="Calibri" w:cs="Calibri"/>
                <w:i/>
                <w:iCs/>
                <w:color w:val="000000"/>
                <w:sz w:val="20"/>
                <w:szCs w:val="20"/>
                <w:lang w:val="ro-MD"/>
              </w:rPr>
            </w:pPr>
            <w:r w:rsidRPr="003E3812">
              <w:rPr>
                <w:rFonts w:ascii="Calibri" w:eastAsia="Times New Roman" w:hAnsi="Calibri" w:cs="Calibri"/>
                <w:i/>
                <w:iCs/>
                <w:color w:val="000000"/>
                <w:sz w:val="20"/>
                <w:szCs w:val="20"/>
                <w:lang w:val="ro-MD"/>
              </w:rPr>
              <w:t>97,2%</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rsidR="00FA67F0" w:rsidRPr="003E3812" w:rsidRDefault="00FA67F0" w:rsidP="00FA67F0">
            <w:pPr>
              <w:spacing w:after="0" w:line="240" w:lineRule="auto"/>
              <w:jc w:val="center"/>
              <w:rPr>
                <w:rFonts w:ascii="Calibri" w:eastAsia="Times New Roman" w:hAnsi="Calibri" w:cs="Calibri"/>
                <w:b/>
                <w:bCs/>
                <w:i/>
                <w:iCs/>
                <w:color w:val="000000"/>
                <w:sz w:val="20"/>
                <w:szCs w:val="20"/>
                <w:lang w:val="ro-MD"/>
              </w:rPr>
            </w:pPr>
            <w:r w:rsidRPr="003E3812">
              <w:rPr>
                <w:rFonts w:ascii="Calibri" w:eastAsia="Times New Roman" w:hAnsi="Calibri" w:cs="Calibri"/>
                <w:b/>
                <w:bCs/>
                <w:i/>
                <w:iCs/>
                <w:color w:val="000000"/>
                <w:sz w:val="20"/>
                <w:szCs w:val="20"/>
                <w:lang w:val="ro-MD"/>
              </w:rPr>
              <w:t>91,9%</w:t>
            </w:r>
          </w:p>
        </w:tc>
        <w:tc>
          <w:tcPr>
            <w:tcW w:w="1308"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Calibri" w:eastAsia="Times New Roman" w:hAnsi="Calibri" w:cs="Calibri"/>
                <w:i/>
                <w:iCs/>
                <w:color w:val="000000"/>
                <w:sz w:val="20"/>
                <w:szCs w:val="20"/>
                <w:lang w:val="ro-MD"/>
              </w:rPr>
            </w:pPr>
            <w:r w:rsidRPr="003E3812">
              <w:rPr>
                <w:rFonts w:ascii="Calibri" w:eastAsia="Times New Roman" w:hAnsi="Calibri" w:cs="Calibri"/>
                <w:i/>
                <w:iCs/>
                <w:color w:val="000000"/>
                <w:sz w:val="20"/>
                <w:szCs w:val="20"/>
                <w:lang w:val="ro-MD"/>
              </w:rPr>
              <w:t>130,2%</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rsidR="00FA67F0" w:rsidRPr="003E3812" w:rsidRDefault="00FA67F0" w:rsidP="00FA67F0">
            <w:pPr>
              <w:spacing w:after="0" w:line="240" w:lineRule="auto"/>
              <w:jc w:val="center"/>
              <w:rPr>
                <w:rFonts w:ascii="Calibri" w:eastAsia="Times New Roman" w:hAnsi="Calibri" w:cs="Calibri"/>
                <w:i/>
                <w:iCs/>
                <w:color w:val="000000"/>
                <w:sz w:val="20"/>
                <w:szCs w:val="20"/>
                <w:lang w:val="ro-MD"/>
              </w:rPr>
            </w:pPr>
            <w:r w:rsidRPr="003E3812">
              <w:rPr>
                <w:rFonts w:ascii="Calibri" w:eastAsia="Times New Roman" w:hAnsi="Calibri" w:cs="Calibri"/>
                <w:i/>
                <w:iCs/>
                <w:color w:val="000000"/>
                <w:sz w:val="20"/>
                <w:szCs w:val="20"/>
                <w:lang w:val="ro-MD"/>
              </w:rPr>
              <w:t>106,7%</w:t>
            </w:r>
          </w:p>
        </w:tc>
        <w:tc>
          <w:tcPr>
            <w:tcW w:w="1180" w:type="dxa"/>
            <w:tcBorders>
              <w:top w:val="nil"/>
              <w:left w:val="nil"/>
              <w:bottom w:val="single" w:sz="4" w:space="0" w:color="auto"/>
              <w:right w:val="single" w:sz="4" w:space="0" w:color="auto"/>
            </w:tcBorders>
            <w:shd w:val="clear" w:color="000000" w:fill="F2F2F2"/>
            <w:noWrap/>
            <w:vAlign w:val="center"/>
            <w:hideMark/>
          </w:tcPr>
          <w:p w:rsidR="00FA67F0" w:rsidRPr="003E3812" w:rsidRDefault="00FA67F0" w:rsidP="00FA67F0">
            <w:pPr>
              <w:spacing w:after="0" w:line="240" w:lineRule="auto"/>
              <w:jc w:val="center"/>
              <w:rPr>
                <w:rFonts w:ascii="Calibri" w:eastAsia="Times New Roman" w:hAnsi="Calibri" w:cs="Calibri"/>
                <w:b/>
                <w:bCs/>
                <w:i/>
                <w:iCs/>
                <w:color w:val="000000"/>
                <w:sz w:val="20"/>
                <w:szCs w:val="20"/>
                <w:lang w:val="ro-MD"/>
              </w:rPr>
            </w:pPr>
            <w:r w:rsidRPr="003E3812">
              <w:rPr>
                <w:rFonts w:ascii="Calibri" w:eastAsia="Times New Roman" w:hAnsi="Calibri" w:cs="Calibri"/>
                <w:b/>
                <w:bCs/>
                <w:i/>
                <w:iCs/>
                <w:color w:val="000000"/>
                <w:sz w:val="20"/>
                <w:szCs w:val="20"/>
                <w:lang w:val="ro-MD"/>
              </w:rPr>
              <w:t>124,1%</w:t>
            </w:r>
          </w:p>
        </w:tc>
      </w:tr>
    </w:tbl>
    <w:p w:rsidR="00FA67F0" w:rsidRPr="003E3812" w:rsidRDefault="00FA67F0" w:rsidP="007E179A">
      <w:pPr>
        <w:jc w:val="right"/>
        <w:rPr>
          <w:rFonts w:asciiTheme="majorHAnsi" w:hAnsiTheme="majorHAnsi" w:cstheme="majorHAnsi"/>
          <w:b/>
          <w:i/>
          <w:sz w:val="24"/>
          <w:szCs w:val="24"/>
          <w:lang w:val="ro-MD"/>
        </w:rPr>
      </w:pPr>
    </w:p>
    <w:p w:rsidR="002D5A77" w:rsidRPr="003E3812" w:rsidRDefault="002D5A77" w:rsidP="00E8464D">
      <w:pPr>
        <w:rPr>
          <w:rFonts w:asciiTheme="majorHAnsi" w:hAnsiTheme="majorHAnsi" w:cstheme="majorHAnsi"/>
          <w:b/>
          <w:i/>
          <w:sz w:val="24"/>
          <w:szCs w:val="24"/>
          <w:lang w:val="ro-MD"/>
        </w:rPr>
      </w:pPr>
    </w:p>
    <w:p w:rsidR="002D5A77" w:rsidRPr="003E3812" w:rsidRDefault="002D5A77" w:rsidP="002D5A77">
      <w:pPr>
        <w:jc w:val="center"/>
        <w:rPr>
          <w:rFonts w:asciiTheme="majorHAnsi" w:hAnsiTheme="majorHAnsi" w:cstheme="majorHAnsi"/>
          <w:b/>
          <w:i/>
          <w:sz w:val="24"/>
          <w:szCs w:val="24"/>
          <w:lang w:val="ro-MD"/>
        </w:rPr>
      </w:pPr>
      <w:r w:rsidRPr="003E3812">
        <w:rPr>
          <w:rFonts w:asciiTheme="majorHAnsi" w:hAnsiTheme="majorHAnsi" w:cstheme="majorHAnsi"/>
          <w:b/>
          <w:sz w:val="24"/>
          <w:szCs w:val="24"/>
          <w:lang w:val="ro-MD"/>
        </w:rPr>
        <w:t>Analiza debursărilor efectuate în cadrul PRIM pe instituțiile responsabile</w:t>
      </w:r>
    </w:p>
    <w:tbl>
      <w:tblPr>
        <w:tblW w:w="12182" w:type="dxa"/>
        <w:jc w:val="center"/>
        <w:tblLook w:val="04A0" w:firstRow="1" w:lastRow="0" w:firstColumn="1" w:lastColumn="0" w:noHBand="0" w:noVBand="1"/>
      </w:tblPr>
      <w:tblGrid>
        <w:gridCol w:w="2830"/>
        <w:gridCol w:w="1028"/>
        <w:gridCol w:w="1028"/>
        <w:gridCol w:w="1040"/>
        <w:gridCol w:w="1028"/>
        <w:gridCol w:w="1028"/>
        <w:gridCol w:w="1031"/>
        <w:gridCol w:w="1028"/>
        <w:gridCol w:w="1028"/>
        <w:gridCol w:w="1113"/>
      </w:tblGrid>
      <w:tr w:rsidR="00B93ED8" w:rsidRPr="003E3812" w:rsidTr="00B93ED8">
        <w:trPr>
          <w:trHeight w:val="288"/>
          <w:jc w:val="center"/>
        </w:trPr>
        <w:tc>
          <w:tcPr>
            <w:tcW w:w="2830" w:type="dxa"/>
            <w:vMerge w:val="restart"/>
            <w:tcBorders>
              <w:top w:val="single" w:sz="4" w:space="0" w:color="auto"/>
              <w:left w:val="single" w:sz="4" w:space="0" w:color="auto"/>
              <w:right w:val="single" w:sz="4" w:space="0" w:color="auto"/>
            </w:tcBorders>
            <w:shd w:val="clear" w:color="auto" w:fill="auto"/>
            <w:noWrap/>
            <w:vAlign w:val="center"/>
            <w:hideMark/>
          </w:tcPr>
          <w:p w:rsidR="00B93ED8" w:rsidRPr="003E3812" w:rsidRDefault="00B93ED8" w:rsidP="00B93ED8">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Anii</w:t>
            </w:r>
          </w:p>
        </w:tc>
        <w:tc>
          <w:tcPr>
            <w:tcW w:w="3096" w:type="dxa"/>
            <w:gridSpan w:val="3"/>
            <w:tcBorders>
              <w:top w:val="single" w:sz="4" w:space="0" w:color="auto"/>
              <w:left w:val="nil"/>
              <w:bottom w:val="single" w:sz="4" w:space="0" w:color="auto"/>
              <w:right w:val="single" w:sz="4" w:space="0" w:color="000000"/>
            </w:tcBorders>
            <w:shd w:val="clear" w:color="000000" w:fill="DDEBF7"/>
            <w:noWrap/>
            <w:vAlign w:val="bottom"/>
            <w:hideMark/>
          </w:tcPr>
          <w:p w:rsidR="00B93ED8" w:rsidRPr="003E3812" w:rsidRDefault="00B93ED8"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MF credit 5196</w:t>
            </w:r>
          </w:p>
        </w:tc>
        <w:tc>
          <w:tcPr>
            <w:tcW w:w="3087" w:type="dxa"/>
            <w:gridSpan w:val="3"/>
            <w:tcBorders>
              <w:top w:val="single" w:sz="4" w:space="0" w:color="auto"/>
              <w:left w:val="nil"/>
              <w:bottom w:val="single" w:sz="4" w:space="0" w:color="auto"/>
              <w:right w:val="single" w:sz="4" w:space="0" w:color="000000"/>
            </w:tcBorders>
            <w:shd w:val="clear" w:color="000000" w:fill="BDD7EE"/>
            <w:noWrap/>
            <w:vAlign w:val="bottom"/>
            <w:hideMark/>
          </w:tcPr>
          <w:p w:rsidR="00B93ED8" w:rsidRPr="003E3812" w:rsidRDefault="00B93ED8"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IP ONDRL credit 5196</w:t>
            </w:r>
          </w:p>
        </w:tc>
        <w:tc>
          <w:tcPr>
            <w:tcW w:w="3169" w:type="dxa"/>
            <w:gridSpan w:val="3"/>
            <w:tcBorders>
              <w:top w:val="single" w:sz="4" w:space="0" w:color="auto"/>
              <w:left w:val="nil"/>
              <w:bottom w:val="single" w:sz="4" w:space="0" w:color="auto"/>
              <w:right w:val="single" w:sz="4" w:space="0" w:color="000000"/>
            </w:tcBorders>
            <w:shd w:val="clear" w:color="000000" w:fill="DDEBF7"/>
            <w:noWrap/>
            <w:vAlign w:val="bottom"/>
            <w:hideMark/>
          </w:tcPr>
          <w:p w:rsidR="00B93ED8" w:rsidRPr="003E3812" w:rsidRDefault="00B93ED8"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MEC credit 5196/6181</w:t>
            </w:r>
          </w:p>
        </w:tc>
      </w:tr>
      <w:tr w:rsidR="00B93ED8" w:rsidRPr="003E3812" w:rsidTr="00024178">
        <w:trPr>
          <w:trHeight w:val="996"/>
          <w:jc w:val="center"/>
        </w:trPr>
        <w:tc>
          <w:tcPr>
            <w:tcW w:w="2830" w:type="dxa"/>
            <w:vMerge/>
            <w:tcBorders>
              <w:left w:val="single" w:sz="4" w:space="0" w:color="auto"/>
              <w:bottom w:val="single" w:sz="4" w:space="0" w:color="auto"/>
              <w:right w:val="single" w:sz="4" w:space="0" w:color="auto"/>
            </w:tcBorders>
            <w:shd w:val="clear" w:color="auto" w:fill="auto"/>
            <w:noWrap/>
            <w:vAlign w:val="center"/>
            <w:hideMark/>
          </w:tcPr>
          <w:p w:rsidR="00B93ED8" w:rsidRPr="003E3812" w:rsidRDefault="00B93ED8" w:rsidP="002D5A77">
            <w:pPr>
              <w:spacing w:after="0" w:line="240" w:lineRule="auto"/>
              <w:jc w:val="center"/>
              <w:rPr>
                <w:rFonts w:asciiTheme="majorHAnsi" w:eastAsia="Times New Roman" w:hAnsiTheme="majorHAnsi" w:cstheme="majorHAnsi"/>
                <w:b/>
                <w:bCs/>
                <w:color w:val="000000"/>
                <w:sz w:val="20"/>
                <w:szCs w:val="20"/>
                <w:lang w:val="ro-MD"/>
              </w:rPr>
            </w:pPr>
          </w:p>
        </w:tc>
        <w:tc>
          <w:tcPr>
            <w:tcW w:w="1028" w:type="dxa"/>
            <w:tcBorders>
              <w:top w:val="nil"/>
              <w:left w:val="nil"/>
              <w:bottom w:val="single" w:sz="4" w:space="0" w:color="auto"/>
              <w:right w:val="single" w:sz="4" w:space="0" w:color="auto"/>
            </w:tcBorders>
            <w:shd w:val="clear" w:color="000000" w:fill="DDEBF7"/>
            <w:vAlign w:val="center"/>
            <w:hideMark/>
          </w:tcPr>
          <w:p w:rsidR="00B93ED8" w:rsidRPr="003E3812" w:rsidRDefault="00B93ED8"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Debursări mii DST</w:t>
            </w:r>
          </w:p>
        </w:tc>
        <w:tc>
          <w:tcPr>
            <w:tcW w:w="1028" w:type="dxa"/>
            <w:tcBorders>
              <w:top w:val="nil"/>
              <w:left w:val="nil"/>
              <w:bottom w:val="single" w:sz="4" w:space="0" w:color="auto"/>
              <w:right w:val="single" w:sz="4" w:space="0" w:color="auto"/>
            </w:tcBorders>
            <w:shd w:val="clear" w:color="000000" w:fill="DDEBF7"/>
            <w:vAlign w:val="center"/>
            <w:hideMark/>
          </w:tcPr>
          <w:p w:rsidR="00B93ED8" w:rsidRPr="003E3812" w:rsidRDefault="00B93ED8"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Debursări mii dolari SUA</w:t>
            </w:r>
          </w:p>
        </w:tc>
        <w:tc>
          <w:tcPr>
            <w:tcW w:w="1040" w:type="dxa"/>
            <w:tcBorders>
              <w:top w:val="nil"/>
              <w:left w:val="nil"/>
              <w:bottom w:val="single" w:sz="4" w:space="0" w:color="auto"/>
              <w:right w:val="single" w:sz="4" w:space="0" w:color="auto"/>
            </w:tcBorders>
            <w:shd w:val="clear" w:color="000000" w:fill="DDEBF7"/>
            <w:vAlign w:val="center"/>
            <w:hideMark/>
          </w:tcPr>
          <w:p w:rsidR="00B93ED8" w:rsidRPr="003E3812" w:rsidRDefault="00B93ED8"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Debursări mii lei</w:t>
            </w:r>
          </w:p>
        </w:tc>
        <w:tc>
          <w:tcPr>
            <w:tcW w:w="1028" w:type="dxa"/>
            <w:tcBorders>
              <w:top w:val="nil"/>
              <w:left w:val="nil"/>
              <w:bottom w:val="single" w:sz="4" w:space="0" w:color="auto"/>
              <w:right w:val="single" w:sz="4" w:space="0" w:color="auto"/>
            </w:tcBorders>
            <w:shd w:val="clear" w:color="000000" w:fill="BDD7EE"/>
            <w:vAlign w:val="center"/>
            <w:hideMark/>
          </w:tcPr>
          <w:p w:rsidR="00B93ED8" w:rsidRPr="003E3812" w:rsidRDefault="00B93ED8"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Debursări mii DST</w:t>
            </w:r>
          </w:p>
        </w:tc>
        <w:tc>
          <w:tcPr>
            <w:tcW w:w="1028" w:type="dxa"/>
            <w:tcBorders>
              <w:top w:val="nil"/>
              <w:left w:val="nil"/>
              <w:bottom w:val="single" w:sz="4" w:space="0" w:color="auto"/>
              <w:right w:val="single" w:sz="4" w:space="0" w:color="auto"/>
            </w:tcBorders>
            <w:shd w:val="clear" w:color="000000" w:fill="BDD7EE"/>
            <w:vAlign w:val="center"/>
            <w:hideMark/>
          </w:tcPr>
          <w:p w:rsidR="00B93ED8" w:rsidRPr="003E3812" w:rsidRDefault="00B93ED8"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Debursări mii dolari SUA</w:t>
            </w:r>
          </w:p>
        </w:tc>
        <w:tc>
          <w:tcPr>
            <w:tcW w:w="1031" w:type="dxa"/>
            <w:tcBorders>
              <w:top w:val="nil"/>
              <w:left w:val="nil"/>
              <w:bottom w:val="single" w:sz="4" w:space="0" w:color="auto"/>
              <w:right w:val="single" w:sz="4" w:space="0" w:color="auto"/>
            </w:tcBorders>
            <w:shd w:val="clear" w:color="000000" w:fill="BDD7EE"/>
            <w:vAlign w:val="center"/>
            <w:hideMark/>
          </w:tcPr>
          <w:p w:rsidR="00B93ED8" w:rsidRPr="003E3812" w:rsidRDefault="00B93ED8"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Debursări mii lei</w:t>
            </w:r>
          </w:p>
        </w:tc>
        <w:tc>
          <w:tcPr>
            <w:tcW w:w="1028" w:type="dxa"/>
            <w:tcBorders>
              <w:top w:val="nil"/>
              <w:left w:val="nil"/>
              <w:bottom w:val="single" w:sz="4" w:space="0" w:color="auto"/>
              <w:right w:val="single" w:sz="4" w:space="0" w:color="auto"/>
            </w:tcBorders>
            <w:shd w:val="clear" w:color="000000" w:fill="DDEBF7"/>
            <w:vAlign w:val="center"/>
            <w:hideMark/>
          </w:tcPr>
          <w:p w:rsidR="00B93ED8" w:rsidRPr="003E3812" w:rsidRDefault="00B93ED8"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Debursări mii DST</w:t>
            </w:r>
          </w:p>
        </w:tc>
        <w:tc>
          <w:tcPr>
            <w:tcW w:w="1028" w:type="dxa"/>
            <w:tcBorders>
              <w:top w:val="nil"/>
              <w:left w:val="nil"/>
              <w:bottom w:val="single" w:sz="4" w:space="0" w:color="auto"/>
              <w:right w:val="single" w:sz="4" w:space="0" w:color="auto"/>
            </w:tcBorders>
            <w:shd w:val="clear" w:color="000000" w:fill="DDEBF7"/>
            <w:vAlign w:val="center"/>
            <w:hideMark/>
          </w:tcPr>
          <w:p w:rsidR="00B93ED8" w:rsidRPr="003E3812" w:rsidRDefault="00B93ED8"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Debursări mii dolari SUA</w:t>
            </w:r>
          </w:p>
        </w:tc>
        <w:tc>
          <w:tcPr>
            <w:tcW w:w="1113" w:type="dxa"/>
            <w:tcBorders>
              <w:top w:val="nil"/>
              <w:left w:val="nil"/>
              <w:bottom w:val="single" w:sz="4" w:space="0" w:color="auto"/>
              <w:right w:val="single" w:sz="4" w:space="0" w:color="auto"/>
            </w:tcBorders>
            <w:shd w:val="clear" w:color="000000" w:fill="DDEBF7"/>
            <w:vAlign w:val="center"/>
            <w:hideMark/>
          </w:tcPr>
          <w:p w:rsidR="00B93ED8" w:rsidRPr="003E3812" w:rsidRDefault="00B93ED8"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Debursări mii lei</w:t>
            </w:r>
          </w:p>
        </w:tc>
      </w:tr>
      <w:tr w:rsidR="002D5A77" w:rsidRPr="003E3812" w:rsidTr="002D5A77">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D5A77" w:rsidRPr="003E3812" w:rsidRDefault="002D5A77" w:rsidP="002D5A77">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2013</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2.553,3</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3.918,1</w:t>
            </w:r>
          </w:p>
        </w:tc>
        <w:tc>
          <w:tcPr>
            <w:tcW w:w="1040"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51.308,2</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31"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8"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 </w:t>
            </w:r>
          </w:p>
        </w:tc>
        <w:tc>
          <w:tcPr>
            <w:tcW w:w="1113"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 </w:t>
            </w:r>
          </w:p>
        </w:tc>
      </w:tr>
      <w:tr w:rsidR="002D5A77" w:rsidRPr="003E3812" w:rsidTr="002D5A77">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D5A77" w:rsidRPr="003E3812" w:rsidRDefault="002D5A77" w:rsidP="002D5A77">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2014</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2.553,3</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3.823,5</w:t>
            </w:r>
          </w:p>
        </w:tc>
        <w:tc>
          <w:tcPr>
            <w:tcW w:w="1040"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55.834,4</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31"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270,0</w:t>
            </w:r>
          </w:p>
        </w:tc>
        <w:tc>
          <w:tcPr>
            <w:tcW w:w="1028"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jc w:val="right"/>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411,5</w:t>
            </w:r>
          </w:p>
        </w:tc>
        <w:tc>
          <w:tcPr>
            <w:tcW w:w="1113"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jc w:val="right"/>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5.713,9</w:t>
            </w:r>
          </w:p>
        </w:tc>
      </w:tr>
      <w:tr w:rsidR="002D5A77" w:rsidRPr="003E3812" w:rsidTr="002D5A77">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D5A77" w:rsidRPr="003E3812" w:rsidRDefault="002D5A77" w:rsidP="002D5A77">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2015</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4.253,3</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5.955,7</w:t>
            </w:r>
          </w:p>
        </w:tc>
        <w:tc>
          <w:tcPr>
            <w:tcW w:w="1040"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113.113,7</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31"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114,2</w:t>
            </w:r>
          </w:p>
        </w:tc>
        <w:tc>
          <w:tcPr>
            <w:tcW w:w="1028"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jc w:val="right"/>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160,3</w:t>
            </w:r>
          </w:p>
        </w:tc>
        <w:tc>
          <w:tcPr>
            <w:tcW w:w="1113"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jc w:val="right"/>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2.997,5</w:t>
            </w:r>
          </w:p>
        </w:tc>
      </w:tr>
      <w:tr w:rsidR="002D5A77" w:rsidRPr="003E3812" w:rsidTr="002D5A77">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D5A77" w:rsidRPr="003E3812" w:rsidRDefault="002D5A77" w:rsidP="002D5A77">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2016</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3.831,0</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5.265,4</w:t>
            </w:r>
          </w:p>
        </w:tc>
        <w:tc>
          <w:tcPr>
            <w:tcW w:w="1040"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105.673,6</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31"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232,6</w:t>
            </w:r>
          </w:p>
        </w:tc>
        <w:tc>
          <w:tcPr>
            <w:tcW w:w="1028"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jc w:val="right"/>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320,0</w:t>
            </w:r>
          </w:p>
        </w:tc>
        <w:tc>
          <w:tcPr>
            <w:tcW w:w="1113"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jc w:val="right"/>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6.363,6</w:t>
            </w:r>
          </w:p>
        </w:tc>
      </w:tr>
      <w:tr w:rsidR="002D5A77" w:rsidRPr="003E3812" w:rsidTr="002D5A77">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D5A77" w:rsidRPr="003E3812" w:rsidRDefault="002D5A77" w:rsidP="002D5A77">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2017</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2.553,3</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3.560,6</w:t>
            </w:r>
          </w:p>
        </w:tc>
        <w:tc>
          <w:tcPr>
            <w:tcW w:w="1040"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63.662,3</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353,3</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500,0</w:t>
            </w:r>
          </w:p>
        </w:tc>
        <w:tc>
          <w:tcPr>
            <w:tcW w:w="1031"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8.591,7</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62,9</w:t>
            </w:r>
          </w:p>
        </w:tc>
        <w:tc>
          <w:tcPr>
            <w:tcW w:w="1028"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jc w:val="right"/>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87,1</w:t>
            </w:r>
          </w:p>
        </w:tc>
        <w:tc>
          <w:tcPr>
            <w:tcW w:w="1113"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jc w:val="right"/>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1.595,6</w:t>
            </w:r>
          </w:p>
        </w:tc>
      </w:tr>
      <w:tr w:rsidR="002D5A77" w:rsidRPr="003E3812" w:rsidTr="002D5A77">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D5A77" w:rsidRPr="003E3812" w:rsidRDefault="002D5A77" w:rsidP="002D5A77">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2018</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40"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676,0</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941,5</w:t>
            </w:r>
          </w:p>
        </w:tc>
        <w:tc>
          <w:tcPr>
            <w:tcW w:w="1031"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15.936,1</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291,9</w:t>
            </w:r>
          </w:p>
        </w:tc>
        <w:tc>
          <w:tcPr>
            <w:tcW w:w="1028"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jc w:val="right"/>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414,4</w:t>
            </w:r>
          </w:p>
        </w:tc>
        <w:tc>
          <w:tcPr>
            <w:tcW w:w="1113"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jc w:val="right"/>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7.031,1</w:t>
            </w:r>
          </w:p>
        </w:tc>
      </w:tr>
      <w:tr w:rsidR="002D5A77" w:rsidRPr="003E3812" w:rsidTr="002D5A77">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D5A77" w:rsidRPr="003E3812" w:rsidRDefault="002D5A77" w:rsidP="002D5A77">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2019</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40"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2.339,4</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3.226,0</w:t>
            </w:r>
          </w:p>
        </w:tc>
        <w:tc>
          <w:tcPr>
            <w:tcW w:w="1031"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56.764,6</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335,3</w:t>
            </w:r>
          </w:p>
        </w:tc>
        <w:tc>
          <w:tcPr>
            <w:tcW w:w="1028"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jc w:val="right"/>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461,4</w:t>
            </w:r>
          </w:p>
        </w:tc>
        <w:tc>
          <w:tcPr>
            <w:tcW w:w="1113"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jc w:val="right"/>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8.061,7</w:t>
            </w:r>
          </w:p>
        </w:tc>
      </w:tr>
      <w:tr w:rsidR="002D5A77" w:rsidRPr="003E3812" w:rsidTr="002D5A77">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D5A77" w:rsidRPr="003E3812" w:rsidRDefault="002D5A77" w:rsidP="002D5A77">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2020</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40"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4.251,0</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5.921,2</w:t>
            </w:r>
          </w:p>
        </w:tc>
        <w:tc>
          <w:tcPr>
            <w:tcW w:w="1031"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102.063,2</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751,2</w:t>
            </w:r>
          </w:p>
        </w:tc>
        <w:tc>
          <w:tcPr>
            <w:tcW w:w="1028"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jc w:val="right"/>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1.051,2</w:t>
            </w:r>
          </w:p>
        </w:tc>
        <w:tc>
          <w:tcPr>
            <w:tcW w:w="1113"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jc w:val="right"/>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17.918,3</w:t>
            </w:r>
          </w:p>
        </w:tc>
      </w:tr>
      <w:tr w:rsidR="002D5A77" w:rsidRPr="003E3812" w:rsidTr="002D5A77">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D5A77" w:rsidRPr="003E3812" w:rsidRDefault="002D5A77" w:rsidP="002D5A77">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2021</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40"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1.484,7</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2.119,2</w:t>
            </w:r>
          </w:p>
        </w:tc>
        <w:tc>
          <w:tcPr>
            <w:tcW w:w="1031"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37.626,2</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2.652,9</w:t>
            </w:r>
          </w:p>
        </w:tc>
        <w:tc>
          <w:tcPr>
            <w:tcW w:w="1028"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jc w:val="right"/>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3.806,9</w:t>
            </w:r>
          </w:p>
        </w:tc>
        <w:tc>
          <w:tcPr>
            <w:tcW w:w="1113"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jc w:val="right"/>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67.396,3</w:t>
            </w:r>
          </w:p>
        </w:tc>
      </w:tr>
      <w:tr w:rsidR="002D5A77" w:rsidRPr="003E3812" w:rsidTr="002D5A77">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D5A77" w:rsidRPr="003E3812" w:rsidRDefault="002D5A77" w:rsidP="002D5A77">
            <w:pPr>
              <w:spacing w:after="0" w:line="240" w:lineRule="auto"/>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Anul 2022</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40"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31"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3.228,2</w:t>
            </w:r>
          </w:p>
        </w:tc>
        <w:tc>
          <w:tcPr>
            <w:tcW w:w="1028"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jc w:val="right"/>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4.304,8</w:t>
            </w:r>
          </w:p>
        </w:tc>
        <w:tc>
          <w:tcPr>
            <w:tcW w:w="1113"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jc w:val="right"/>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82.741,6</w:t>
            </w:r>
          </w:p>
        </w:tc>
      </w:tr>
      <w:tr w:rsidR="002D5A77" w:rsidRPr="003E3812" w:rsidTr="002D5A77">
        <w:trPr>
          <w:trHeight w:val="276"/>
          <w:jc w:val="center"/>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2D5A77" w:rsidRPr="003E3812" w:rsidRDefault="002D5A77" w:rsidP="002D5A77">
            <w:pPr>
              <w:spacing w:after="0" w:line="240" w:lineRule="auto"/>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Restituiri la donator 2022-2023</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 </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 </w:t>
            </w:r>
          </w:p>
        </w:tc>
        <w:tc>
          <w:tcPr>
            <w:tcW w:w="1040"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 </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-163,1</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-221,0</w:t>
            </w:r>
          </w:p>
        </w:tc>
        <w:tc>
          <w:tcPr>
            <w:tcW w:w="1031"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-4.151,1</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-49,2</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-65,7</w:t>
            </w:r>
          </w:p>
        </w:tc>
        <w:tc>
          <w:tcPr>
            <w:tcW w:w="1113"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-1.231,1</w:t>
            </w:r>
          </w:p>
        </w:tc>
      </w:tr>
      <w:tr w:rsidR="002D5A77" w:rsidRPr="003E3812" w:rsidTr="002D5A77">
        <w:trPr>
          <w:trHeight w:val="279"/>
          <w:jc w:val="center"/>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2D5A77" w:rsidRPr="003E3812" w:rsidRDefault="002D5A77" w:rsidP="002D5A77">
            <w:pPr>
              <w:spacing w:after="0" w:line="240" w:lineRule="auto"/>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Venit din contribuția Guvernului</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 </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 </w:t>
            </w:r>
          </w:p>
        </w:tc>
        <w:tc>
          <w:tcPr>
            <w:tcW w:w="1040"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 </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 </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79,1</w:t>
            </w:r>
          </w:p>
        </w:tc>
        <w:tc>
          <w:tcPr>
            <w:tcW w:w="1031"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1.420,7</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 </w:t>
            </w:r>
          </w:p>
        </w:tc>
        <w:tc>
          <w:tcPr>
            <w:tcW w:w="1113"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 </w:t>
            </w:r>
          </w:p>
        </w:tc>
      </w:tr>
      <w:tr w:rsidR="002D5A77" w:rsidRPr="003E3812" w:rsidTr="002D5A77">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D5A77" w:rsidRPr="003E3812" w:rsidRDefault="002D5A77" w:rsidP="002D5A77">
            <w:pPr>
              <w:spacing w:after="0" w:line="240" w:lineRule="auto"/>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TOTAL</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15.744,3</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22.523,3</w:t>
            </w:r>
          </w:p>
        </w:tc>
        <w:tc>
          <w:tcPr>
            <w:tcW w:w="1040"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389.592,2</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8.941,3</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12.565,9</w:t>
            </w:r>
          </w:p>
        </w:tc>
        <w:tc>
          <w:tcPr>
            <w:tcW w:w="1031"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218.251,4</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7.890,1</w:t>
            </w:r>
          </w:p>
        </w:tc>
        <w:tc>
          <w:tcPr>
            <w:tcW w:w="1028"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jc w:val="right"/>
              <w:rPr>
                <w:rFonts w:asciiTheme="majorHAnsi" w:eastAsia="Times New Roman" w:hAnsiTheme="majorHAnsi" w:cstheme="majorHAnsi"/>
                <w:b/>
                <w:bCs/>
                <w:color w:val="000000"/>
                <w:lang w:val="ro-MD"/>
              </w:rPr>
            </w:pPr>
            <w:r w:rsidRPr="003E3812">
              <w:rPr>
                <w:rFonts w:asciiTheme="majorHAnsi" w:eastAsia="Times New Roman" w:hAnsiTheme="majorHAnsi" w:cstheme="majorHAnsi"/>
                <w:b/>
                <w:bCs/>
                <w:color w:val="000000"/>
                <w:lang w:val="ro-MD"/>
              </w:rPr>
              <w:t>10.951,8</w:t>
            </w:r>
          </w:p>
        </w:tc>
        <w:tc>
          <w:tcPr>
            <w:tcW w:w="1113"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jc w:val="right"/>
              <w:rPr>
                <w:rFonts w:asciiTheme="majorHAnsi" w:eastAsia="Times New Roman" w:hAnsiTheme="majorHAnsi" w:cstheme="majorHAnsi"/>
                <w:b/>
                <w:bCs/>
                <w:color w:val="000000"/>
                <w:lang w:val="ro-MD"/>
              </w:rPr>
            </w:pPr>
            <w:r w:rsidRPr="003E3812">
              <w:rPr>
                <w:rFonts w:asciiTheme="majorHAnsi" w:eastAsia="Times New Roman" w:hAnsiTheme="majorHAnsi" w:cstheme="majorHAnsi"/>
                <w:b/>
                <w:bCs/>
                <w:color w:val="000000"/>
                <w:lang w:val="ro-MD"/>
              </w:rPr>
              <w:t>198.588,5</w:t>
            </w:r>
          </w:p>
        </w:tc>
      </w:tr>
      <w:tr w:rsidR="002D5A77" w:rsidRPr="003E3812" w:rsidTr="002D5A77">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D5A77" w:rsidRPr="003E3812" w:rsidRDefault="002D5A77" w:rsidP="002D5A77">
            <w:pPr>
              <w:spacing w:after="0" w:line="240" w:lineRule="auto"/>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Cost PROIECT</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 </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 </w:t>
            </w:r>
          </w:p>
        </w:tc>
        <w:tc>
          <w:tcPr>
            <w:tcW w:w="1040"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 </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9.376,7</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14.000,0</w:t>
            </w:r>
          </w:p>
        </w:tc>
        <w:tc>
          <w:tcPr>
            <w:tcW w:w="1031"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 </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 </w:t>
            </w:r>
          </w:p>
        </w:tc>
        <w:tc>
          <w:tcPr>
            <w:tcW w:w="1028"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jc w:val="right"/>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11.500,0</w:t>
            </w:r>
          </w:p>
        </w:tc>
        <w:tc>
          <w:tcPr>
            <w:tcW w:w="1113"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 </w:t>
            </w:r>
          </w:p>
        </w:tc>
      </w:tr>
      <w:tr w:rsidR="002D5A77" w:rsidRPr="003E3812" w:rsidTr="002D5A77">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D5A77" w:rsidRPr="003E3812" w:rsidRDefault="002D5A77" w:rsidP="002D5A77">
            <w:pPr>
              <w:spacing w:after="0" w:line="240" w:lineRule="auto"/>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Ponderea (%)</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 </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 </w:t>
            </w:r>
          </w:p>
        </w:tc>
        <w:tc>
          <w:tcPr>
            <w:tcW w:w="1040"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 </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95,4%</w:t>
            </w:r>
          </w:p>
        </w:tc>
        <w:tc>
          <w:tcPr>
            <w:tcW w:w="1028"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89,8%</w:t>
            </w:r>
          </w:p>
        </w:tc>
        <w:tc>
          <w:tcPr>
            <w:tcW w:w="1031" w:type="dxa"/>
            <w:tcBorders>
              <w:top w:val="nil"/>
              <w:left w:val="nil"/>
              <w:bottom w:val="single" w:sz="4" w:space="0" w:color="auto"/>
              <w:right w:val="single" w:sz="4" w:space="0" w:color="auto"/>
            </w:tcBorders>
            <w:shd w:val="clear" w:color="000000" w:fill="BDD7EE"/>
            <w:noWrap/>
            <w:vAlign w:val="center"/>
            <w:hideMark/>
          </w:tcPr>
          <w:p w:rsidR="002D5A77" w:rsidRPr="003E3812" w:rsidRDefault="002D5A77" w:rsidP="002D5A77">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 </w:t>
            </w:r>
          </w:p>
        </w:tc>
        <w:tc>
          <w:tcPr>
            <w:tcW w:w="1028" w:type="dxa"/>
            <w:tcBorders>
              <w:top w:val="nil"/>
              <w:left w:val="nil"/>
              <w:bottom w:val="single" w:sz="4" w:space="0" w:color="auto"/>
              <w:right w:val="single" w:sz="4" w:space="0" w:color="auto"/>
            </w:tcBorders>
            <w:shd w:val="clear" w:color="000000" w:fill="DDEBF7"/>
            <w:noWrap/>
            <w:vAlign w:val="center"/>
            <w:hideMark/>
          </w:tcPr>
          <w:p w:rsidR="002D5A77" w:rsidRPr="003E3812" w:rsidRDefault="002D5A77" w:rsidP="002D5A77">
            <w:pPr>
              <w:spacing w:after="0" w:line="240" w:lineRule="auto"/>
              <w:jc w:val="center"/>
              <w:rPr>
                <w:rFonts w:asciiTheme="majorHAnsi" w:eastAsia="Times New Roman" w:hAnsiTheme="majorHAnsi" w:cstheme="majorHAnsi"/>
                <w:i/>
                <w:iCs/>
                <w:color w:val="000000"/>
                <w:sz w:val="20"/>
                <w:szCs w:val="20"/>
                <w:lang w:val="ro-MD"/>
              </w:rPr>
            </w:pPr>
            <w:r w:rsidRPr="003E3812">
              <w:rPr>
                <w:rFonts w:asciiTheme="majorHAnsi" w:eastAsia="Times New Roman" w:hAnsiTheme="majorHAnsi" w:cstheme="majorHAnsi"/>
                <w:i/>
                <w:iCs/>
                <w:color w:val="000000"/>
                <w:sz w:val="20"/>
                <w:szCs w:val="20"/>
                <w:lang w:val="ro-MD"/>
              </w:rPr>
              <w:t> </w:t>
            </w:r>
          </w:p>
        </w:tc>
        <w:tc>
          <w:tcPr>
            <w:tcW w:w="1028"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jc w:val="right"/>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95,2%</w:t>
            </w:r>
          </w:p>
        </w:tc>
        <w:tc>
          <w:tcPr>
            <w:tcW w:w="1113" w:type="dxa"/>
            <w:tcBorders>
              <w:top w:val="nil"/>
              <w:left w:val="nil"/>
              <w:bottom w:val="single" w:sz="4" w:space="0" w:color="auto"/>
              <w:right w:val="single" w:sz="4" w:space="0" w:color="auto"/>
            </w:tcBorders>
            <w:shd w:val="clear" w:color="000000" w:fill="DDEBF7"/>
            <w:noWrap/>
            <w:vAlign w:val="bottom"/>
            <w:hideMark/>
          </w:tcPr>
          <w:p w:rsidR="002D5A77" w:rsidRPr="003E3812" w:rsidRDefault="002D5A77" w:rsidP="002D5A77">
            <w:pPr>
              <w:spacing w:after="0" w:line="240" w:lineRule="auto"/>
              <w:rPr>
                <w:rFonts w:asciiTheme="majorHAnsi" w:eastAsia="Times New Roman" w:hAnsiTheme="majorHAnsi" w:cstheme="majorHAnsi"/>
                <w:color w:val="000000"/>
                <w:lang w:val="ro-MD"/>
              </w:rPr>
            </w:pPr>
            <w:r w:rsidRPr="003E3812">
              <w:rPr>
                <w:rFonts w:asciiTheme="majorHAnsi" w:eastAsia="Times New Roman" w:hAnsiTheme="majorHAnsi" w:cstheme="majorHAnsi"/>
                <w:color w:val="000000"/>
                <w:lang w:val="ro-MD"/>
              </w:rPr>
              <w:t> </w:t>
            </w:r>
          </w:p>
        </w:tc>
      </w:tr>
    </w:tbl>
    <w:p w:rsidR="000F4A1F" w:rsidRPr="003E3812" w:rsidRDefault="000F4A1F" w:rsidP="008E440E">
      <w:pPr>
        <w:spacing w:after="0"/>
        <w:jc w:val="center"/>
        <w:rPr>
          <w:rFonts w:asciiTheme="majorHAnsi" w:eastAsia="Times New Roman" w:hAnsiTheme="majorHAnsi" w:cstheme="majorHAnsi"/>
          <w:b/>
          <w:bCs/>
          <w:color w:val="000000"/>
          <w:sz w:val="24"/>
          <w:szCs w:val="24"/>
          <w:lang w:val="ro-MD"/>
        </w:rPr>
      </w:pPr>
    </w:p>
    <w:p w:rsidR="008E440E" w:rsidRPr="003E3812" w:rsidRDefault="008E440E" w:rsidP="008E440E">
      <w:pPr>
        <w:spacing w:after="0"/>
        <w:jc w:val="center"/>
        <w:rPr>
          <w:rFonts w:asciiTheme="majorHAnsi" w:eastAsia="Times New Roman" w:hAnsiTheme="majorHAnsi" w:cstheme="majorHAnsi"/>
          <w:b/>
          <w:bCs/>
          <w:color w:val="000000"/>
          <w:sz w:val="24"/>
          <w:szCs w:val="24"/>
          <w:lang w:val="ro-MD"/>
        </w:rPr>
      </w:pPr>
      <w:r w:rsidRPr="003E3812">
        <w:rPr>
          <w:rFonts w:asciiTheme="majorHAnsi" w:eastAsia="Times New Roman" w:hAnsiTheme="majorHAnsi" w:cstheme="majorHAnsi"/>
          <w:b/>
          <w:bCs/>
          <w:color w:val="000000"/>
          <w:sz w:val="24"/>
          <w:szCs w:val="24"/>
          <w:lang w:val="ro-MD"/>
        </w:rPr>
        <w:t xml:space="preserve">Analiza debursărilor și utilizării mijloacelor financiare alocate pentru reforma structurală </w:t>
      </w:r>
    </w:p>
    <w:p w:rsidR="008E440E" w:rsidRPr="003E3812" w:rsidRDefault="008E440E" w:rsidP="008E440E">
      <w:pPr>
        <w:spacing w:after="0"/>
        <w:jc w:val="center"/>
        <w:rPr>
          <w:rFonts w:asciiTheme="majorHAnsi" w:eastAsia="Times New Roman" w:hAnsiTheme="majorHAnsi" w:cstheme="majorHAnsi"/>
          <w:b/>
          <w:bCs/>
          <w:color w:val="000000"/>
          <w:sz w:val="24"/>
          <w:szCs w:val="24"/>
          <w:lang w:val="ro-MD"/>
        </w:rPr>
      </w:pPr>
      <w:r w:rsidRPr="003E3812">
        <w:rPr>
          <w:rFonts w:asciiTheme="majorHAnsi" w:eastAsia="Times New Roman" w:hAnsiTheme="majorHAnsi" w:cstheme="majorHAnsi"/>
          <w:b/>
          <w:bCs/>
          <w:color w:val="000000"/>
          <w:sz w:val="24"/>
          <w:szCs w:val="24"/>
          <w:lang w:val="ro-MD"/>
        </w:rPr>
        <w:t>în sectorul educației în cadrul PRIM</w:t>
      </w:r>
    </w:p>
    <w:p w:rsidR="008E440E" w:rsidRPr="003E3812" w:rsidRDefault="008E440E" w:rsidP="008E440E">
      <w:pPr>
        <w:spacing w:after="0"/>
        <w:jc w:val="center"/>
        <w:rPr>
          <w:rFonts w:asciiTheme="majorHAnsi" w:eastAsia="Times New Roman" w:hAnsiTheme="majorHAnsi" w:cstheme="majorHAnsi"/>
          <w:b/>
          <w:bCs/>
          <w:color w:val="000000"/>
          <w:sz w:val="24"/>
          <w:szCs w:val="24"/>
          <w:lang w:val="ro-MD"/>
        </w:rPr>
      </w:pPr>
    </w:p>
    <w:tbl>
      <w:tblPr>
        <w:tblStyle w:val="-1"/>
        <w:tblW w:w="9776" w:type="dxa"/>
        <w:jc w:val="center"/>
        <w:tblLayout w:type="fixed"/>
        <w:tblLook w:val="04A0" w:firstRow="1" w:lastRow="0" w:firstColumn="1" w:lastColumn="0" w:noHBand="0" w:noVBand="1"/>
      </w:tblPr>
      <w:tblGrid>
        <w:gridCol w:w="562"/>
        <w:gridCol w:w="2127"/>
        <w:gridCol w:w="1417"/>
        <w:gridCol w:w="1148"/>
        <w:gridCol w:w="1060"/>
        <w:gridCol w:w="6"/>
        <w:gridCol w:w="1202"/>
        <w:gridCol w:w="1276"/>
        <w:gridCol w:w="978"/>
      </w:tblGrid>
      <w:tr w:rsidR="008E440E" w:rsidRPr="003E3812" w:rsidTr="00A40303">
        <w:trPr>
          <w:cnfStyle w:val="100000000000" w:firstRow="1" w:lastRow="0" w:firstColumn="0" w:lastColumn="0" w:oddVBand="0" w:evenVBand="0" w:oddHBand="0"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562" w:type="dxa"/>
            <w:vMerge w:val="restart"/>
            <w:noWrap/>
            <w:vAlign w:val="center"/>
            <w:hideMark/>
          </w:tcPr>
          <w:p w:rsidR="008E440E" w:rsidRPr="003E3812" w:rsidRDefault="008E440E" w:rsidP="00A40303">
            <w:pPr>
              <w:jc w:val="cente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Nr. d/o</w:t>
            </w:r>
          </w:p>
        </w:tc>
        <w:tc>
          <w:tcPr>
            <w:tcW w:w="2127" w:type="dxa"/>
            <w:vMerge w:val="restart"/>
            <w:noWrap/>
            <w:vAlign w:val="center"/>
            <w:hideMark/>
          </w:tcPr>
          <w:p w:rsidR="008E440E" w:rsidRPr="003E3812" w:rsidRDefault="008E440E" w:rsidP="00A40303">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val="0"/>
                <w:color w:val="000000"/>
                <w:sz w:val="20"/>
                <w:szCs w:val="20"/>
                <w:lang w:val="ro-MD"/>
              </w:rPr>
            </w:pPr>
            <w:r w:rsidRPr="003E3812">
              <w:rPr>
                <w:rFonts w:asciiTheme="majorHAnsi" w:eastAsia="Times New Roman" w:hAnsiTheme="majorHAnsi" w:cstheme="majorHAnsi"/>
                <w:color w:val="000000"/>
                <w:sz w:val="20"/>
                <w:szCs w:val="20"/>
                <w:lang w:val="ro-MD"/>
              </w:rPr>
              <w:t>Componente</w:t>
            </w:r>
          </w:p>
        </w:tc>
        <w:tc>
          <w:tcPr>
            <w:tcW w:w="1417" w:type="dxa"/>
            <w:vMerge w:val="restart"/>
            <w:vAlign w:val="center"/>
            <w:hideMark/>
          </w:tcPr>
          <w:p w:rsidR="008E440E" w:rsidRPr="003E3812" w:rsidRDefault="008E440E" w:rsidP="00A40303">
            <w:pPr>
              <w:ind w:left="-114" w:right="-11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val="0"/>
                <w:color w:val="000000"/>
                <w:sz w:val="20"/>
                <w:szCs w:val="20"/>
                <w:lang w:val="ro-MD"/>
              </w:rPr>
            </w:pPr>
            <w:r w:rsidRPr="003E3812">
              <w:rPr>
                <w:rFonts w:asciiTheme="majorHAnsi" w:eastAsia="Times New Roman" w:hAnsiTheme="majorHAnsi" w:cstheme="majorHAnsi"/>
                <w:color w:val="000000"/>
                <w:sz w:val="20"/>
                <w:szCs w:val="20"/>
                <w:lang w:val="ro-MD"/>
              </w:rPr>
              <w:t xml:space="preserve">Cost estimativ al Creditului </w:t>
            </w:r>
            <w:r w:rsidRPr="003E3812">
              <w:rPr>
                <w:rFonts w:asciiTheme="majorHAnsi" w:eastAsia="Times New Roman" w:hAnsiTheme="majorHAnsi" w:cstheme="majorHAnsi"/>
                <w:b w:val="0"/>
                <w:bCs w:val="0"/>
                <w:i/>
                <w:color w:val="000000"/>
                <w:sz w:val="20"/>
                <w:szCs w:val="20"/>
                <w:lang w:val="ro-MD"/>
              </w:rPr>
              <w:t>(</w:t>
            </w:r>
            <w:r w:rsidRPr="003E3812">
              <w:rPr>
                <w:rFonts w:asciiTheme="majorHAnsi" w:eastAsia="Times New Roman" w:hAnsiTheme="majorHAnsi" w:cstheme="majorHAnsi"/>
                <w:b w:val="0"/>
                <w:i/>
                <w:color w:val="000000"/>
                <w:sz w:val="20"/>
                <w:szCs w:val="20"/>
                <w:lang w:val="ro-MD"/>
              </w:rPr>
              <w:t>mii dolari SUA</w:t>
            </w:r>
            <w:r w:rsidRPr="003E3812">
              <w:rPr>
                <w:rFonts w:asciiTheme="majorHAnsi" w:eastAsia="Times New Roman" w:hAnsiTheme="majorHAnsi" w:cstheme="majorHAnsi"/>
                <w:b w:val="0"/>
                <w:bCs w:val="0"/>
                <w:i/>
                <w:color w:val="000000"/>
                <w:sz w:val="20"/>
                <w:szCs w:val="20"/>
                <w:lang w:val="ro-MD"/>
              </w:rPr>
              <w:t>)</w:t>
            </w:r>
          </w:p>
        </w:tc>
        <w:tc>
          <w:tcPr>
            <w:tcW w:w="2214" w:type="dxa"/>
            <w:gridSpan w:val="3"/>
            <w:noWrap/>
            <w:vAlign w:val="center"/>
            <w:hideMark/>
          </w:tcPr>
          <w:p w:rsidR="008E440E" w:rsidRPr="003E3812" w:rsidRDefault="008E440E" w:rsidP="00A40303">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val="0"/>
                <w:color w:val="000000"/>
                <w:sz w:val="20"/>
                <w:szCs w:val="20"/>
                <w:lang w:val="ro-MD"/>
              </w:rPr>
            </w:pPr>
            <w:r w:rsidRPr="003E3812">
              <w:rPr>
                <w:rFonts w:asciiTheme="majorHAnsi" w:eastAsia="Times New Roman" w:hAnsiTheme="majorHAnsi" w:cstheme="majorHAnsi"/>
                <w:bCs w:val="0"/>
                <w:color w:val="000000"/>
                <w:sz w:val="20"/>
                <w:szCs w:val="20"/>
                <w:lang w:val="ro-MD"/>
              </w:rPr>
              <w:t>Anul</w:t>
            </w:r>
            <w:r w:rsidRPr="003E3812">
              <w:rPr>
                <w:rFonts w:asciiTheme="majorHAnsi" w:eastAsia="Times New Roman" w:hAnsiTheme="majorHAnsi" w:cstheme="majorHAnsi"/>
                <w:color w:val="000000"/>
                <w:sz w:val="20"/>
                <w:szCs w:val="20"/>
                <w:lang w:val="ro-MD"/>
              </w:rPr>
              <w:t xml:space="preserve"> 2022</w:t>
            </w:r>
          </w:p>
        </w:tc>
        <w:tc>
          <w:tcPr>
            <w:tcW w:w="2478" w:type="dxa"/>
            <w:gridSpan w:val="2"/>
            <w:vAlign w:val="center"/>
            <w:hideMark/>
          </w:tcPr>
          <w:p w:rsidR="008E440E" w:rsidRPr="003E3812" w:rsidRDefault="008E440E" w:rsidP="00A40303">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val="0"/>
                <w:color w:val="000000"/>
                <w:sz w:val="20"/>
                <w:szCs w:val="20"/>
                <w:lang w:val="ro-MD"/>
              </w:rPr>
            </w:pPr>
            <w:r w:rsidRPr="003E3812">
              <w:rPr>
                <w:rFonts w:asciiTheme="majorHAnsi" w:eastAsia="Times New Roman" w:hAnsiTheme="majorHAnsi" w:cstheme="majorHAnsi"/>
                <w:color w:val="000000"/>
                <w:sz w:val="20"/>
                <w:szCs w:val="20"/>
                <w:lang w:val="ro-MD"/>
              </w:rPr>
              <w:t>Total Proiect</w:t>
            </w:r>
          </w:p>
        </w:tc>
        <w:tc>
          <w:tcPr>
            <w:tcW w:w="978" w:type="dxa"/>
            <w:vMerge w:val="restart"/>
            <w:vAlign w:val="center"/>
            <w:hideMark/>
          </w:tcPr>
          <w:p w:rsidR="008E440E" w:rsidRPr="003E3812" w:rsidRDefault="008E440E" w:rsidP="00A40303">
            <w:pPr>
              <w:ind w:left="-127" w:right="-10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val="0"/>
                <w:color w:val="000000"/>
                <w:sz w:val="20"/>
                <w:szCs w:val="20"/>
                <w:lang w:val="ro-MD"/>
              </w:rPr>
            </w:pPr>
            <w:r w:rsidRPr="003E3812">
              <w:rPr>
                <w:rFonts w:asciiTheme="majorHAnsi" w:eastAsia="Times New Roman" w:hAnsiTheme="majorHAnsi" w:cstheme="majorHAnsi"/>
                <w:color w:val="000000"/>
                <w:sz w:val="20"/>
                <w:szCs w:val="20"/>
                <w:lang w:val="ro-MD"/>
              </w:rPr>
              <w:t>Realizarea Proiectului (%)</w:t>
            </w:r>
          </w:p>
        </w:tc>
      </w:tr>
      <w:tr w:rsidR="008E440E" w:rsidRPr="003E3812" w:rsidTr="00A40303">
        <w:trPr>
          <w:trHeight w:val="553"/>
          <w:jc w:val="center"/>
        </w:trPr>
        <w:tc>
          <w:tcPr>
            <w:cnfStyle w:val="001000000000" w:firstRow="0" w:lastRow="0" w:firstColumn="1" w:lastColumn="0" w:oddVBand="0" w:evenVBand="0" w:oddHBand="0" w:evenHBand="0" w:firstRowFirstColumn="0" w:firstRowLastColumn="0" w:lastRowFirstColumn="0" w:lastRowLastColumn="0"/>
            <w:tcW w:w="562" w:type="dxa"/>
            <w:vMerge/>
            <w:hideMark/>
          </w:tcPr>
          <w:p w:rsidR="008E440E" w:rsidRPr="003E3812" w:rsidRDefault="008E440E" w:rsidP="00A40303">
            <w:pPr>
              <w:jc w:val="center"/>
              <w:rPr>
                <w:rFonts w:asciiTheme="majorHAnsi" w:eastAsia="Times New Roman" w:hAnsiTheme="majorHAnsi" w:cstheme="majorHAnsi"/>
                <w:b w:val="0"/>
                <w:color w:val="000000"/>
                <w:sz w:val="20"/>
                <w:szCs w:val="20"/>
                <w:lang w:val="ro-MD"/>
              </w:rPr>
            </w:pPr>
          </w:p>
        </w:tc>
        <w:tc>
          <w:tcPr>
            <w:tcW w:w="2127" w:type="dxa"/>
            <w:vMerge/>
            <w:hideMark/>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p>
        </w:tc>
        <w:tc>
          <w:tcPr>
            <w:tcW w:w="1417" w:type="dxa"/>
            <w:vMerge/>
            <w:hideMark/>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p>
        </w:tc>
        <w:tc>
          <w:tcPr>
            <w:tcW w:w="1148" w:type="dxa"/>
            <w:hideMark/>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i/>
                <w:color w:val="000000"/>
                <w:sz w:val="20"/>
                <w:szCs w:val="20"/>
                <w:lang w:val="ro-MD"/>
              </w:rPr>
            </w:pPr>
            <w:r w:rsidRPr="003E3812">
              <w:rPr>
                <w:rFonts w:asciiTheme="majorHAnsi" w:eastAsia="Times New Roman" w:hAnsiTheme="majorHAnsi" w:cstheme="majorHAnsi"/>
                <w:bCs/>
                <w:i/>
                <w:color w:val="000000"/>
                <w:sz w:val="20"/>
                <w:szCs w:val="20"/>
                <w:lang w:val="ro-MD"/>
              </w:rPr>
              <w:t>mii dolari SUA</w:t>
            </w:r>
          </w:p>
        </w:tc>
        <w:tc>
          <w:tcPr>
            <w:tcW w:w="1060" w:type="dxa"/>
            <w:noWrap/>
            <w:hideMark/>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i/>
                <w:color w:val="000000"/>
                <w:sz w:val="20"/>
                <w:szCs w:val="20"/>
                <w:lang w:val="ro-MD"/>
              </w:rPr>
            </w:pPr>
            <w:r w:rsidRPr="003E3812">
              <w:rPr>
                <w:rFonts w:asciiTheme="majorHAnsi" w:eastAsia="Times New Roman" w:hAnsiTheme="majorHAnsi" w:cstheme="majorHAnsi"/>
                <w:bCs/>
                <w:i/>
                <w:color w:val="000000"/>
                <w:sz w:val="20"/>
                <w:szCs w:val="20"/>
                <w:lang w:val="ro-MD"/>
              </w:rPr>
              <w:t>mii MDL</w:t>
            </w:r>
          </w:p>
        </w:tc>
        <w:tc>
          <w:tcPr>
            <w:tcW w:w="1208" w:type="dxa"/>
            <w:gridSpan w:val="2"/>
            <w:hideMark/>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i/>
                <w:color w:val="000000"/>
                <w:sz w:val="20"/>
                <w:szCs w:val="20"/>
                <w:lang w:val="ro-MD"/>
              </w:rPr>
            </w:pPr>
            <w:r w:rsidRPr="003E3812">
              <w:rPr>
                <w:rFonts w:asciiTheme="majorHAnsi" w:eastAsia="Times New Roman" w:hAnsiTheme="majorHAnsi" w:cstheme="majorHAnsi"/>
                <w:bCs/>
                <w:i/>
                <w:color w:val="000000"/>
                <w:sz w:val="20"/>
                <w:szCs w:val="20"/>
                <w:lang w:val="ro-MD"/>
              </w:rPr>
              <w:t>mii dolari SUA</w:t>
            </w:r>
          </w:p>
        </w:tc>
        <w:tc>
          <w:tcPr>
            <w:tcW w:w="1276" w:type="dxa"/>
            <w:noWrap/>
            <w:hideMark/>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i/>
                <w:color w:val="000000"/>
                <w:sz w:val="20"/>
                <w:szCs w:val="20"/>
                <w:lang w:val="ro-MD"/>
              </w:rPr>
            </w:pPr>
            <w:r w:rsidRPr="003E3812">
              <w:rPr>
                <w:rFonts w:asciiTheme="majorHAnsi" w:eastAsia="Times New Roman" w:hAnsiTheme="majorHAnsi" w:cstheme="majorHAnsi"/>
                <w:bCs/>
                <w:i/>
                <w:color w:val="000000"/>
                <w:sz w:val="20"/>
                <w:szCs w:val="20"/>
                <w:lang w:val="ro-MD"/>
              </w:rPr>
              <w:t>mii MDL</w:t>
            </w:r>
          </w:p>
        </w:tc>
        <w:tc>
          <w:tcPr>
            <w:tcW w:w="978" w:type="dxa"/>
            <w:vMerge/>
            <w:hideMark/>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p>
        </w:tc>
      </w:tr>
      <w:tr w:rsidR="008E440E" w:rsidRPr="003E3812" w:rsidTr="00A40303">
        <w:trPr>
          <w:trHeight w:val="312"/>
          <w:jc w:val="center"/>
        </w:trPr>
        <w:tc>
          <w:tcPr>
            <w:cnfStyle w:val="001000000000" w:firstRow="0" w:lastRow="0" w:firstColumn="1" w:lastColumn="0" w:oddVBand="0" w:evenVBand="0" w:oddHBand="0" w:evenHBand="0" w:firstRowFirstColumn="0" w:firstRowLastColumn="0" w:lastRowFirstColumn="0" w:lastRowLastColumn="0"/>
            <w:tcW w:w="562" w:type="dxa"/>
            <w:shd w:val="clear" w:color="auto" w:fill="E2EFD9" w:themeFill="accent6" w:themeFillTint="33"/>
            <w:noWrap/>
            <w:hideMark/>
          </w:tcPr>
          <w:p w:rsidR="008E440E" w:rsidRPr="003E3812" w:rsidRDefault="008E440E" w:rsidP="00A40303">
            <w:pPr>
              <w:rPr>
                <w:rFonts w:asciiTheme="majorHAnsi" w:eastAsia="Times New Roman" w:hAnsiTheme="majorHAnsi" w:cstheme="majorHAnsi"/>
                <w:b w:val="0"/>
                <w:bCs w:val="0"/>
                <w:color w:val="000000"/>
                <w:sz w:val="20"/>
                <w:szCs w:val="20"/>
                <w:lang w:val="ro-MD"/>
              </w:rPr>
            </w:pPr>
            <w:r w:rsidRPr="003E3812">
              <w:rPr>
                <w:rFonts w:asciiTheme="majorHAnsi" w:eastAsia="Times New Roman" w:hAnsiTheme="majorHAnsi" w:cstheme="majorHAnsi"/>
                <w:color w:val="000000"/>
                <w:sz w:val="20"/>
                <w:szCs w:val="20"/>
                <w:lang w:val="ro-MD"/>
              </w:rPr>
              <w:t>1</w:t>
            </w:r>
          </w:p>
        </w:tc>
        <w:tc>
          <w:tcPr>
            <w:tcW w:w="2127" w:type="dxa"/>
            <w:shd w:val="clear" w:color="auto" w:fill="E2EFD9" w:themeFill="accent6" w:themeFillTint="33"/>
            <w:noWrap/>
            <w:hideMark/>
          </w:tcPr>
          <w:p w:rsidR="008E440E" w:rsidRPr="003E3812" w:rsidRDefault="008E440E" w:rsidP="00A4030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DEBURSĂRI</w:t>
            </w:r>
          </w:p>
        </w:tc>
        <w:tc>
          <w:tcPr>
            <w:tcW w:w="1417" w:type="dxa"/>
            <w:shd w:val="clear" w:color="auto" w:fill="E2EFD9" w:themeFill="accent6" w:themeFillTint="33"/>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50.000,0</w:t>
            </w:r>
          </w:p>
        </w:tc>
        <w:tc>
          <w:tcPr>
            <w:tcW w:w="1148" w:type="dxa"/>
            <w:shd w:val="clear" w:color="auto" w:fill="E2EFD9" w:themeFill="accent6" w:themeFillTint="33"/>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4.097,2</w:t>
            </w:r>
          </w:p>
        </w:tc>
        <w:tc>
          <w:tcPr>
            <w:tcW w:w="1060" w:type="dxa"/>
            <w:shd w:val="clear" w:color="auto" w:fill="E2EFD9" w:themeFill="accent6" w:themeFillTint="33"/>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78.780,0</w:t>
            </w:r>
          </w:p>
        </w:tc>
        <w:tc>
          <w:tcPr>
            <w:tcW w:w="1208" w:type="dxa"/>
            <w:gridSpan w:val="2"/>
            <w:shd w:val="clear" w:color="auto" w:fill="E2EFD9" w:themeFill="accent6" w:themeFillTint="33"/>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46.041,0</w:t>
            </w:r>
          </w:p>
        </w:tc>
        <w:tc>
          <w:tcPr>
            <w:tcW w:w="1276" w:type="dxa"/>
            <w:shd w:val="clear" w:color="auto" w:fill="E2EFD9" w:themeFill="accent6" w:themeFillTint="33"/>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806.432,1</w:t>
            </w:r>
          </w:p>
        </w:tc>
        <w:tc>
          <w:tcPr>
            <w:tcW w:w="978" w:type="dxa"/>
            <w:shd w:val="clear" w:color="auto" w:fill="E2EFD9" w:themeFill="accent6" w:themeFillTint="33"/>
            <w:noWrap/>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20"/>
                <w:szCs w:val="20"/>
                <w:lang w:val="ro-MD"/>
              </w:rPr>
            </w:pPr>
            <w:r w:rsidRPr="003E3812">
              <w:rPr>
                <w:rFonts w:asciiTheme="majorHAnsi" w:eastAsia="Times New Roman" w:hAnsiTheme="majorHAnsi" w:cstheme="majorHAnsi"/>
                <w:b/>
                <w:color w:val="000000"/>
                <w:sz w:val="20"/>
                <w:szCs w:val="20"/>
                <w:lang w:val="ro-MD"/>
              </w:rPr>
              <w:t>92,1%</w:t>
            </w:r>
          </w:p>
        </w:tc>
      </w:tr>
      <w:tr w:rsidR="008E440E" w:rsidRPr="003E3812" w:rsidTr="00A40303">
        <w:trPr>
          <w:trHeight w:val="312"/>
          <w:jc w:val="center"/>
        </w:trPr>
        <w:tc>
          <w:tcPr>
            <w:cnfStyle w:val="001000000000" w:firstRow="0" w:lastRow="0" w:firstColumn="1" w:lastColumn="0" w:oddVBand="0" w:evenVBand="0" w:oddHBand="0" w:evenHBand="0" w:firstRowFirstColumn="0" w:firstRowLastColumn="0" w:lastRowFirstColumn="0" w:lastRowLastColumn="0"/>
            <w:tcW w:w="562" w:type="dxa"/>
            <w:noWrap/>
            <w:hideMark/>
          </w:tcPr>
          <w:p w:rsidR="008E440E" w:rsidRPr="003E3812" w:rsidRDefault="008E440E" w:rsidP="00A40303">
            <w:pPr>
              <w:rPr>
                <w:rFonts w:asciiTheme="majorHAnsi" w:eastAsia="Times New Roman" w:hAnsiTheme="majorHAnsi" w:cstheme="majorHAnsi"/>
                <w:b w:val="0"/>
                <w:bCs w:val="0"/>
                <w:color w:val="000000"/>
                <w:sz w:val="20"/>
                <w:szCs w:val="20"/>
                <w:lang w:val="ro-MD"/>
              </w:rPr>
            </w:pPr>
            <w:r w:rsidRPr="003E3812">
              <w:rPr>
                <w:rFonts w:asciiTheme="majorHAnsi" w:eastAsia="Times New Roman" w:hAnsiTheme="majorHAnsi" w:cstheme="majorHAnsi"/>
                <w:color w:val="000000"/>
                <w:sz w:val="20"/>
                <w:szCs w:val="20"/>
                <w:lang w:val="ro-MD"/>
              </w:rPr>
              <w:t> 1.1</w:t>
            </w:r>
          </w:p>
        </w:tc>
        <w:tc>
          <w:tcPr>
            <w:tcW w:w="2127" w:type="dxa"/>
            <w:noWrap/>
            <w:hideMark/>
          </w:tcPr>
          <w:p w:rsidR="008E440E" w:rsidRPr="003E3812" w:rsidRDefault="008E440E" w:rsidP="00A4030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Creditul 5196/2013</w:t>
            </w:r>
          </w:p>
        </w:tc>
        <w:tc>
          <w:tcPr>
            <w:tcW w:w="1417"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40.000,0</w:t>
            </w:r>
          </w:p>
        </w:tc>
        <w:tc>
          <w:tcPr>
            <w:tcW w:w="1148"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-197,6</w:t>
            </w:r>
          </w:p>
        </w:tc>
        <w:tc>
          <w:tcPr>
            <w:tcW w:w="1060"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-3.774,2</w:t>
            </w:r>
          </w:p>
        </w:tc>
        <w:tc>
          <w:tcPr>
            <w:tcW w:w="1208" w:type="dxa"/>
            <w:gridSpan w:val="2"/>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36.317,4</w:t>
            </w:r>
          </w:p>
        </w:tc>
        <w:tc>
          <w:tcPr>
            <w:tcW w:w="1276"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628.642,1</w:t>
            </w:r>
          </w:p>
        </w:tc>
        <w:tc>
          <w:tcPr>
            <w:tcW w:w="978" w:type="dxa"/>
            <w:noWrap/>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90,8%</w:t>
            </w:r>
          </w:p>
        </w:tc>
      </w:tr>
      <w:tr w:rsidR="008E440E" w:rsidRPr="003E3812" w:rsidTr="00A40303">
        <w:trPr>
          <w:trHeight w:val="166"/>
          <w:jc w:val="center"/>
        </w:trPr>
        <w:tc>
          <w:tcPr>
            <w:cnfStyle w:val="001000000000" w:firstRow="0" w:lastRow="0" w:firstColumn="1" w:lastColumn="0" w:oddVBand="0" w:evenVBand="0" w:oddHBand="0" w:evenHBand="0" w:firstRowFirstColumn="0" w:firstRowLastColumn="0" w:lastRowFirstColumn="0" w:lastRowLastColumn="0"/>
            <w:tcW w:w="2689" w:type="dxa"/>
            <w:gridSpan w:val="2"/>
            <w:noWrap/>
            <w:hideMark/>
          </w:tcPr>
          <w:p w:rsidR="008E440E" w:rsidRPr="003E3812" w:rsidRDefault="008E440E" w:rsidP="00A40303">
            <w:pPr>
              <w:rPr>
                <w:rFonts w:asciiTheme="majorHAnsi" w:eastAsia="Times New Roman" w:hAnsiTheme="majorHAnsi" w:cstheme="majorHAnsi"/>
                <w:b w:val="0"/>
                <w:bCs w:val="0"/>
                <w:color w:val="000000"/>
                <w:sz w:val="20"/>
                <w:szCs w:val="20"/>
                <w:lang w:val="ro-MD"/>
              </w:rPr>
            </w:pPr>
            <w:r w:rsidRPr="003E3812">
              <w:rPr>
                <w:rFonts w:asciiTheme="majorHAnsi" w:eastAsia="Times New Roman" w:hAnsiTheme="majorHAnsi" w:cstheme="majorHAnsi"/>
                <w:b w:val="0"/>
                <w:color w:val="000000"/>
                <w:sz w:val="20"/>
                <w:szCs w:val="20"/>
                <w:lang w:val="ro-MD"/>
              </w:rPr>
              <w:t xml:space="preserve"> Componenta I-II/A.1 și B.1 </w:t>
            </w:r>
          </w:p>
        </w:tc>
        <w:tc>
          <w:tcPr>
            <w:tcW w:w="1417"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24.500,0</w:t>
            </w:r>
          </w:p>
        </w:tc>
        <w:tc>
          <w:tcPr>
            <w:tcW w:w="1148"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x</w:t>
            </w:r>
          </w:p>
        </w:tc>
        <w:tc>
          <w:tcPr>
            <w:tcW w:w="1060"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x</w:t>
            </w:r>
          </w:p>
        </w:tc>
        <w:tc>
          <w:tcPr>
            <w:tcW w:w="1208" w:type="dxa"/>
            <w:gridSpan w:val="2"/>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22.523,2</w:t>
            </w:r>
          </w:p>
        </w:tc>
        <w:tc>
          <w:tcPr>
            <w:tcW w:w="1276"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389.592,2</w:t>
            </w:r>
          </w:p>
        </w:tc>
        <w:tc>
          <w:tcPr>
            <w:tcW w:w="978" w:type="dxa"/>
            <w:noWrap/>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r>
      <w:tr w:rsidR="008E440E" w:rsidRPr="003E3812" w:rsidTr="00A40303">
        <w:trPr>
          <w:trHeight w:val="166"/>
          <w:jc w:val="center"/>
        </w:trPr>
        <w:tc>
          <w:tcPr>
            <w:cnfStyle w:val="001000000000" w:firstRow="0" w:lastRow="0" w:firstColumn="1" w:lastColumn="0" w:oddVBand="0" w:evenVBand="0" w:oddHBand="0" w:evenHBand="0" w:firstRowFirstColumn="0" w:firstRowLastColumn="0" w:lastRowFirstColumn="0" w:lastRowLastColumn="0"/>
            <w:tcW w:w="2689" w:type="dxa"/>
            <w:gridSpan w:val="2"/>
            <w:noWrap/>
          </w:tcPr>
          <w:p w:rsidR="008E440E" w:rsidRPr="003E3812" w:rsidRDefault="008E440E" w:rsidP="00A40303">
            <w:pPr>
              <w:rPr>
                <w:rFonts w:asciiTheme="majorHAnsi" w:eastAsia="Times New Roman" w:hAnsiTheme="majorHAnsi" w:cstheme="majorHAnsi"/>
                <w:b w:val="0"/>
                <w:bCs w:val="0"/>
                <w:color w:val="000000"/>
                <w:sz w:val="20"/>
                <w:szCs w:val="20"/>
                <w:lang w:val="ro-MD"/>
              </w:rPr>
            </w:pPr>
            <w:r w:rsidRPr="003E3812">
              <w:rPr>
                <w:rFonts w:asciiTheme="majorHAnsi" w:eastAsia="Times New Roman" w:hAnsiTheme="majorHAnsi" w:cstheme="majorHAnsi"/>
                <w:b w:val="0"/>
                <w:color w:val="000000"/>
                <w:sz w:val="20"/>
                <w:szCs w:val="20"/>
                <w:lang w:val="ro-MD"/>
              </w:rPr>
              <w:t> Componenta I/A.2 ONDRL</w:t>
            </w:r>
          </w:p>
        </w:tc>
        <w:tc>
          <w:tcPr>
            <w:tcW w:w="1417"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14.000,0</w:t>
            </w:r>
          </w:p>
        </w:tc>
        <w:tc>
          <w:tcPr>
            <w:tcW w:w="1148"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0,0</w:t>
            </w:r>
          </w:p>
        </w:tc>
        <w:tc>
          <w:tcPr>
            <w:tcW w:w="1060"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0,0</w:t>
            </w:r>
          </w:p>
        </w:tc>
        <w:tc>
          <w:tcPr>
            <w:tcW w:w="1208" w:type="dxa"/>
            <w:gridSpan w:val="2"/>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12.707,9</w:t>
            </w:r>
          </w:p>
        </w:tc>
        <w:tc>
          <w:tcPr>
            <w:tcW w:w="1276"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220.981,8</w:t>
            </w:r>
          </w:p>
        </w:tc>
        <w:tc>
          <w:tcPr>
            <w:tcW w:w="978" w:type="dxa"/>
            <w:noWrap/>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r>
      <w:tr w:rsidR="008E440E" w:rsidRPr="003E3812" w:rsidTr="00A40303">
        <w:trPr>
          <w:trHeight w:val="233"/>
          <w:jc w:val="center"/>
        </w:trPr>
        <w:tc>
          <w:tcPr>
            <w:cnfStyle w:val="001000000000" w:firstRow="0" w:lastRow="0" w:firstColumn="1" w:lastColumn="0" w:oddVBand="0" w:evenVBand="0" w:oddHBand="0" w:evenHBand="0" w:firstRowFirstColumn="0" w:firstRowLastColumn="0" w:lastRowFirstColumn="0" w:lastRowLastColumn="0"/>
            <w:tcW w:w="2689" w:type="dxa"/>
            <w:gridSpan w:val="2"/>
            <w:noWrap/>
          </w:tcPr>
          <w:p w:rsidR="008E440E" w:rsidRPr="003E3812" w:rsidRDefault="008E440E" w:rsidP="00A40303">
            <w:pPr>
              <w:rPr>
                <w:rFonts w:asciiTheme="majorHAnsi" w:eastAsia="Times New Roman" w:hAnsiTheme="majorHAnsi" w:cstheme="majorHAnsi"/>
                <w:b w:val="0"/>
                <w:i/>
                <w:color w:val="000000"/>
                <w:sz w:val="20"/>
                <w:szCs w:val="20"/>
                <w:lang w:val="ro-MD"/>
              </w:rPr>
            </w:pPr>
            <w:r w:rsidRPr="003E3812">
              <w:rPr>
                <w:rFonts w:asciiTheme="majorHAnsi" w:eastAsia="Times New Roman" w:hAnsiTheme="majorHAnsi" w:cstheme="majorHAnsi"/>
                <w:b w:val="0"/>
                <w:i/>
                <w:color w:val="000000"/>
                <w:sz w:val="20"/>
                <w:szCs w:val="20"/>
                <w:lang w:val="ro-MD"/>
              </w:rPr>
              <w:t xml:space="preserve">Contribuția Guvernului (ONDRL) </w:t>
            </w:r>
          </w:p>
        </w:tc>
        <w:tc>
          <w:tcPr>
            <w:tcW w:w="1417"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x</w:t>
            </w:r>
          </w:p>
        </w:tc>
        <w:tc>
          <w:tcPr>
            <w:tcW w:w="1148"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79,1</w:t>
            </w:r>
          </w:p>
        </w:tc>
        <w:tc>
          <w:tcPr>
            <w:tcW w:w="1060"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1.420,7</w:t>
            </w:r>
          </w:p>
        </w:tc>
        <w:tc>
          <w:tcPr>
            <w:tcW w:w="1208" w:type="dxa"/>
            <w:gridSpan w:val="2"/>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79,1</w:t>
            </w:r>
          </w:p>
        </w:tc>
        <w:tc>
          <w:tcPr>
            <w:tcW w:w="1276"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1.420,7</w:t>
            </w:r>
          </w:p>
        </w:tc>
        <w:tc>
          <w:tcPr>
            <w:tcW w:w="978" w:type="dxa"/>
            <w:noWrap/>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r>
      <w:tr w:rsidR="008E440E" w:rsidRPr="003E3812" w:rsidTr="00A40303">
        <w:trPr>
          <w:trHeight w:val="233"/>
          <w:jc w:val="center"/>
        </w:trPr>
        <w:tc>
          <w:tcPr>
            <w:cnfStyle w:val="001000000000" w:firstRow="0" w:lastRow="0" w:firstColumn="1" w:lastColumn="0" w:oddVBand="0" w:evenVBand="0" w:oddHBand="0" w:evenHBand="0" w:firstRowFirstColumn="0" w:firstRowLastColumn="0" w:lastRowFirstColumn="0" w:lastRowLastColumn="0"/>
            <w:tcW w:w="2689" w:type="dxa"/>
            <w:gridSpan w:val="2"/>
            <w:noWrap/>
            <w:hideMark/>
          </w:tcPr>
          <w:p w:rsidR="008E440E" w:rsidRPr="003E3812" w:rsidRDefault="008E440E" w:rsidP="00A40303">
            <w:pPr>
              <w:rPr>
                <w:rFonts w:asciiTheme="majorHAnsi" w:eastAsia="Times New Roman" w:hAnsiTheme="majorHAnsi" w:cstheme="majorHAnsi"/>
                <w:b w:val="0"/>
                <w:bCs w:val="0"/>
                <w:color w:val="000000"/>
                <w:sz w:val="20"/>
                <w:szCs w:val="20"/>
                <w:lang w:val="ro-MD"/>
              </w:rPr>
            </w:pPr>
            <w:r w:rsidRPr="003E3812">
              <w:rPr>
                <w:rFonts w:asciiTheme="majorHAnsi" w:eastAsia="Times New Roman" w:hAnsiTheme="majorHAnsi" w:cstheme="majorHAnsi"/>
                <w:b w:val="0"/>
                <w:color w:val="000000"/>
                <w:sz w:val="20"/>
                <w:szCs w:val="20"/>
                <w:lang w:val="ro-MD"/>
              </w:rPr>
              <w:t xml:space="preserve"> Componenta III/C </w:t>
            </w:r>
          </w:p>
        </w:tc>
        <w:tc>
          <w:tcPr>
            <w:tcW w:w="1417"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1.500,0</w:t>
            </w:r>
          </w:p>
        </w:tc>
        <w:tc>
          <w:tcPr>
            <w:tcW w:w="1148"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10,0</w:t>
            </w:r>
          </w:p>
        </w:tc>
        <w:tc>
          <w:tcPr>
            <w:tcW w:w="1060"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187,3</w:t>
            </w:r>
          </w:p>
        </w:tc>
        <w:tc>
          <w:tcPr>
            <w:tcW w:w="1208" w:type="dxa"/>
            <w:gridSpan w:val="2"/>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1.293,9</w:t>
            </w:r>
          </w:p>
        </w:tc>
        <w:tc>
          <w:tcPr>
            <w:tcW w:w="1276"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22.029,6</w:t>
            </w:r>
          </w:p>
        </w:tc>
        <w:tc>
          <w:tcPr>
            <w:tcW w:w="978" w:type="dxa"/>
            <w:noWrap/>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r>
      <w:tr w:rsidR="008E440E" w:rsidRPr="003E3812" w:rsidTr="00A40303">
        <w:trPr>
          <w:trHeight w:val="233"/>
          <w:jc w:val="center"/>
        </w:trPr>
        <w:tc>
          <w:tcPr>
            <w:cnfStyle w:val="001000000000" w:firstRow="0" w:lastRow="0" w:firstColumn="1" w:lastColumn="0" w:oddVBand="0" w:evenVBand="0" w:oddHBand="0" w:evenHBand="0" w:firstRowFirstColumn="0" w:firstRowLastColumn="0" w:lastRowFirstColumn="0" w:lastRowLastColumn="0"/>
            <w:tcW w:w="2689" w:type="dxa"/>
            <w:gridSpan w:val="2"/>
            <w:noWrap/>
          </w:tcPr>
          <w:p w:rsidR="008E440E" w:rsidRPr="003E3812" w:rsidRDefault="008E440E" w:rsidP="00A40303">
            <w:pPr>
              <w:rPr>
                <w:rFonts w:asciiTheme="majorHAnsi" w:eastAsia="Times New Roman" w:hAnsiTheme="majorHAnsi" w:cstheme="majorHAnsi"/>
                <w:bCs w:val="0"/>
                <w:color w:val="000000"/>
                <w:sz w:val="20"/>
                <w:szCs w:val="20"/>
                <w:lang w:val="ro-MD"/>
              </w:rPr>
            </w:pPr>
            <w:r w:rsidRPr="003E3812">
              <w:rPr>
                <w:rFonts w:asciiTheme="majorHAnsi" w:eastAsia="Times New Roman" w:hAnsiTheme="majorHAnsi" w:cstheme="majorHAnsi"/>
                <w:bCs w:val="0"/>
                <w:color w:val="000000"/>
                <w:sz w:val="20"/>
                <w:szCs w:val="20"/>
                <w:lang w:val="ro-MD"/>
              </w:rPr>
              <w:t>Restituiri la donator</w:t>
            </w:r>
          </w:p>
        </w:tc>
        <w:tc>
          <w:tcPr>
            <w:tcW w:w="1417"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x</w:t>
            </w:r>
          </w:p>
        </w:tc>
        <w:tc>
          <w:tcPr>
            <w:tcW w:w="1148"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-286,7</w:t>
            </w:r>
          </w:p>
        </w:tc>
        <w:tc>
          <w:tcPr>
            <w:tcW w:w="1060"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-5.382,2</w:t>
            </w:r>
          </w:p>
        </w:tc>
        <w:tc>
          <w:tcPr>
            <w:tcW w:w="1208" w:type="dxa"/>
            <w:gridSpan w:val="2"/>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-286,7</w:t>
            </w:r>
          </w:p>
        </w:tc>
        <w:tc>
          <w:tcPr>
            <w:tcW w:w="1276"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-5.382,2</w:t>
            </w:r>
          </w:p>
        </w:tc>
        <w:tc>
          <w:tcPr>
            <w:tcW w:w="978" w:type="dxa"/>
            <w:noWrap/>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r>
      <w:tr w:rsidR="008E440E" w:rsidRPr="003E3812" w:rsidTr="00A40303">
        <w:trPr>
          <w:trHeight w:val="58"/>
          <w:jc w:val="center"/>
        </w:trPr>
        <w:tc>
          <w:tcPr>
            <w:cnfStyle w:val="001000000000" w:firstRow="0" w:lastRow="0" w:firstColumn="1" w:lastColumn="0" w:oddVBand="0" w:evenVBand="0" w:oddHBand="0" w:evenHBand="0" w:firstRowFirstColumn="0" w:firstRowLastColumn="0" w:lastRowFirstColumn="0" w:lastRowLastColumn="0"/>
            <w:tcW w:w="2689" w:type="dxa"/>
            <w:gridSpan w:val="2"/>
            <w:noWrap/>
          </w:tcPr>
          <w:p w:rsidR="008E440E" w:rsidRPr="003E3812" w:rsidRDefault="008E440E" w:rsidP="00A40303">
            <w:pPr>
              <w:ind w:firstLine="459"/>
              <w:rPr>
                <w:rFonts w:asciiTheme="majorHAnsi" w:eastAsia="Times New Roman" w:hAnsiTheme="majorHAnsi" w:cstheme="majorHAnsi"/>
                <w:b w:val="0"/>
                <w:bCs w:val="0"/>
                <w:i/>
                <w:color w:val="000000"/>
                <w:sz w:val="20"/>
                <w:szCs w:val="20"/>
                <w:lang w:val="ro-MD"/>
              </w:rPr>
            </w:pPr>
            <w:r w:rsidRPr="003E3812">
              <w:rPr>
                <w:rFonts w:asciiTheme="majorHAnsi" w:eastAsia="Times New Roman" w:hAnsiTheme="majorHAnsi" w:cstheme="majorHAnsi"/>
                <w:b w:val="0"/>
                <w:bCs w:val="0"/>
                <w:i/>
                <w:color w:val="000000"/>
                <w:sz w:val="20"/>
                <w:szCs w:val="20"/>
                <w:lang w:val="ro-MD"/>
              </w:rPr>
              <w:t>MEC</w:t>
            </w:r>
          </w:p>
        </w:tc>
        <w:tc>
          <w:tcPr>
            <w:tcW w:w="1417"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x</w:t>
            </w:r>
          </w:p>
        </w:tc>
        <w:tc>
          <w:tcPr>
            <w:tcW w:w="1148"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20"/>
                <w:szCs w:val="20"/>
                <w:lang w:val="ro-MD"/>
              </w:rPr>
            </w:pPr>
            <w:r w:rsidRPr="003E3812">
              <w:rPr>
                <w:rFonts w:asciiTheme="majorHAnsi" w:eastAsia="Times New Roman" w:hAnsiTheme="majorHAnsi" w:cstheme="majorHAnsi"/>
                <w:bCs/>
                <w:color w:val="000000"/>
                <w:sz w:val="20"/>
                <w:szCs w:val="20"/>
                <w:lang w:val="ro-MD"/>
              </w:rPr>
              <w:t>-65,7</w:t>
            </w:r>
          </w:p>
        </w:tc>
        <w:tc>
          <w:tcPr>
            <w:tcW w:w="1060"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20"/>
                <w:szCs w:val="20"/>
                <w:lang w:val="ro-MD"/>
              </w:rPr>
            </w:pPr>
            <w:r w:rsidRPr="003E3812">
              <w:rPr>
                <w:rFonts w:asciiTheme="majorHAnsi" w:eastAsia="Times New Roman" w:hAnsiTheme="majorHAnsi" w:cstheme="majorHAnsi"/>
                <w:bCs/>
                <w:color w:val="000000"/>
                <w:sz w:val="20"/>
                <w:szCs w:val="20"/>
                <w:lang w:val="ro-MD"/>
              </w:rPr>
              <w:t>-1.231,1</w:t>
            </w:r>
          </w:p>
        </w:tc>
        <w:tc>
          <w:tcPr>
            <w:tcW w:w="1208" w:type="dxa"/>
            <w:gridSpan w:val="2"/>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20"/>
                <w:szCs w:val="20"/>
                <w:lang w:val="ro-MD"/>
              </w:rPr>
            </w:pPr>
            <w:r w:rsidRPr="003E3812">
              <w:rPr>
                <w:rFonts w:asciiTheme="majorHAnsi" w:eastAsia="Times New Roman" w:hAnsiTheme="majorHAnsi" w:cstheme="majorHAnsi"/>
                <w:bCs/>
                <w:color w:val="000000"/>
                <w:sz w:val="20"/>
                <w:szCs w:val="20"/>
                <w:lang w:val="ro-MD"/>
              </w:rPr>
              <w:t>-65,7</w:t>
            </w:r>
          </w:p>
        </w:tc>
        <w:tc>
          <w:tcPr>
            <w:tcW w:w="1276"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20"/>
                <w:szCs w:val="20"/>
                <w:lang w:val="ro-MD"/>
              </w:rPr>
            </w:pPr>
            <w:r w:rsidRPr="003E3812">
              <w:rPr>
                <w:rFonts w:asciiTheme="majorHAnsi" w:eastAsia="Times New Roman" w:hAnsiTheme="majorHAnsi" w:cstheme="majorHAnsi"/>
                <w:bCs/>
                <w:color w:val="000000"/>
                <w:sz w:val="20"/>
                <w:szCs w:val="20"/>
                <w:lang w:val="ro-MD"/>
              </w:rPr>
              <w:t>-1.231,1</w:t>
            </w:r>
          </w:p>
        </w:tc>
        <w:tc>
          <w:tcPr>
            <w:tcW w:w="978" w:type="dxa"/>
            <w:noWrap/>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r>
      <w:tr w:rsidR="008E440E" w:rsidRPr="003E3812" w:rsidTr="00A40303">
        <w:trPr>
          <w:trHeight w:val="233"/>
          <w:jc w:val="center"/>
        </w:trPr>
        <w:tc>
          <w:tcPr>
            <w:cnfStyle w:val="001000000000" w:firstRow="0" w:lastRow="0" w:firstColumn="1" w:lastColumn="0" w:oddVBand="0" w:evenVBand="0" w:oddHBand="0" w:evenHBand="0" w:firstRowFirstColumn="0" w:firstRowLastColumn="0" w:lastRowFirstColumn="0" w:lastRowLastColumn="0"/>
            <w:tcW w:w="2689" w:type="dxa"/>
            <w:gridSpan w:val="2"/>
            <w:noWrap/>
          </w:tcPr>
          <w:p w:rsidR="008E440E" w:rsidRPr="003E3812" w:rsidRDefault="008E440E" w:rsidP="00A40303">
            <w:pPr>
              <w:ind w:firstLine="459"/>
              <w:rPr>
                <w:rFonts w:asciiTheme="majorHAnsi" w:eastAsia="Times New Roman" w:hAnsiTheme="majorHAnsi" w:cstheme="majorHAnsi"/>
                <w:b w:val="0"/>
                <w:bCs w:val="0"/>
                <w:i/>
                <w:color w:val="000000"/>
                <w:sz w:val="20"/>
                <w:szCs w:val="20"/>
                <w:lang w:val="ro-MD"/>
              </w:rPr>
            </w:pPr>
            <w:r w:rsidRPr="003E3812">
              <w:rPr>
                <w:rFonts w:asciiTheme="majorHAnsi" w:eastAsia="Times New Roman" w:hAnsiTheme="majorHAnsi" w:cstheme="majorHAnsi"/>
                <w:b w:val="0"/>
                <w:bCs w:val="0"/>
                <w:i/>
                <w:color w:val="000000"/>
                <w:sz w:val="20"/>
                <w:szCs w:val="20"/>
                <w:lang w:val="ro-MD"/>
              </w:rPr>
              <w:t>ONDRL (FISM)</w:t>
            </w:r>
          </w:p>
        </w:tc>
        <w:tc>
          <w:tcPr>
            <w:tcW w:w="1417"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x</w:t>
            </w:r>
          </w:p>
        </w:tc>
        <w:tc>
          <w:tcPr>
            <w:tcW w:w="1148"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20"/>
                <w:szCs w:val="20"/>
                <w:lang w:val="ro-MD"/>
              </w:rPr>
            </w:pPr>
            <w:r w:rsidRPr="003E3812">
              <w:rPr>
                <w:rFonts w:asciiTheme="majorHAnsi" w:eastAsia="Times New Roman" w:hAnsiTheme="majorHAnsi" w:cstheme="majorHAnsi"/>
                <w:bCs/>
                <w:color w:val="000000"/>
                <w:sz w:val="20"/>
                <w:szCs w:val="20"/>
                <w:lang w:val="ro-MD"/>
              </w:rPr>
              <w:t>-221,0</w:t>
            </w:r>
          </w:p>
        </w:tc>
        <w:tc>
          <w:tcPr>
            <w:tcW w:w="1060"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20"/>
                <w:szCs w:val="20"/>
                <w:lang w:val="ro-MD"/>
              </w:rPr>
            </w:pPr>
            <w:r w:rsidRPr="003E3812">
              <w:rPr>
                <w:rFonts w:asciiTheme="majorHAnsi" w:eastAsia="Times New Roman" w:hAnsiTheme="majorHAnsi" w:cstheme="majorHAnsi"/>
                <w:bCs/>
                <w:color w:val="000000"/>
                <w:sz w:val="20"/>
                <w:szCs w:val="20"/>
                <w:lang w:val="ro-MD"/>
              </w:rPr>
              <w:t>-4.151,1</w:t>
            </w:r>
          </w:p>
        </w:tc>
        <w:tc>
          <w:tcPr>
            <w:tcW w:w="1208" w:type="dxa"/>
            <w:gridSpan w:val="2"/>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20"/>
                <w:szCs w:val="20"/>
                <w:lang w:val="ro-MD"/>
              </w:rPr>
            </w:pPr>
            <w:r w:rsidRPr="003E3812">
              <w:rPr>
                <w:rFonts w:asciiTheme="majorHAnsi" w:eastAsia="Times New Roman" w:hAnsiTheme="majorHAnsi" w:cstheme="majorHAnsi"/>
                <w:bCs/>
                <w:color w:val="000000"/>
                <w:sz w:val="20"/>
                <w:szCs w:val="20"/>
                <w:lang w:val="ro-MD"/>
              </w:rPr>
              <w:t>-221,0</w:t>
            </w:r>
          </w:p>
        </w:tc>
        <w:tc>
          <w:tcPr>
            <w:tcW w:w="1276"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20"/>
                <w:szCs w:val="20"/>
                <w:lang w:val="ro-MD"/>
              </w:rPr>
            </w:pPr>
            <w:r w:rsidRPr="003E3812">
              <w:rPr>
                <w:rFonts w:asciiTheme="majorHAnsi" w:eastAsia="Times New Roman" w:hAnsiTheme="majorHAnsi" w:cstheme="majorHAnsi"/>
                <w:bCs/>
                <w:color w:val="000000"/>
                <w:sz w:val="20"/>
                <w:szCs w:val="20"/>
                <w:lang w:val="ro-MD"/>
              </w:rPr>
              <w:t>-4.151,1</w:t>
            </w:r>
          </w:p>
        </w:tc>
        <w:tc>
          <w:tcPr>
            <w:tcW w:w="978" w:type="dxa"/>
            <w:noWrap/>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r>
      <w:tr w:rsidR="008E440E" w:rsidRPr="003E3812" w:rsidTr="00A40303">
        <w:trPr>
          <w:trHeight w:val="288"/>
          <w:jc w:val="center"/>
        </w:trPr>
        <w:tc>
          <w:tcPr>
            <w:cnfStyle w:val="001000000000" w:firstRow="0" w:lastRow="0" w:firstColumn="1" w:lastColumn="0" w:oddVBand="0" w:evenVBand="0" w:oddHBand="0" w:evenHBand="0" w:firstRowFirstColumn="0" w:firstRowLastColumn="0" w:lastRowFirstColumn="0" w:lastRowLastColumn="0"/>
            <w:tcW w:w="562" w:type="dxa"/>
            <w:noWrap/>
            <w:hideMark/>
          </w:tcPr>
          <w:p w:rsidR="008E440E" w:rsidRPr="003E3812" w:rsidRDefault="008E440E" w:rsidP="00A40303">
            <w:pP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1.2</w:t>
            </w:r>
          </w:p>
        </w:tc>
        <w:tc>
          <w:tcPr>
            <w:tcW w:w="2127" w:type="dxa"/>
            <w:noWrap/>
            <w:hideMark/>
          </w:tcPr>
          <w:p w:rsidR="008E440E" w:rsidRPr="003E3812" w:rsidRDefault="008E440E" w:rsidP="00A4030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 xml:space="preserve">Creditul 6181/2018 </w:t>
            </w:r>
          </w:p>
        </w:tc>
        <w:tc>
          <w:tcPr>
            <w:tcW w:w="1417"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10.000,0</w:t>
            </w:r>
          </w:p>
        </w:tc>
        <w:tc>
          <w:tcPr>
            <w:tcW w:w="1148"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4.294,8</w:t>
            </w:r>
          </w:p>
        </w:tc>
        <w:tc>
          <w:tcPr>
            <w:tcW w:w="1060"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82.554,2</w:t>
            </w:r>
          </w:p>
        </w:tc>
        <w:tc>
          <w:tcPr>
            <w:tcW w:w="1208" w:type="dxa"/>
            <w:gridSpan w:val="2"/>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9.723,6</w:t>
            </w:r>
          </w:p>
        </w:tc>
        <w:tc>
          <w:tcPr>
            <w:tcW w:w="1276"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177.790,0</w:t>
            </w:r>
          </w:p>
        </w:tc>
        <w:tc>
          <w:tcPr>
            <w:tcW w:w="978" w:type="dxa"/>
            <w:noWrap/>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20"/>
                <w:szCs w:val="20"/>
                <w:lang w:val="ro-MD"/>
              </w:rPr>
            </w:pPr>
            <w:r w:rsidRPr="003E3812">
              <w:rPr>
                <w:rFonts w:asciiTheme="majorHAnsi" w:eastAsia="Times New Roman" w:hAnsiTheme="majorHAnsi" w:cstheme="majorHAnsi"/>
                <w:b/>
                <w:color w:val="000000"/>
                <w:sz w:val="20"/>
                <w:szCs w:val="20"/>
                <w:lang w:val="ro-MD"/>
              </w:rPr>
              <w:t>97,2%</w:t>
            </w:r>
          </w:p>
        </w:tc>
      </w:tr>
      <w:tr w:rsidR="008E440E" w:rsidRPr="003E3812" w:rsidTr="00A40303">
        <w:trPr>
          <w:trHeight w:val="312"/>
          <w:jc w:val="center"/>
        </w:trPr>
        <w:tc>
          <w:tcPr>
            <w:cnfStyle w:val="001000000000" w:firstRow="0" w:lastRow="0" w:firstColumn="1" w:lastColumn="0" w:oddVBand="0" w:evenVBand="0" w:oddHBand="0" w:evenHBand="0" w:firstRowFirstColumn="0" w:firstRowLastColumn="0" w:lastRowFirstColumn="0" w:lastRowLastColumn="0"/>
            <w:tcW w:w="562" w:type="dxa"/>
            <w:shd w:val="clear" w:color="auto" w:fill="E2EFD9" w:themeFill="accent6" w:themeFillTint="33"/>
            <w:noWrap/>
            <w:hideMark/>
          </w:tcPr>
          <w:p w:rsidR="008E440E" w:rsidRPr="003E3812" w:rsidRDefault="008E440E" w:rsidP="00A40303">
            <w:pPr>
              <w:rPr>
                <w:rFonts w:asciiTheme="majorHAnsi" w:eastAsia="Times New Roman" w:hAnsiTheme="majorHAnsi" w:cstheme="majorHAnsi"/>
                <w:b w:val="0"/>
                <w:bCs w:val="0"/>
                <w:color w:val="000000"/>
                <w:sz w:val="20"/>
                <w:szCs w:val="20"/>
                <w:lang w:val="ro-MD"/>
              </w:rPr>
            </w:pPr>
            <w:r w:rsidRPr="003E3812">
              <w:rPr>
                <w:rFonts w:asciiTheme="majorHAnsi" w:eastAsia="Times New Roman" w:hAnsiTheme="majorHAnsi" w:cstheme="majorHAnsi"/>
                <w:color w:val="000000"/>
                <w:sz w:val="20"/>
                <w:szCs w:val="20"/>
                <w:lang w:val="ro-MD"/>
              </w:rPr>
              <w:t>2</w:t>
            </w:r>
          </w:p>
        </w:tc>
        <w:tc>
          <w:tcPr>
            <w:tcW w:w="2127" w:type="dxa"/>
            <w:shd w:val="clear" w:color="auto" w:fill="E2EFD9" w:themeFill="accent6" w:themeFillTint="33"/>
            <w:noWrap/>
            <w:hideMark/>
          </w:tcPr>
          <w:p w:rsidR="008E440E" w:rsidRPr="003E3812" w:rsidRDefault="008E440E" w:rsidP="00A4030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CHELTUIELI</w:t>
            </w:r>
          </w:p>
        </w:tc>
        <w:tc>
          <w:tcPr>
            <w:tcW w:w="1417" w:type="dxa"/>
            <w:shd w:val="clear" w:color="auto" w:fill="E2EFD9" w:themeFill="accent6" w:themeFillTint="33"/>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50.000,0</w:t>
            </w:r>
          </w:p>
        </w:tc>
        <w:tc>
          <w:tcPr>
            <w:tcW w:w="1148" w:type="dxa"/>
            <w:shd w:val="clear" w:color="auto" w:fill="E2EFD9" w:themeFill="accent6" w:themeFillTint="33"/>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4.608,3</w:t>
            </w:r>
          </w:p>
        </w:tc>
        <w:tc>
          <w:tcPr>
            <w:tcW w:w="1060" w:type="dxa"/>
            <w:shd w:val="clear" w:color="auto" w:fill="E2EFD9" w:themeFill="accent6" w:themeFillTint="33"/>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87.157,4</w:t>
            </w:r>
          </w:p>
        </w:tc>
        <w:tc>
          <w:tcPr>
            <w:tcW w:w="1208" w:type="dxa"/>
            <w:gridSpan w:val="2"/>
            <w:shd w:val="clear" w:color="auto" w:fill="E2EFD9" w:themeFill="accent6" w:themeFillTint="33"/>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46.040,2</w:t>
            </w:r>
          </w:p>
        </w:tc>
        <w:tc>
          <w:tcPr>
            <w:tcW w:w="1276" w:type="dxa"/>
            <w:shd w:val="clear" w:color="auto" w:fill="E2EFD9" w:themeFill="accent6" w:themeFillTint="33"/>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808.627,0</w:t>
            </w:r>
          </w:p>
        </w:tc>
        <w:tc>
          <w:tcPr>
            <w:tcW w:w="978" w:type="dxa"/>
            <w:shd w:val="clear" w:color="auto" w:fill="E2EFD9" w:themeFill="accent6" w:themeFillTint="33"/>
            <w:noWrap/>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20"/>
                <w:szCs w:val="20"/>
                <w:lang w:val="ro-MD"/>
              </w:rPr>
            </w:pPr>
            <w:r w:rsidRPr="003E3812">
              <w:rPr>
                <w:rFonts w:asciiTheme="majorHAnsi" w:eastAsia="Times New Roman" w:hAnsiTheme="majorHAnsi" w:cstheme="majorHAnsi"/>
                <w:b/>
                <w:color w:val="000000"/>
                <w:sz w:val="20"/>
                <w:szCs w:val="20"/>
                <w:lang w:val="ro-MD"/>
              </w:rPr>
              <w:t>92,1%</w:t>
            </w:r>
          </w:p>
        </w:tc>
      </w:tr>
      <w:tr w:rsidR="008E440E" w:rsidRPr="003E3812" w:rsidTr="00A40303">
        <w:trPr>
          <w:trHeight w:val="312"/>
          <w:jc w:val="center"/>
        </w:trPr>
        <w:tc>
          <w:tcPr>
            <w:cnfStyle w:val="001000000000" w:firstRow="0" w:lastRow="0" w:firstColumn="1" w:lastColumn="0" w:oddVBand="0" w:evenVBand="0" w:oddHBand="0" w:evenHBand="0" w:firstRowFirstColumn="0" w:firstRowLastColumn="0" w:lastRowFirstColumn="0" w:lastRowLastColumn="0"/>
            <w:tcW w:w="562" w:type="dxa"/>
            <w:noWrap/>
            <w:hideMark/>
          </w:tcPr>
          <w:p w:rsidR="008E440E" w:rsidRPr="003E3812" w:rsidRDefault="008E440E" w:rsidP="00A40303">
            <w:pPr>
              <w:rPr>
                <w:rFonts w:asciiTheme="majorHAnsi" w:eastAsia="Times New Roman" w:hAnsiTheme="majorHAnsi" w:cstheme="majorHAnsi"/>
                <w:b w:val="0"/>
                <w:bCs w:val="0"/>
                <w:color w:val="000000"/>
                <w:sz w:val="20"/>
                <w:szCs w:val="20"/>
                <w:lang w:val="ro-MD"/>
              </w:rPr>
            </w:pPr>
            <w:r w:rsidRPr="003E3812">
              <w:rPr>
                <w:rFonts w:asciiTheme="majorHAnsi" w:eastAsia="Times New Roman" w:hAnsiTheme="majorHAnsi" w:cstheme="majorHAnsi"/>
                <w:color w:val="000000"/>
                <w:sz w:val="20"/>
                <w:szCs w:val="20"/>
                <w:lang w:val="ro-MD"/>
              </w:rPr>
              <w:t> 2.1</w:t>
            </w:r>
          </w:p>
        </w:tc>
        <w:tc>
          <w:tcPr>
            <w:tcW w:w="2127" w:type="dxa"/>
            <w:noWrap/>
            <w:hideMark/>
          </w:tcPr>
          <w:p w:rsidR="008E440E" w:rsidRPr="003E3812" w:rsidRDefault="008E440E" w:rsidP="00A4030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Creditul 5196/2013</w:t>
            </w:r>
          </w:p>
        </w:tc>
        <w:tc>
          <w:tcPr>
            <w:tcW w:w="1417"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40.000,0</w:t>
            </w:r>
          </w:p>
        </w:tc>
        <w:tc>
          <w:tcPr>
            <w:tcW w:w="1148"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317,1</w:t>
            </w:r>
          </w:p>
        </w:tc>
        <w:tc>
          <w:tcPr>
            <w:tcW w:w="1060"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4.459,2</w:t>
            </w:r>
          </w:p>
        </w:tc>
        <w:tc>
          <w:tcPr>
            <w:tcW w:w="1208" w:type="dxa"/>
            <w:gridSpan w:val="2"/>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36.317,4</w:t>
            </w:r>
          </w:p>
        </w:tc>
        <w:tc>
          <w:tcPr>
            <w:tcW w:w="1276"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630.077,8</w:t>
            </w:r>
          </w:p>
        </w:tc>
        <w:tc>
          <w:tcPr>
            <w:tcW w:w="978" w:type="dxa"/>
            <w:noWrap/>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90,8%</w:t>
            </w:r>
          </w:p>
        </w:tc>
      </w:tr>
      <w:tr w:rsidR="008E440E" w:rsidRPr="003E3812" w:rsidTr="00A40303">
        <w:trPr>
          <w:trHeight w:val="222"/>
          <w:jc w:val="center"/>
        </w:trPr>
        <w:tc>
          <w:tcPr>
            <w:cnfStyle w:val="001000000000" w:firstRow="0" w:lastRow="0" w:firstColumn="1" w:lastColumn="0" w:oddVBand="0" w:evenVBand="0" w:oddHBand="0" w:evenHBand="0" w:firstRowFirstColumn="0" w:firstRowLastColumn="0" w:lastRowFirstColumn="0" w:lastRowLastColumn="0"/>
            <w:tcW w:w="2689" w:type="dxa"/>
            <w:gridSpan w:val="2"/>
            <w:noWrap/>
            <w:hideMark/>
          </w:tcPr>
          <w:p w:rsidR="008E440E" w:rsidRPr="003E3812" w:rsidRDefault="008E440E" w:rsidP="00A40303">
            <w:pPr>
              <w:rPr>
                <w:rFonts w:asciiTheme="majorHAnsi" w:eastAsia="Times New Roman" w:hAnsiTheme="majorHAnsi" w:cstheme="majorHAnsi"/>
                <w:b w:val="0"/>
                <w:bCs w:val="0"/>
                <w:color w:val="000000"/>
                <w:sz w:val="20"/>
                <w:szCs w:val="20"/>
                <w:lang w:val="ro-MD"/>
              </w:rPr>
            </w:pPr>
            <w:r w:rsidRPr="003E3812">
              <w:rPr>
                <w:rFonts w:asciiTheme="majorHAnsi" w:eastAsia="Times New Roman" w:hAnsiTheme="majorHAnsi" w:cstheme="majorHAnsi"/>
                <w:b w:val="0"/>
                <w:color w:val="000000"/>
                <w:sz w:val="20"/>
                <w:szCs w:val="20"/>
                <w:lang w:val="ro-MD"/>
              </w:rPr>
              <w:t xml:space="preserve"> Componenta I-II/A.1 și B.1 </w:t>
            </w:r>
          </w:p>
        </w:tc>
        <w:tc>
          <w:tcPr>
            <w:tcW w:w="1417"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24.500,0</w:t>
            </w:r>
          </w:p>
        </w:tc>
        <w:tc>
          <w:tcPr>
            <w:tcW w:w="1148"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x</w:t>
            </w:r>
          </w:p>
        </w:tc>
        <w:tc>
          <w:tcPr>
            <w:tcW w:w="1060"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X</w:t>
            </w:r>
          </w:p>
        </w:tc>
        <w:tc>
          <w:tcPr>
            <w:tcW w:w="1208" w:type="dxa"/>
            <w:gridSpan w:val="2"/>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22.523,2</w:t>
            </w:r>
          </w:p>
        </w:tc>
        <w:tc>
          <w:tcPr>
            <w:tcW w:w="1276"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373.635,7</w:t>
            </w:r>
          </w:p>
        </w:tc>
        <w:tc>
          <w:tcPr>
            <w:tcW w:w="978" w:type="dxa"/>
            <w:noWrap/>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r>
      <w:tr w:rsidR="008E440E" w:rsidRPr="003E3812" w:rsidTr="00A40303">
        <w:trPr>
          <w:trHeight w:val="222"/>
          <w:jc w:val="center"/>
        </w:trPr>
        <w:tc>
          <w:tcPr>
            <w:cnfStyle w:val="001000000000" w:firstRow="0" w:lastRow="0" w:firstColumn="1" w:lastColumn="0" w:oddVBand="0" w:evenVBand="0" w:oddHBand="0" w:evenHBand="0" w:firstRowFirstColumn="0" w:firstRowLastColumn="0" w:lastRowFirstColumn="0" w:lastRowLastColumn="0"/>
            <w:tcW w:w="2689" w:type="dxa"/>
            <w:gridSpan w:val="2"/>
            <w:noWrap/>
          </w:tcPr>
          <w:p w:rsidR="008E440E" w:rsidRPr="003E3812" w:rsidRDefault="008E440E" w:rsidP="00A40303">
            <w:pPr>
              <w:rPr>
                <w:rFonts w:asciiTheme="majorHAnsi" w:eastAsia="Times New Roman" w:hAnsiTheme="majorHAnsi" w:cstheme="majorHAnsi"/>
                <w:b w:val="0"/>
                <w:bCs w:val="0"/>
                <w:color w:val="000000"/>
                <w:sz w:val="20"/>
                <w:szCs w:val="20"/>
                <w:lang w:val="ro-MD"/>
              </w:rPr>
            </w:pPr>
            <w:r w:rsidRPr="003E3812">
              <w:rPr>
                <w:rFonts w:asciiTheme="majorHAnsi" w:eastAsia="Times New Roman" w:hAnsiTheme="majorHAnsi" w:cstheme="majorHAnsi"/>
                <w:b w:val="0"/>
                <w:color w:val="000000"/>
                <w:sz w:val="20"/>
                <w:szCs w:val="20"/>
                <w:lang w:val="ro-MD"/>
              </w:rPr>
              <w:t> Componenta I/A.2 (FISM)</w:t>
            </w:r>
          </w:p>
        </w:tc>
        <w:tc>
          <w:tcPr>
            <w:tcW w:w="1417"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14.000,0</w:t>
            </w:r>
          </w:p>
        </w:tc>
        <w:tc>
          <w:tcPr>
            <w:tcW w:w="1148"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282,6</w:t>
            </w:r>
          </w:p>
        </w:tc>
        <w:tc>
          <w:tcPr>
            <w:tcW w:w="1060" w:type="dxa"/>
            <w:shd w:val="clear" w:color="auto" w:fill="FFFFFF" w:themeFill="background1"/>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3.807,2</w:t>
            </w:r>
          </w:p>
        </w:tc>
        <w:tc>
          <w:tcPr>
            <w:tcW w:w="1208" w:type="dxa"/>
            <w:gridSpan w:val="2"/>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12.565,9</w:t>
            </w:r>
          </w:p>
        </w:tc>
        <w:tc>
          <w:tcPr>
            <w:tcW w:w="1276"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218.837,6</w:t>
            </w:r>
          </w:p>
        </w:tc>
        <w:tc>
          <w:tcPr>
            <w:tcW w:w="978" w:type="dxa"/>
            <w:noWrap/>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r>
      <w:tr w:rsidR="008E440E" w:rsidRPr="003E3812" w:rsidTr="00A40303">
        <w:trPr>
          <w:trHeight w:val="280"/>
          <w:jc w:val="center"/>
        </w:trPr>
        <w:tc>
          <w:tcPr>
            <w:cnfStyle w:val="001000000000" w:firstRow="0" w:lastRow="0" w:firstColumn="1" w:lastColumn="0" w:oddVBand="0" w:evenVBand="0" w:oddHBand="0" w:evenHBand="0" w:firstRowFirstColumn="0" w:firstRowLastColumn="0" w:lastRowFirstColumn="0" w:lastRowLastColumn="0"/>
            <w:tcW w:w="2689" w:type="dxa"/>
            <w:gridSpan w:val="2"/>
            <w:noWrap/>
            <w:hideMark/>
          </w:tcPr>
          <w:p w:rsidR="008E440E" w:rsidRPr="003E3812" w:rsidRDefault="008E440E" w:rsidP="00A40303">
            <w:pPr>
              <w:rPr>
                <w:rFonts w:asciiTheme="majorHAnsi" w:eastAsia="Times New Roman" w:hAnsiTheme="majorHAnsi" w:cstheme="majorHAnsi"/>
                <w:b w:val="0"/>
                <w:bCs w:val="0"/>
                <w:color w:val="000000"/>
                <w:sz w:val="20"/>
                <w:szCs w:val="20"/>
                <w:lang w:val="ro-MD"/>
              </w:rPr>
            </w:pPr>
            <w:r w:rsidRPr="003E3812">
              <w:rPr>
                <w:rFonts w:asciiTheme="majorHAnsi" w:eastAsia="Times New Roman" w:hAnsiTheme="majorHAnsi" w:cstheme="majorHAnsi"/>
                <w:b w:val="0"/>
                <w:color w:val="000000"/>
                <w:sz w:val="20"/>
                <w:szCs w:val="20"/>
                <w:lang w:val="ro-MD"/>
              </w:rPr>
              <w:t xml:space="preserve"> Componenta III/C </w:t>
            </w:r>
          </w:p>
        </w:tc>
        <w:tc>
          <w:tcPr>
            <w:tcW w:w="1417"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1.500,0</w:t>
            </w:r>
          </w:p>
        </w:tc>
        <w:tc>
          <w:tcPr>
            <w:tcW w:w="1148"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34,5</w:t>
            </w:r>
          </w:p>
        </w:tc>
        <w:tc>
          <w:tcPr>
            <w:tcW w:w="1060"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652,0</w:t>
            </w:r>
          </w:p>
        </w:tc>
        <w:tc>
          <w:tcPr>
            <w:tcW w:w="1208" w:type="dxa"/>
            <w:gridSpan w:val="2"/>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1.228,2</w:t>
            </w:r>
          </w:p>
        </w:tc>
        <w:tc>
          <w:tcPr>
            <w:tcW w:w="1276"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21.647,9</w:t>
            </w:r>
          </w:p>
        </w:tc>
        <w:tc>
          <w:tcPr>
            <w:tcW w:w="978" w:type="dxa"/>
            <w:noWrap/>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r>
      <w:tr w:rsidR="008E440E" w:rsidRPr="003E3812" w:rsidTr="00A40303">
        <w:trPr>
          <w:trHeight w:val="288"/>
          <w:jc w:val="center"/>
        </w:trPr>
        <w:tc>
          <w:tcPr>
            <w:cnfStyle w:val="001000000000" w:firstRow="0" w:lastRow="0" w:firstColumn="1" w:lastColumn="0" w:oddVBand="0" w:evenVBand="0" w:oddHBand="0" w:evenHBand="0" w:firstRowFirstColumn="0" w:firstRowLastColumn="0" w:lastRowFirstColumn="0" w:lastRowLastColumn="0"/>
            <w:tcW w:w="562" w:type="dxa"/>
            <w:noWrap/>
            <w:hideMark/>
          </w:tcPr>
          <w:p w:rsidR="008E440E" w:rsidRPr="003E3812" w:rsidRDefault="008E440E" w:rsidP="00A40303">
            <w:pPr>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 2.2</w:t>
            </w:r>
          </w:p>
        </w:tc>
        <w:tc>
          <w:tcPr>
            <w:tcW w:w="2127" w:type="dxa"/>
            <w:noWrap/>
            <w:hideMark/>
          </w:tcPr>
          <w:p w:rsidR="008E440E" w:rsidRPr="003E3812" w:rsidRDefault="008E440E" w:rsidP="00A4030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Creditul 6181/2018</w:t>
            </w:r>
          </w:p>
        </w:tc>
        <w:tc>
          <w:tcPr>
            <w:tcW w:w="1417"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10.000,0</w:t>
            </w:r>
          </w:p>
        </w:tc>
        <w:tc>
          <w:tcPr>
            <w:tcW w:w="1148"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4.291,1</w:t>
            </w:r>
          </w:p>
        </w:tc>
        <w:tc>
          <w:tcPr>
            <w:tcW w:w="1060"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82.698,2</w:t>
            </w:r>
          </w:p>
        </w:tc>
        <w:tc>
          <w:tcPr>
            <w:tcW w:w="1208" w:type="dxa"/>
            <w:gridSpan w:val="2"/>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9.722,8</w:t>
            </w:r>
          </w:p>
        </w:tc>
        <w:tc>
          <w:tcPr>
            <w:tcW w:w="1276"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178.549,2</w:t>
            </w:r>
          </w:p>
        </w:tc>
        <w:tc>
          <w:tcPr>
            <w:tcW w:w="978" w:type="dxa"/>
            <w:noWrap/>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20"/>
                <w:szCs w:val="20"/>
                <w:lang w:val="ro-MD"/>
              </w:rPr>
            </w:pPr>
            <w:r w:rsidRPr="003E3812">
              <w:rPr>
                <w:rFonts w:asciiTheme="majorHAnsi" w:eastAsia="Times New Roman" w:hAnsiTheme="majorHAnsi" w:cstheme="majorHAnsi"/>
                <w:b/>
                <w:color w:val="000000"/>
                <w:sz w:val="20"/>
                <w:szCs w:val="20"/>
                <w:lang w:val="ro-MD"/>
              </w:rPr>
              <w:t>97,2%</w:t>
            </w:r>
          </w:p>
        </w:tc>
      </w:tr>
      <w:tr w:rsidR="008E440E" w:rsidRPr="003E3812" w:rsidTr="00A40303">
        <w:trPr>
          <w:trHeight w:val="288"/>
          <w:jc w:val="center"/>
        </w:trPr>
        <w:tc>
          <w:tcPr>
            <w:cnfStyle w:val="001000000000" w:firstRow="0" w:lastRow="0" w:firstColumn="1" w:lastColumn="0" w:oddVBand="0" w:evenVBand="0" w:oddHBand="0" w:evenHBand="0" w:firstRowFirstColumn="0" w:firstRowLastColumn="0" w:lastRowFirstColumn="0" w:lastRowLastColumn="0"/>
            <w:tcW w:w="2689" w:type="dxa"/>
            <w:gridSpan w:val="2"/>
            <w:noWrap/>
            <w:hideMark/>
          </w:tcPr>
          <w:p w:rsidR="008E440E" w:rsidRPr="003E3812" w:rsidRDefault="008E440E" w:rsidP="00A40303">
            <w:pPr>
              <w:rPr>
                <w:rFonts w:asciiTheme="majorHAnsi" w:eastAsia="Times New Roman" w:hAnsiTheme="majorHAnsi" w:cstheme="majorHAnsi"/>
                <w:b w:val="0"/>
                <w:bCs w:val="0"/>
                <w:color w:val="000000"/>
                <w:sz w:val="20"/>
                <w:szCs w:val="20"/>
                <w:lang w:val="ro-MD"/>
              </w:rPr>
            </w:pPr>
            <w:r w:rsidRPr="003E3812">
              <w:rPr>
                <w:rFonts w:asciiTheme="majorHAnsi" w:eastAsia="Times New Roman" w:hAnsiTheme="majorHAnsi" w:cstheme="majorHAnsi"/>
                <w:b w:val="0"/>
                <w:color w:val="000000"/>
                <w:sz w:val="20"/>
                <w:szCs w:val="20"/>
                <w:lang w:val="ro-MD"/>
              </w:rPr>
              <w:t> Componenta A.3</w:t>
            </w:r>
          </w:p>
        </w:tc>
        <w:tc>
          <w:tcPr>
            <w:tcW w:w="1417"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9.280,0</w:t>
            </w:r>
          </w:p>
        </w:tc>
        <w:tc>
          <w:tcPr>
            <w:tcW w:w="1148"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4.174,4</w:t>
            </w:r>
          </w:p>
        </w:tc>
        <w:tc>
          <w:tcPr>
            <w:tcW w:w="1060"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80.481,8</w:t>
            </w:r>
          </w:p>
        </w:tc>
        <w:tc>
          <w:tcPr>
            <w:tcW w:w="1208" w:type="dxa"/>
            <w:gridSpan w:val="2"/>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9.194,8</w:t>
            </w:r>
          </w:p>
        </w:tc>
        <w:tc>
          <w:tcPr>
            <w:tcW w:w="1276"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169.126,6</w:t>
            </w:r>
          </w:p>
        </w:tc>
        <w:tc>
          <w:tcPr>
            <w:tcW w:w="978" w:type="dxa"/>
            <w:noWrap/>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r>
      <w:tr w:rsidR="008E440E" w:rsidRPr="003E3812" w:rsidTr="00A40303">
        <w:trPr>
          <w:trHeight w:val="288"/>
          <w:jc w:val="center"/>
        </w:trPr>
        <w:tc>
          <w:tcPr>
            <w:cnfStyle w:val="001000000000" w:firstRow="0" w:lastRow="0" w:firstColumn="1" w:lastColumn="0" w:oddVBand="0" w:evenVBand="0" w:oddHBand="0" w:evenHBand="0" w:firstRowFirstColumn="0" w:firstRowLastColumn="0" w:lastRowFirstColumn="0" w:lastRowLastColumn="0"/>
            <w:tcW w:w="2689" w:type="dxa"/>
            <w:gridSpan w:val="2"/>
            <w:noWrap/>
            <w:hideMark/>
          </w:tcPr>
          <w:p w:rsidR="008E440E" w:rsidRPr="003E3812" w:rsidRDefault="008E440E" w:rsidP="00A40303">
            <w:pPr>
              <w:rPr>
                <w:rFonts w:asciiTheme="majorHAnsi" w:eastAsia="Times New Roman" w:hAnsiTheme="majorHAnsi" w:cstheme="majorHAnsi"/>
                <w:b w:val="0"/>
                <w:bCs w:val="0"/>
                <w:color w:val="000000"/>
                <w:sz w:val="20"/>
                <w:szCs w:val="20"/>
                <w:lang w:val="ro-MD"/>
              </w:rPr>
            </w:pPr>
            <w:r w:rsidRPr="003E3812">
              <w:rPr>
                <w:rFonts w:asciiTheme="majorHAnsi" w:eastAsia="Times New Roman" w:hAnsiTheme="majorHAnsi" w:cstheme="majorHAnsi"/>
                <w:b w:val="0"/>
                <w:color w:val="000000"/>
                <w:sz w:val="20"/>
                <w:szCs w:val="20"/>
                <w:lang w:val="ro-MD"/>
              </w:rPr>
              <w:t> Componenta B.2</w:t>
            </w:r>
          </w:p>
        </w:tc>
        <w:tc>
          <w:tcPr>
            <w:tcW w:w="1417"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160,0</w:t>
            </w:r>
          </w:p>
        </w:tc>
        <w:tc>
          <w:tcPr>
            <w:tcW w:w="1148"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20,6</w:t>
            </w:r>
          </w:p>
        </w:tc>
        <w:tc>
          <w:tcPr>
            <w:tcW w:w="1060"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398,7</w:t>
            </w:r>
          </w:p>
        </w:tc>
        <w:tc>
          <w:tcPr>
            <w:tcW w:w="1208" w:type="dxa"/>
            <w:gridSpan w:val="2"/>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27,6</w:t>
            </w:r>
          </w:p>
        </w:tc>
        <w:tc>
          <w:tcPr>
            <w:tcW w:w="1276"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521,2</w:t>
            </w:r>
          </w:p>
        </w:tc>
        <w:tc>
          <w:tcPr>
            <w:tcW w:w="978" w:type="dxa"/>
            <w:noWrap/>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r>
      <w:tr w:rsidR="008E440E" w:rsidRPr="003E3812" w:rsidTr="00A40303">
        <w:trPr>
          <w:trHeight w:val="288"/>
          <w:jc w:val="center"/>
        </w:trPr>
        <w:tc>
          <w:tcPr>
            <w:cnfStyle w:val="001000000000" w:firstRow="0" w:lastRow="0" w:firstColumn="1" w:lastColumn="0" w:oddVBand="0" w:evenVBand="0" w:oddHBand="0" w:evenHBand="0" w:firstRowFirstColumn="0" w:firstRowLastColumn="0" w:lastRowFirstColumn="0" w:lastRowLastColumn="0"/>
            <w:tcW w:w="2689" w:type="dxa"/>
            <w:gridSpan w:val="2"/>
            <w:noWrap/>
            <w:hideMark/>
          </w:tcPr>
          <w:p w:rsidR="008E440E" w:rsidRPr="003E3812" w:rsidRDefault="008E440E" w:rsidP="00A40303">
            <w:pPr>
              <w:rPr>
                <w:rFonts w:asciiTheme="majorHAnsi" w:eastAsia="Times New Roman" w:hAnsiTheme="majorHAnsi" w:cstheme="majorHAnsi"/>
                <w:b w:val="0"/>
                <w:bCs w:val="0"/>
                <w:color w:val="000000"/>
                <w:sz w:val="20"/>
                <w:szCs w:val="20"/>
                <w:lang w:val="ro-MD"/>
              </w:rPr>
            </w:pPr>
            <w:r w:rsidRPr="003E3812">
              <w:rPr>
                <w:rFonts w:asciiTheme="majorHAnsi" w:eastAsia="Times New Roman" w:hAnsiTheme="majorHAnsi" w:cstheme="majorHAnsi"/>
                <w:b w:val="0"/>
                <w:color w:val="000000"/>
                <w:sz w:val="20"/>
                <w:szCs w:val="20"/>
                <w:lang w:val="ro-MD"/>
              </w:rPr>
              <w:t> Componenta C</w:t>
            </w:r>
          </w:p>
        </w:tc>
        <w:tc>
          <w:tcPr>
            <w:tcW w:w="1417"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560,0</w:t>
            </w:r>
          </w:p>
        </w:tc>
        <w:tc>
          <w:tcPr>
            <w:tcW w:w="1148"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96,1</w:t>
            </w:r>
          </w:p>
        </w:tc>
        <w:tc>
          <w:tcPr>
            <w:tcW w:w="1060"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1.817,7</w:t>
            </w:r>
          </w:p>
        </w:tc>
        <w:tc>
          <w:tcPr>
            <w:tcW w:w="1208" w:type="dxa"/>
            <w:gridSpan w:val="2"/>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500,4</w:t>
            </w:r>
          </w:p>
        </w:tc>
        <w:tc>
          <w:tcPr>
            <w:tcW w:w="1276"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8.901,4</w:t>
            </w:r>
          </w:p>
        </w:tc>
        <w:tc>
          <w:tcPr>
            <w:tcW w:w="978" w:type="dxa"/>
            <w:noWrap/>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p>
        </w:tc>
      </w:tr>
      <w:tr w:rsidR="008E440E" w:rsidRPr="003E3812" w:rsidTr="00A40303">
        <w:trPr>
          <w:trHeight w:val="312"/>
          <w:jc w:val="center"/>
        </w:trPr>
        <w:tc>
          <w:tcPr>
            <w:cnfStyle w:val="001000000000" w:firstRow="0" w:lastRow="0" w:firstColumn="1" w:lastColumn="0" w:oddVBand="0" w:evenVBand="0" w:oddHBand="0" w:evenHBand="0" w:firstRowFirstColumn="0" w:firstRowLastColumn="0" w:lastRowFirstColumn="0" w:lastRowLastColumn="0"/>
            <w:tcW w:w="562" w:type="dxa"/>
            <w:shd w:val="clear" w:color="auto" w:fill="E2EFD9" w:themeFill="accent6" w:themeFillTint="33"/>
            <w:noWrap/>
            <w:hideMark/>
          </w:tcPr>
          <w:p w:rsidR="008E440E" w:rsidRPr="003E3812" w:rsidRDefault="008E440E" w:rsidP="00A40303">
            <w:pPr>
              <w:rPr>
                <w:rFonts w:asciiTheme="majorHAnsi" w:eastAsia="Times New Roman" w:hAnsiTheme="majorHAnsi" w:cstheme="majorHAnsi"/>
                <w:b w:val="0"/>
                <w:bCs w:val="0"/>
                <w:color w:val="000000"/>
                <w:sz w:val="20"/>
                <w:szCs w:val="20"/>
                <w:lang w:val="ro-MD"/>
              </w:rPr>
            </w:pPr>
            <w:r w:rsidRPr="003E3812">
              <w:rPr>
                <w:rFonts w:asciiTheme="majorHAnsi" w:eastAsia="Times New Roman" w:hAnsiTheme="majorHAnsi" w:cstheme="majorHAnsi"/>
                <w:color w:val="000000"/>
                <w:sz w:val="20"/>
                <w:szCs w:val="20"/>
                <w:lang w:val="ro-MD"/>
              </w:rPr>
              <w:t>3</w:t>
            </w:r>
          </w:p>
        </w:tc>
        <w:tc>
          <w:tcPr>
            <w:tcW w:w="2127" w:type="dxa"/>
            <w:shd w:val="clear" w:color="auto" w:fill="E2EFD9" w:themeFill="accent6" w:themeFillTint="33"/>
            <w:noWrap/>
            <w:hideMark/>
          </w:tcPr>
          <w:p w:rsidR="008E440E" w:rsidRPr="003E3812" w:rsidRDefault="008E440E" w:rsidP="00A4030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Devieri (1-2)</w:t>
            </w:r>
          </w:p>
        </w:tc>
        <w:tc>
          <w:tcPr>
            <w:tcW w:w="1417" w:type="dxa"/>
            <w:shd w:val="clear" w:color="auto" w:fill="E2EFD9" w:themeFill="accent6" w:themeFillTint="33"/>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20"/>
                <w:szCs w:val="20"/>
                <w:lang w:val="ro-MD"/>
              </w:rPr>
            </w:pPr>
            <w:r w:rsidRPr="003E3812">
              <w:rPr>
                <w:rFonts w:asciiTheme="majorHAnsi" w:eastAsia="Times New Roman" w:hAnsiTheme="majorHAnsi" w:cstheme="majorHAnsi"/>
                <w:b/>
                <w:color w:val="000000"/>
                <w:sz w:val="20"/>
                <w:szCs w:val="20"/>
                <w:lang w:val="ro-MD"/>
              </w:rPr>
              <w:t>x</w:t>
            </w:r>
          </w:p>
        </w:tc>
        <w:tc>
          <w:tcPr>
            <w:tcW w:w="1148" w:type="dxa"/>
            <w:shd w:val="clear" w:color="auto" w:fill="E2EFD9" w:themeFill="accent6" w:themeFillTint="33"/>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20"/>
                <w:szCs w:val="20"/>
                <w:lang w:val="ro-MD"/>
              </w:rPr>
            </w:pPr>
            <w:r w:rsidRPr="003E3812">
              <w:rPr>
                <w:rFonts w:asciiTheme="majorHAnsi" w:eastAsia="Times New Roman" w:hAnsiTheme="majorHAnsi" w:cstheme="majorHAnsi"/>
                <w:b/>
                <w:color w:val="000000"/>
                <w:sz w:val="20"/>
                <w:szCs w:val="20"/>
                <w:lang w:val="ro-MD"/>
              </w:rPr>
              <w:t>-511,1</w:t>
            </w:r>
          </w:p>
        </w:tc>
        <w:tc>
          <w:tcPr>
            <w:tcW w:w="1060" w:type="dxa"/>
            <w:shd w:val="clear" w:color="auto" w:fill="E2EFD9" w:themeFill="accent6" w:themeFillTint="33"/>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20"/>
                <w:szCs w:val="20"/>
                <w:lang w:val="ro-MD"/>
              </w:rPr>
            </w:pPr>
            <w:r w:rsidRPr="003E3812">
              <w:rPr>
                <w:rFonts w:asciiTheme="majorHAnsi" w:eastAsia="Times New Roman" w:hAnsiTheme="majorHAnsi" w:cstheme="majorHAnsi"/>
                <w:b/>
                <w:color w:val="000000"/>
                <w:sz w:val="20"/>
                <w:szCs w:val="20"/>
                <w:lang w:val="ro-MD"/>
              </w:rPr>
              <w:t>-8.377,4</w:t>
            </w:r>
          </w:p>
        </w:tc>
        <w:tc>
          <w:tcPr>
            <w:tcW w:w="1208" w:type="dxa"/>
            <w:gridSpan w:val="2"/>
            <w:shd w:val="clear" w:color="auto" w:fill="E2EFD9" w:themeFill="accent6" w:themeFillTint="33"/>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20"/>
                <w:szCs w:val="20"/>
                <w:lang w:val="ro-MD"/>
              </w:rPr>
            </w:pPr>
            <w:r w:rsidRPr="003E3812">
              <w:rPr>
                <w:rFonts w:asciiTheme="majorHAnsi" w:eastAsia="Times New Roman" w:hAnsiTheme="majorHAnsi" w:cstheme="majorHAnsi"/>
                <w:b/>
                <w:color w:val="000000"/>
                <w:sz w:val="20"/>
                <w:szCs w:val="20"/>
                <w:lang w:val="ro-MD"/>
              </w:rPr>
              <w:t>0,8</w:t>
            </w:r>
          </w:p>
        </w:tc>
        <w:tc>
          <w:tcPr>
            <w:tcW w:w="1276" w:type="dxa"/>
            <w:shd w:val="clear" w:color="auto" w:fill="E2EFD9" w:themeFill="accent6" w:themeFillTint="33"/>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20"/>
                <w:szCs w:val="20"/>
                <w:lang w:val="ro-MD"/>
              </w:rPr>
            </w:pPr>
            <w:r w:rsidRPr="003E3812">
              <w:rPr>
                <w:rFonts w:asciiTheme="majorHAnsi" w:eastAsia="Times New Roman" w:hAnsiTheme="majorHAnsi" w:cstheme="majorHAnsi"/>
                <w:b/>
                <w:color w:val="000000"/>
                <w:sz w:val="20"/>
                <w:szCs w:val="20"/>
                <w:lang w:val="ro-MD"/>
              </w:rPr>
              <w:t>-2.194,9</w:t>
            </w:r>
          </w:p>
        </w:tc>
        <w:tc>
          <w:tcPr>
            <w:tcW w:w="978" w:type="dxa"/>
            <w:shd w:val="clear" w:color="auto" w:fill="E2EFD9" w:themeFill="accent6" w:themeFillTint="33"/>
            <w:noWrap/>
            <w:hideMark/>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20"/>
                <w:szCs w:val="20"/>
                <w:lang w:val="ro-MD"/>
              </w:rPr>
            </w:pPr>
            <w:r w:rsidRPr="003E3812">
              <w:rPr>
                <w:rFonts w:asciiTheme="majorHAnsi" w:eastAsia="Times New Roman" w:hAnsiTheme="majorHAnsi" w:cstheme="majorHAnsi"/>
                <w:b/>
                <w:color w:val="000000"/>
                <w:sz w:val="20"/>
                <w:szCs w:val="20"/>
                <w:lang w:val="ro-MD"/>
              </w:rPr>
              <w:t>x</w:t>
            </w:r>
          </w:p>
        </w:tc>
      </w:tr>
      <w:tr w:rsidR="008E440E" w:rsidRPr="003E3812" w:rsidTr="00A40303">
        <w:trPr>
          <w:trHeight w:val="382"/>
          <w:jc w:val="center"/>
        </w:trPr>
        <w:tc>
          <w:tcPr>
            <w:cnfStyle w:val="001000000000" w:firstRow="0" w:lastRow="0" w:firstColumn="1" w:lastColumn="0" w:oddVBand="0" w:evenVBand="0" w:oddHBand="0" w:evenHBand="0" w:firstRowFirstColumn="0" w:firstRowLastColumn="0" w:lastRowFirstColumn="0" w:lastRowLastColumn="0"/>
            <w:tcW w:w="2689" w:type="dxa"/>
            <w:gridSpan w:val="2"/>
            <w:noWrap/>
            <w:hideMark/>
          </w:tcPr>
          <w:p w:rsidR="008E440E" w:rsidRPr="003E3812" w:rsidRDefault="008E440E" w:rsidP="00A40303">
            <w:pPr>
              <w:rPr>
                <w:rFonts w:asciiTheme="majorHAnsi" w:eastAsia="Times New Roman" w:hAnsiTheme="majorHAnsi" w:cstheme="majorHAnsi"/>
                <w:b w:val="0"/>
                <w:bCs w:val="0"/>
                <w:color w:val="000000"/>
                <w:sz w:val="20"/>
                <w:szCs w:val="20"/>
                <w:lang w:val="ro-MD"/>
              </w:rPr>
            </w:pPr>
            <w:r w:rsidRPr="003E3812">
              <w:rPr>
                <w:rFonts w:asciiTheme="majorHAnsi" w:eastAsia="Times New Roman" w:hAnsiTheme="majorHAnsi" w:cstheme="majorHAnsi"/>
                <w:b w:val="0"/>
                <w:color w:val="000000"/>
                <w:sz w:val="20"/>
                <w:szCs w:val="20"/>
                <w:lang w:val="ro-MD"/>
              </w:rPr>
              <w:t> Creditul 5196/2013</w:t>
            </w:r>
          </w:p>
        </w:tc>
        <w:tc>
          <w:tcPr>
            <w:tcW w:w="1417"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x</w:t>
            </w:r>
          </w:p>
        </w:tc>
        <w:tc>
          <w:tcPr>
            <w:tcW w:w="1148"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-514,7</w:t>
            </w:r>
          </w:p>
        </w:tc>
        <w:tc>
          <w:tcPr>
            <w:tcW w:w="1060"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-8.233,4</w:t>
            </w:r>
          </w:p>
        </w:tc>
        <w:tc>
          <w:tcPr>
            <w:tcW w:w="1208" w:type="dxa"/>
            <w:gridSpan w:val="2"/>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0,0</w:t>
            </w:r>
          </w:p>
        </w:tc>
        <w:tc>
          <w:tcPr>
            <w:tcW w:w="1276"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-1.435,7</w:t>
            </w:r>
          </w:p>
        </w:tc>
        <w:tc>
          <w:tcPr>
            <w:tcW w:w="978" w:type="dxa"/>
            <w:noWrap/>
            <w:hideMark/>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x</w:t>
            </w:r>
          </w:p>
        </w:tc>
      </w:tr>
      <w:tr w:rsidR="008E440E" w:rsidRPr="003E3812" w:rsidTr="00A40303">
        <w:trPr>
          <w:trHeight w:val="288"/>
          <w:jc w:val="center"/>
        </w:trPr>
        <w:tc>
          <w:tcPr>
            <w:cnfStyle w:val="001000000000" w:firstRow="0" w:lastRow="0" w:firstColumn="1" w:lastColumn="0" w:oddVBand="0" w:evenVBand="0" w:oddHBand="0" w:evenHBand="0" w:firstRowFirstColumn="0" w:firstRowLastColumn="0" w:lastRowFirstColumn="0" w:lastRowLastColumn="0"/>
            <w:tcW w:w="2689" w:type="dxa"/>
            <w:gridSpan w:val="2"/>
            <w:noWrap/>
            <w:hideMark/>
          </w:tcPr>
          <w:p w:rsidR="008E440E" w:rsidRPr="003E3812" w:rsidRDefault="008E440E" w:rsidP="00A40303">
            <w:pPr>
              <w:rPr>
                <w:rFonts w:asciiTheme="majorHAnsi" w:eastAsia="Times New Roman" w:hAnsiTheme="majorHAnsi" w:cstheme="majorHAnsi"/>
                <w:b w:val="0"/>
                <w:bCs w:val="0"/>
                <w:color w:val="000000"/>
                <w:sz w:val="20"/>
                <w:szCs w:val="20"/>
                <w:lang w:val="ro-MD"/>
              </w:rPr>
            </w:pPr>
            <w:r w:rsidRPr="003E3812">
              <w:rPr>
                <w:rFonts w:asciiTheme="majorHAnsi" w:eastAsia="Times New Roman" w:hAnsiTheme="majorHAnsi" w:cstheme="majorHAnsi"/>
                <w:b w:val="0"/>
                <w:color w:val="000000"/>
                <w:sz w:val="20"/>
                <w:szCs w:val="20"/>
                <w:lang w:val="ro-MD"/>
              </w:rPr>
              <w:t> Creditul 6181/2018</w:t>
            </w:r>
          </w:p>
        </w:tc>
        <w:tc>
          <w:tcPr>
            <w:tcW w:w="1417" w:type="dxa"/>
            <w:noWrap/>
            <w:hideMark/>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x</w:t>
            </w:r>
          </w:p>
        </w:tc>
        <w:tc>
          <w:tcPr>
            <w:tcW w:w="1148"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3,7</w:t>
            </w:r>
          </w:p>
        </w:tc>
        <w:tc>
          <w:tcPr>
            <w:tcW w:w="1060"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-144,0</w:t>
            </w:r>
          </w:p>
        </w:tc>
        <w:tc>
          <w:tcPr>
            <w:tcW w:w="1208" w:type="dxa"/>
            <w:gridSpan w:val="2"/>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0,8</w:t>
            </w:r>
          </w:p>
        </w:tc>
        <w:tc>
          <w:tcPr>
            <w:tcW w:w="1276" w:type="dxa"/>
            <w:noWrap/>
          </w:tcPr>
          <w:p w:rsidR="008E440E" w:rsidRPr="003E3812" w:rsidRDefault="008E440E" w:rsidP="00A40303">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-759,2</w:t>
            </w:r>
          </w:p>
        </w:tc>
        <w:tc>
          <w:tcPr>
            <w:tcW w:w="978" w:type="dxa"/>
            <w:noWrap/>
            <w:hideMark/>
          </w:tcPr>
          <w:p w:rsidR="008E440E" w:rsidRPr="003E3812" w:rsidRDefault="008E440E" w:rsidP="00A4030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ro-MD"/>
              </w:rPr>
            </w:pPr>
            <w:r w:rsidRPr="003E3812">
              <w:rPr>
                <w:rFonts w:asciiTheme="majorHAnsi" w:eastAsia="Times New Roman" w:hAnsiTheme="majorHAnsi" w:cstheme="majorHAnsi"/>
                <w:color w:val="000000"/>
                <w:sz w:val="20"/>
                <w:szCs w:val="20"/>
                <w:lang w:val="ro-MD"/>
              </w:rPr>
              <w:t>x</w:t>
            </w:r>
          </w:p>
        </w:tc>
      </w:tr>
    </w:tbl>
    <w:p w:rsidR="00205EF2" w:rsidRPr="003E3812" w:rsidRDefault="008E440E" w:rsidP="008E440E">
      <w:pPr>
        <w:ind w:firstLine="2127"/>
        <w:jc w:val="both"/>
        <w:rPr>
          <w:rFonts w:asciiTheme="majorHAnsi" w:eastAsia="Calibri" w:hAnsiTheme="majorHAnsi" w:cstheme="majorHAnsi"/>
          <w:i/>
          <w:sz w:val="20"/>
          <w:szCs w:val="20"/>
          <w:lang w:val="ro-MD"/>
        </w:rPr>
      </w:pPr>
      <w:r w:rsidRPr="003E3812">
        <w:rPr>
          <w:rFonts w:asciiTheme="majorHAnsi" w:eastAsia="Calibri" w:hAnsiTheme="majorHAnsi" w:cstheme="majorHAnsi"/>
          <w:b/>
          <w:i/>
          <w:sz w:val="20"/>
          <w:szCs w:val="20"/>
          <w:lang w:val="ro-MD"/>
        </w:rPr>
        <w:t>Sursă:</w:t>
      </w:r>
      <w:r w:rsidRPr="003E3812">
        <w:rPr>
          <w:rFonts w:asciiTheme="majorHAnsi" w:eastAsia="Calibri" w:hAnsiTheme="majorHAnsi" w:cstheme="majorHAnsi"/>
          <w:i/>
          <w:sz w:val="20"/>
          <w:szCs w:val="20"/>
          <w:lang w:val="ro-MD"/>
        </w:rPr>
        <w:t xml:space="preserve"> Datele totalizate de audit în baza informațiilor prezentate de Ministerul Finanțelor și echipa de management a Proiectului.</w:t>
      </w:r>
    </w:p>
    <w:p w:rsidR="008E440E" w:rsidRPr="003E3812" w:rsidRDefault="008E440E" w:rsidP="00535011">
      <w:pPr>
        <w:jc w:val="center"/>
        <w:rPr>
          <w:rFonts w:asciiTheme="majorHAnsi" w:hAnsiTheme="majorHAnsi" w:cstheme="majorHAnsi"/>
          <w:b/>
          <w:sz w:val="24"/>
          <w:szCs w:val="24"/>
          <w:lang w:val="ro-MD"/>
        </w:rPr>
      </w:pPr>
    </w:p>
    <w:p w:rsidR="00535011" w:rsidRPr="003E3812" w:rsidRDefault="00535011" w:rsidP="00535011">
      <w:pPr>
        <w:jc w:val="center"/>
        <w:rPr>
          <w:rFonts w:asciiTheme="majorHAnsi" w:hAnsiTheme="majorHAnsi" w:cstheme="majorHAnsi"/>
          <w:b/>
          <w:sz w:val="24"/>
          <w:szCs w:val="24"/>
          <w:lang w:val="ro-MD"/>
        </w:rPr>
      </w:pPr>
      <w:r w:rsidRPr="003E3812">
        <w:rPr>
          <w:rFonts w:asciiTheme="majorHAnsi" w:hAnsiTheme="majorHAnsi" w:cstheme="majorHAnsi"/>
          <w:b/>
          <w:sz w:val="24"/>
          <w:szCs w:val="24"/>
          <w:lang w:val="ro-MD"/>
        </w:rPr>
        <w:t>Sinteza veniturilor și cheltuielilor în cadrul Proiectului pe perioada implementării</w:t>
      </w:r>
    </w:p>
    <w:tbl>
      <w:tblPr>
        <w:tblW w:w="15451" w:type="dxa"/>
        <w:tblInd w:w="-567" w:type="dxa"/>
        <w:tblLayout w:type="fixed"/>
        <w:tblLook w:val="04A0" w:firstRow="1" w:lastRow="0" w:firstColumn="1" w:lastColumn="0" w:noHBand="0" w:noVBand="1"/>
      </w:tblPr>
      <w:tblGrid>
        <w:gridCol w:w="993"/>
        <w:gridCol w:w="993"/>
        <w:gridCol w:w="966"/>
        <w:gridCol w:w="843"/>
        <w:gridCol w:w="860"/>
        <w:gridCol w:w="984"/>
        <w:gridCol w:w="875"/>
        <w:gridCol w:w="1076"/>
        <w:gridCol w:w="992"/>
        <w:gridCol w:w="850"/>
        <w:gridCol w:w="993"/>
        <w:gridCol w:w="992"/>
        <w:gridCol w:w="992"/>
        <w:gridCol w:w="992"/>
        <w:gridCol w:w="964"/>
        <w:gridCol w:w="11"/>
        <w:gridCol w:w="1075"/>
      </w:tblGrid>
      <w:tr w:rsidR="002B2912" w:rsidRPr="003E3812" w:rsidTr="002B2912">
        <w:trPr>
          <w:trHeight w:val="288"/>
        </w:trPr>
        <w:tc>
          <w:tcPr>
            <w:tcW w:w="993" w:type="dxa"/>
            <w:tcBorders>
              <w:top w:val="nil"/>
              <w:left w:val="nil"/>
              <w:bottom w:val="nil"/>
              <w:right w:val="nil"/>
            </w:tcBorders>
            <w:shd w:val="clear" w:color="auto" w:fill="auto"/>
            <w:noWrap/>
            <w:vAlign w:val="bottom"/>
            <w:hideMark/>
          </w:tcPr>
          <w:p w:rsidR="002B2912" w:rsidRPr="003E3812" w:rsidRDefault="002B2912" w:rsidP="002B2912">
            <w:pPr>
              <w:spacing w:after="0" w:line="240" w:lineRule="auto"/>
              <w:rPr>
                <w:rFonts w:asciiTheme="majorHAnsi" w:eastAsia="Times New Roman" w:hAnsiTheme="majorHAnsi" w:cstheme="majorHAnsi"/>
                <w:sz w:val="18"/>
                <w:szCs w:val="18"/>
                <w:lang w:val="ro-MD"/>
              </w:rPr>
            </w:pPr>
          </w:p>
        </w:tc>
        <w:tc>
          <w:tcPr>
            <w:tcW w:w="6597" w:type="dxa"/>
            <w:gridSpan w:val="7"/>
            <w:tcBorders>
              <w:top w:val="nil"/>
              <w:left w:val="nil"/>
              <w:bottom w:val="single" w:sz="4" w:space="0" w:color="auto"/>
              <w:right w:val="nil"/>
            </w:tcBorders>
            <w:shd w:val="clear" w:color="000000" w:fill="FFFF00"/>
            <w:noWrap/>
            <w:vAlign w:val="bottom"/>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IP ONDRL</w:t>
            </w:r>
          </w:p>
        </w:tc>
        <w:tc>
          <w:tcPr>
            <w:tcW w:w="3827" w:type="dxa"/>
            <w:gridSpan w:val="4"/>
            <w:tcBorders>
              <w:top w:val="nil"/>
              <w:left w:val="nil"/>
              <w:bottom w:val="single" w:sz="4" w:space="0" w:color="auto"/>
              <w:right w:val="nil"/>
            </w:tcBorders>
            <w:shd w:val="clear" w:color="000000" w:fill="C6E0B4"/>
            <w:noWrap/>
            <w:vAlign w:val="bottom"/>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MEC</w:t>
            </w:r>
          </w:p>
        </w:tc>
        <w:tc>
          <w:tcPr>
            <w:tcW w:w="1984" w:type="dxa"/>
            <w:gridSpan w:val="2"/>
            <w:tcBorders>
              <w:top w:val="nil"/>
              <w:left w:val="nil"/>
              <w:bottom w:val="single" w:sz="4" w:space="0" w:color="auto"/>
              <w:right w:val="nil"/>
            </w:tcBorders>
            <w:shd w:val="clear" w:color="000000" w:fill="D6DCE4"/>
            <w:noWrap/>
            <w:vAlign w:val="bottom"/>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20"/>
                <w:szCs w:val="20"/>
                <w:lang w:val="ro-MD"/>
              </w:rPr>
            </w:pPr>
            <w:r w:rsidRPr="003E3812">
              <w:rPr>
                <w:rFonts w:asciiTheme="majorHAnsi" w:eastAsia="Times New Roman" w:hAnsiTheme="majorHAnsi" w:cstheme="majorHAnsi"/>
                <w:b/>
                <w:bCs/>
                <w:color w:val="000000"/>
                <w:sz w:val="20"/>
                <w:szCs w:val="20"/>
                <w:lang w:val="ro-MD"/>
              </w:rPr>
              <w:t>MF/APL</w:t>
            </w:r>
          </w:p>
        </w:tc>
        <w:tc>
          <w:tcPr>
            <w:tcW w:w="964" w:type="dxa"/>
            <w:tcBorders>
              <w:top w:val="nil"/>
              <w:left w:val="nil"/>
              <w:bottom w:val="single" w:sz="4" w:space="0" w:color="auto"/>
              <w:right w:val="nil"/>
            </w:tcBorders>
            <w:shd w:val="clear" w:color="000000" w:fill="F2F2F2"/>
            <w:noWrap/>
            <w:vAlign w:val="bottom"/>
            <w:hideMark/>
          </w:tcPr>
          <w:p w:rsidR="002B2912" w:rsidRPr="003E3812" w:rsidRDefault="002B2912" w:rsidP="002B2912">
            <w:pPr>
              <w:spacing w:after="0" w:line="240" w:lineRule="auto"/>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1086" w:type="dxa"/>
            <w:gridSpan w:val="2"/>
            <w:tcBorders>
              <w:top w:val="nil"/>
              <w:left w:val="nil"/>
              <w:bottom w:val="single" w:sz="4" w:space="0" w:color="auto"/>
              <w:right w:val="nil"/>
            </w:tcBorders>
            <w:shd w:val="clear" w:color="000000" w:fill="F2F2F2"/>
            <w:noWrap/>
            <w:vAlign w:val="bottom"/>
            <w:hideMark/>
          </w:tcPr>
          <w:p w:rsidR="002B2912" w:rsidRPr="003E3812" w:rsidRDefault="002B2912" w:rsidP="002B2912">
            <w:pPr>
              <w:spacing w:after="0" w:line="240" w:lineRule="auto"/>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r>
      <w:tr w:rsidR="002B2912" w:rsidRPr="003E3812" w:rsidTr="002B2912">
        <w:trPr>
          <w:trHeight w:val="828"/>
        </w:trPr>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Anii</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2B2912" w:rsidRPr="003E3812" w:rsidRDefault="002B2912" w:rsidP="002B2912">
            <w:pPr>
              <w:spacing w:after="0" w:line="240" w:lineRule="auto"/>
              <w:jc w:val="center"/>
              <w:rPr>
                <w:rFonts w:asciiTheme="majorHAnsi" w:eastAsia="Times New Roman" w:hAnsiTheme="majorHAnsi" w:cstheme="majorHAnsi"/>
                <w:i/>
                <w:iCs/>
                <w:color w:val="000000"/>
                <w:sz w:val="18"/>
                <w:szCs w:val="18"/>
                <w:lang w:val="ro-MD"/>
              </w:rPr>
            </w:pPr>
            <w:r w:rsidRPr="003E3812">
              <w:rPr>
                <w:rFonts w:asciiTheme="majorHAnsi" w:eastAsia="Times New Roman" w:hAnsiTheme="majorHAnsi" w:cstheme="majorHAnsi"/>
                <w:i/>
                <w:iCs/>
                <w:color w:val="000000"/>
                <w:sz w:val="18"/>
                <w:szCs w:val="18"/>
                <w:lang w:val="ro-MD"/>
              </w:rPr>
              <w:t>Debursat mii lei</w:t>
            </w:r>
          </w:p>
        </w:tc>
        <w:tc>
          <w:tcPr>
            <w:tcW w:w="966" w:type="dxa"/>
            <w:vMerge w:val="restart"/>
            <w:tcBorders>
              <w:top w:val="nil"/>
              <w:left w:val="single" w:sz="4" w:space="0" w:color="auto"/>
              <w:bottom w:val="single" w:sz="4" w:space="0" w:color="000000"/>
              <w:right w:val="single" w:sz="4" w:space="0" w:color="auto"/>
            </w:tcBorders>
            <w:shd w:val="clear" w:color="auto" w:fill="auto"/>
            <w:vAlign w:val="center"/>
            <w:hideMark/>
          </w:tcPr>
          <w:p w:rsidR="002B2912" w:rsidRPr="003E3812" w:rsidRDefault="002B2912" w:rsidP="002B2912">
            <w:pPr>
              <w:spacing w:after="0" w:line="240" w:lineRule="auto"/>
              <w:jc w:val="center"/>
              <w:rPr>
                <w:rFonts w:asciiTheme="majorHAnsi" w:eastAsia="Times New Roman" w:hAnsiTheme="majorHAnsi" w:cstheme="majorHAnsi"/>
                <w:i/>
                <w:iCs/>
                <w:color w:val="000000"/>
                <w:sz w:val="18"/>
                <w:szCs w:val="18"/>
                <w:lang w:val="ro-MD"/>
              </w:rPr>
            </w:pPr>
            <w:r w:rsidRPr="003E3812">
              <w:rPr>
                <w:rFonts w:asciiTheme="majorHAnsi" w:eastAsia="Times New Roman" w:hAnsiTheme="majorHAnsi" w:cstheme="majorHAnsi"/>
                <w:i/>
                <w:iCs/>
                <w:color w:val="000000"/>
                <w:sz w:val="18"/>
                <w:szCs w:val="18"/>
                <w:lang w:val="ro-MD"/>
              </w:rPr>
              <w:t>Diferența de curs mii lei</w:t>
            </w:r>
          </w:p>
        </w:tc>
        <w:tc>
          <w:tcPr>
            <w:tcW w:w="843" w:type="dxa"/>
            <w:vMerge w:val="restart"/>
            <w:tcBorders>
              <w:top w:val="nil"/>
              <w:left w:val="single" w:sz="4" w:space="0" w:color="auto"/>
              <w:bottom w:val="single" w:sz="4" w:space="0" w:color="000000"/>
              <w:right w:val="single" w:sz="4" w:space="0" w:color="auto"/>
            </w:tcBorders>
            <w:shd w:val="clear" w:color="auto" w:fill="auto"/>
            <w:vAlign w:val="center"/>
            <w:hideMark/>
          </w:tcPr>
          <w:p w:rsidR="002B2912" w:rsidRPr="003E3812" w:rsidRDefault="002B2912" w:rsidP="002B2912">
            <w:pPr>
              <w:spacing w:after="0" w:line="240" w:lineRule="auto"/>
              <w:jc w:val="center"/>
              <w:rPr>
                <w:rFonts w:asciiTheme="majorHAnsi" w:eastAsia="Times New Roman" w:hAnsiTheme="majorHAnsi" w:cstheme="majorHAnsi"/>
                <w:i/>
                <w:iCs/>
                <w:color w:val="000000"/>
                <w:sz w:val="18"/>
                <w:szCs w:val="18"/>
                <w:lang w:val="ro-MD"/>
              </w:rPr>
            </w:pPr>
            <w:r w:rsidRPr="003E3812">
              <w:rPr>
                <w:rFonts w:asciiTheme="majorHAnsi" w:eastAsia="Times New Roman" w:hAnsiTheme="majorHAnsi" w:cstheme="majorHAnsi"/>
                <w:i/>
                <w:iCs/>
                <w:color w:val="000000"/>
                <w:sz w:val="18"/>
                <w:szCs w:val="18"/>
                <w:lang w:val="ro-MD"/>
              </w:rPr>
              <w:t>Transfer APL mii lei</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rsidR="002B2912" w:rsidRPr="003E3812" w:rsidRDefault="002B2912" w:rsidP="002B2912">
            <w:pPr>
              <w:spacing w:after="0" w:line="240" w:lineRule="auto"/>
              <w:jc w:val="center"/>
              <w:rPr>
                <w:rFonts w:asciiTheme="majorHAnsi" w:eastAsia="Times New Roman" w:hAnsiTheme="majorHAnsi" w:cstheme="majorHAnsi"/>
                <w:i/>
                <w:iCs/>
                <w:color w:val="000000"/>
                <w:sz w:val="18"/>
                <w:szCs w:val="18"/>
                <w:lang w:val="ro-MD"/>
              </w:rPr>
            </w:pPr>
            <w:r w:rsidRPr="003E3812">
              <w:rPr>
                <w:rFonts w:asciiTheme="majorHAnsi" w:eastAsia="Times New Roman" w:hAnsiTheme="majorHAnsi" w:cstheme="majorHAnsi"/>
                <w:i/>
                <w:iCs/>
                <w:color w:val="000000"/>
                <w:sz w:val="18"/>
                <w:szCs w:val="18"/>
                <w:lang w:val="ro-MD"/>
              </w:rPr>
              <w:t>Alte venituri mii lei</w:t>
            </w:r>
          </w:p>
        </w:tc>
        <w:tc>
          <w:tcPr>
            <w:tcW w:w="984" w:type="dxa"/>
            <w:vMerge w:val="restart"/>
            <w:tcBorders>
              <w:top w:val="nil"/>
              <w:left w:val="single" w:sz="4" w:space="0" w:color="auto"/>
              <w:bottom w:val="single" w:sz="4" w:space="0" w:color="000000"/>
              <w:right w:val="single" w:sz="4" w:space="0" w:color="auto"/>
            </w:tcBorders>
            <w:shd w:val="clear" w:color="auto" w:fill="auto"/>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TOTAL VENITURI mii lei</w:t>
            </w:r>
          </w:p>
        </w:tc>
        <w:tc>
          <w:tcPr>
            <w:tcW w:w="875" w:type="dxa"/>
            <w:vMerge w:val="restart"/>
            <w:tcBorders>
              <w:top w:val="nil"/>
              <w:left w:val="single" w:sz="4" w:space="0" w:color="auto"/>
              <w:bottom w:val="single" w:sz="4" w:space="0" w:color="000000"/>
              <w:right w:val="single" w:sz="4" w:space="0" w:color="auto"/>
            </w:tcBorders>
            <w:shd w:val="clear" w:color="auto" w:fill="auto"/>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Modificare sold mii lei</w:t>
            </w:r>
          </w:p>
        </w:tc>
        <w:tc>
          <w:tcPr>
            <w:tcW w:w="1076" w:type="dxa"/>
            <w:tcBorders>
              <w:top w:val="nil"/>
              <w:left w:val="nil"/>
              <w:bottom w:val="single" w:sz="4" w:space="0" w:color="auto"/>
              <w:right w:val="nil"/>
            </w:tcBorders>
            <w:shd w:val="clear" w:color="auto" w:fill="auto"/>
            <w:vAlign w:val="bottom"/>
            <w:hideMark/>
          </w:tcPr>
          <w:p w:rsidR="002B2912" w:rsidRPr="003E3812" w:rsidRDefault="002B2912" w:rsidP="002B2912">
            <w:pPr>
              <w:spacing w:after="0" w:line="240" w:lineRule="auto"/>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Cheltuieli executate IP ONDRL</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2B2912" w:rsidRPr="003E3812" w:rsidRDefault="002B2912" w:rsidP="002B2912">
            <w:pPr>
              <w:spacing w:after="0" w:line="240" w:lineRule="auto"/>
              <w:jc w:val="center"/>
              <w:rPr>
                <w:rFonts w:asciiTheme="majorHAnsi" w:eastAsia="Times New Roman" w:hAnsiTheme="majorHAnsi" w:cstheme="majorHAnsi"/>
                <w:i/>
                <w:iCs/>
                <w:color w:val="000000"/>
                <w:sz w:val="18"/>
                <w:szCs w:val="18"/>
                <w:lang w:val="ro-MD"/>
              </w:rPr>
            </w:pPr>
            <w:r w:rsidRPr="003E3812">
              <w:rPr>
                <w:rFonts w:asciiTheme="majorHAnsi" w:eastAsia="Times New Roman" w:hAnsiTheme="majorHAnsi" w:cstheme="majorHAnsi"/>
                <w:i/>
                <w:iCs/>
                <w:color w:val="000000"/>
                <w:sz w:val="18"/>
                <w:szCs w:val="18"/>
                <w:lang w:val="ro-MD"/>
              </w:rPr>
              <w:t>Debursat mii lei</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2B2912" w:rsidRPr="003E3812" w:rsidRDefault="002B2912" w:rsidP="002B2912">
            <w:pPr>
              <w:spacing w:after="0" w:line="240" w:lineRule="auto"/>
              <w:jc w:val="center"/>
              <w:rPr>
                <w:rFonts w:asciiTheme="majorHAnsi" w:eastAsia="Times New Roman" w:hAnsiTheme="majorHAnsi" w:cstheme="majorHAnsi"/>
                <w:i/>
                <w:iCs/>
                <w:color w:val="000000"/>
                <w:sz w:val="18"/>
                <w:szCs w:val="18"/>
                <w:lang w:val="ro-MD"/>
              </w:rPr>
            </w:pPr>
            <w:r w:rsidRPr="003E3812">
              <w:rPr>
                <w:rFonts w:asciiTheme="majorHAnsi" w:eastAsia="Times New Roman" w:hAnsiTheme="majorHAnsi" w:cstheme="majorHAnsi"/>
                <w:i/>
                <w:iCs/>
                <w:color w:val="000000"/>
                <w:sz w:val="18"/>
                <w:szCs w:val="18"/>
                <w:lang w:val="ro-MD"/>
              </w:rPr>
              <w:t>Diferența de curs mii lei</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TOTAL VENITURI mii lei</w:t>
            </w:r>
          </w:p>
        </w:tc>
        <w:tc>
          <w:tcPr>
            <w:tcW w:w="992" w:type="dxa"/>
            <w:tcBorders>
              <w:top w:val="nil"/>
              <w:left w:val="nil"/>
              <w:bottom w:val="single" w:sz="4" w:space="0" w:color="auto"/>
              <w:right w:val="single" w:sz="4" w:space="0" w:color="auto"/>
            </w:tcBorders>
            <w:shd w:val="clear" w:color="auto" w:fill="auto"/>
            <w:vAlign w:val="bottom"/>
            <w:hideMark/>
          </w:tcPr>
          <w:p w:rsidR="002B2912" w:rsidRPr="003E3812" w:rsidRDefault="002B2912" w:rsidP="002B2912">
            <w:pPr>
              <w:spacing w:after="0" w:line="240" w:lineRule="auto"/>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Cheltuieli executate MEC</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2B2912" w:rsidRPr="003E3812" w:rsidRDefault="002B2912" w:rsidP="002B2912">
            <w:pPr>
              <w:spacing w:after="0" w:line="240" w:lineRule="auto"/>
              <w:jc w:val="center"/>
              <w:rPr>
                <w:rFonts w:asciiTheme="majorHAnsi" w:eastAsia="Times New Roman" w:hAnsiTheme="majorHAnsi" w:cstheme="majorHAnsi"/>
                <w:i/>
                <w:iCs/>
                <w:color w:val="000000"/>
                <w:sz w:val="18"/>
                <w:szCs w:val="18"/>
                <w:lang w:val="ro-MD"/>
              </w:rPr>
            </w:pPr>
            <w:r w:rsidRPr="003E3812">
              <w:rPr>
                <w:rFonts w:asciiTheme="majorHAnsi" w:eastAsia="Times New Roman" w:hAnsiTheme="majorHAnsi" w:cstheme="majorHAnsi"/>
                <w:i/>
                <w:iCs/>
                <w:color w:val="000000"/>
                <w:sz w:val="18"/>
                <w:szCs w:val="18"/>
                <w:lang w:val="ro-MD"/>
              </w:rPr>
              <w:t>Debursat mii lei</w:t>
            </w:r>
          </w:p>
        </w:tc>
        <w:tc>
          <w:tcPr>
            <w:tcW w:w="992" w:type="dxa"/>
            <w:tcBorders>
              <w:top w:val="nil"/>
              <w:left w:val="nil"/>
              <w:bottom w:val="single" w:sz="4" w:space="0" w:color="auto"/>
              <w:right w:val="nil"/>
            </w:tcBorders>
            <w:shd w:val="clear" w:color="auto" w:fill="auto"/>
            <w:vAlign w:val="bottom"/>
            <w:hideMark/>
          </w:tcPr>
          <w:p w:rsidR="002B2912" w:rsidRPr="003E3812" w:rsidRDefault="002B2912" w:rsidP="002B2912">
            <w:pPr>
              <w:spacing w:after="0" w:line="240" w:lineRule="auto"/>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Cheltuieli executate MF/APL</w:t>
            </w:r>
          </w:p>
        </w:tc>
        <w:tc>
          <w:tcPr>
            <w:tcW w:w="975" w:type="dxa"/>
            <w:gridSpan w:val="2"/>
            <w:vMerge w:val="restart"/>
            <w:tcBorders>
              <w:top w:val="nil"/>
              <w:left w:val="single" w:sz="4" w:space="0" w:color="auto"/>
              <w:bottom w:val="single" w:sz="4" w:space="0" w:color="000000"/>
              <w:right w:val="single" w:sz="4" w:space="0" w:color="auto"/>
            </w:tcBorders>
            <w:shd w:val="clear" w:color="000000" w:fill="F2F2F2"/>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TOTAL VENITURI</w:t>
            </w:r>
          </w:p>
        </w:tc>
        <w:tc>
          <w:tcPr>
            <w:tcW w:w="1075" w:type="dxa"/>
            <w:tcBorders>
              <w:top w:val="nil"/>
              <w:left w:val="nil"/>
              <w:bottom w:val="single" w:sz="4" w:space="0" w:color="auto"/>
              <w:right w:val="single" w:sz="4" w:space="0" w:color="auto"/>
            </w:tcBorders>
            <w:shd w:val="clear" w:color="000000" w:fill="F2F2F2"/>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TOTAL CHELTUIELI</w:t>
            </w:r>
          </w:p>
        </w:tc>
      </w:tr>
      <w:tr w:rsidR="002B2912" w:rsidRPr="003E3812" w:rsidTr="002B2912">
        <w:trPr>
          <w:trHeight w:val="288"/>
        </w:trPr>
        <w:tc>
          <w:tcPr>
            <w:tcW w:w="993" w:type="dxa"/>
            <w:vMerge/>
            <w:tcBorders>
              <w:top w:val="single" w:sz="4" w:space="0" w:color="auto"/>
              <w:left w:val="single" w:sz="4" w:space="0" w:color="auto"/>
              <w:bottom w:val="single" w:sz="4" w:space="0" w:color="000000"/>
              <w:right w:val="single" w:sz="4" w:space="0" w:color="auto"/>
            </w:tcBorders>
            <w:vAlign w:val="center"/>
            <w:hideMark/>
          </w:tcPr>
          <w:p w:rsidR="002B2912" w:rsidRPr="003E3812" w:rsidRDefault="002B2912" w:rsidP="002B2912">
            <w:pPr>
              <w:spacing w:after="0" w:line="240" w:lineRule="auto"/>
              <w:rPr>
                <w:rFonts w:asciiTheme="majorHAnsi" w:eastAsia="Times New Roman" w:hAnsiTheme="majorHAnsi" w:cstheme="majorHAnsi"/>
                <w:b/>
                <w:bCs/>
                <w:color w:val="000000"/>
                <w:sz w:val="18"/>
                <w:szCs w:val="18"/>
                <w:lang w:val="ro-MD"/>
              </w:rPr>
            </w:pPr>
          </w:p>
        </w:tc>
        <w:tc>
          <w:tcPr>
            <w:tcW w:w="993" w:type="dxa"/>
            <w:vMerge/>
            <w:tcBorders>
              <w:top w:val="nil"/>
              <w:left w:val="single" w:sz="4" w:space="0" w:color="auto"/>
              <w:bottom w:val="single" w:sz="4" w:space="0" w:color="000000"/>
              <w:right w:val="single" w:sz="4" w:space="0" w:color="auto"/>
            </w:tcBorders>
            <w:vAlign w:val="center"/>
            <w:hideMark/>
          </w:tcPr>
          <w:p w:rsidR="002B2912" w:rsidRPr="003E3812" w:rsidRDefault="002B2912" w:rsidP="002B2912">
            <w:pPr>
              <w:spacing w:after="0" w:line="240" w:lineRule="auto"/>
              <w:rPr>
                <w:rFonts w:asciiTheme="majorHAnsi" w:eastAsia="Times New Roman" w:hAnsiTheme="majorHAnsi" w:cstheme="majorHAnsi"/>
                <w:i/>
                <w:iCs/>
                <w:color w:val="000000"/>
                <w:sz w:val="18"/>
                <w:szCs w:val="18"/>
                <w:lang w:val="ro-MD"/>
              </w:rPr>
            </w:pPr>
          </w:p>
        </w:tc>
        <w:tc>
          <w:tcPr>
            <w:tcW w:w="966" w:type="dxa"/>
            <w:vMerge/>
            <w:tcBorders>
              <w:top w:val="nil"/>
              <w:left w:val="single" w:sz="4" w:space="0" w:color="auto"/>
              <w:bottom w:val="single" w:sz="4" w:space="0" w:color="000000"/>
              <w:right w:val="single" w:sz="4" w:space="0" w:color="auto"/>
            </w:tcBorders>
            <w:vAlign w:val="center"/>
            <w:hideMark/>
          </w:tcPr>
          <w:p w:rsidR="002B2912" w:rsidRPr="003E3812" w:rsidRDefault="002B2912" w:rsidP="002B2912">
            <w:pPr>
              <w:spacing w:after="0" w:line="240" w:lineRule="auto"/>
              <w:rPr>
                <w:rFonts w:asciiTheme="majorHAnsi" w:eastAsia="Times New Roman" w:hAnsiTheme="majorHAnsi" w:cstheme="majorHAnsi"/>
                <w:i/>
                <w:iCs/>
                <w:color w:val="000000"/>
                <w:sz w:val="18"/>
                <w:szCs w:val="18"/>
                <w:lang w:val="ro-MD"/>
              </w:rPr>
            </w:pPr>
          </w:p>
        </w:tc>
        <w:tc>
          <w:tcPr>
            <w:tcW w:w="843" w:type="dxa"/>
            <w:vMerge/>
            <w:tcBorders>
              <w:top w:val="nil"/>
              <w:left w:val="single" w:sz="4" w:space="0" w:color="auto"/>
              <w:bottom w:val="single" w:sz="4" w:space="0" w:color="000000"/>
              <w:right w:val="single" w:sz="4" w:space="0" w:color="auto"/>
            </w:tcBorders>
            <w:vAlign w:val="center"/>
            <w:hideMark/>
          </w:tcPr>
          <w:p w:rsidR="002B2912" w:rsidRPr="003E3812" w:rsidRDefault="002B2912" w:rsidP="002B2912">
            <w:pPr>
              <w:spacing w:after="0" w:line="240" w:lineRule="auto"/>
              <w:rPr>
                <w:rFonts w:asciiTheme="majorHAnsi" w:eastAsia="Times New Roman" w:hAnsiTheme="majorHAnsi" w:cstheme="majorHAnsi"/>
                <w:i/>
                <w:iCs/>
                <w:color w:val="000000"/>
                <w:sz w:val="18"/>
                <w:szCs w:val="18"/>
                <w:lang w:val="ro-MD"/>
              </w:rPr>
            </w:pPr>
          </w:p>
        </w:tc>
        <w:tc>
          <w:tcPr>
            <w:tcW w:w="860" w:type="dxa"/>
            <w:vMerge/>
            <w:tcBorders>
              <w:top w:val="nil"/>
              <w:left w:val="single" w:sz="4" w:space="0" w:color="auto"/>
              <w:bottom w:val="single" w:sz="4" w:space="0" w:color="000000"/>
              <w:right w:val="single" w:sz="4" w:space="0" w:color="auto"/>
            </w:tcBorders>
            <w:vAlign w:val="center"/>
            <w:hideMark/>
          </w:tcPr>
          <w:p w:rsidR="002B2912" w:rsidRPr="003E3812" w:rsidRDefault="002B2912" w:rsidP="002B2912">
            <w:pPr>
              <w:spacing w:after="0" w:line="240" w:lineRule="auto"/>
              <w:rPr>
                <w:rFonts w:asciiTheme="majorHAnsi" w:eastAsia="Times New Roman" w:hAnsiTheme="majorHAnsi" w:cstheme="majorHAnsi"/>
                <w:i/>
                <w:iCs/>
                <w:color w:val="000000"/>
                <w:sz w:val="18"/>
                <w:szCs w:val="18"/>
                <w:lang w:val="ro-MD"/>
              </w:rPr>
            </w:pPr>
          </w:p>
        </w:tc>
        <w:tc>
          <w:tcPr>
            <w:tcW w:w="984" w:type="dxa"/>
            <w:vMerge/>
            <w:tcBorders>
              <w:top w:val="nil"/>
              <w:left w:val="single" w:sz="4" w:space="0" w:color="auto"/>
              <w:bottom w:val="single" w:sz="4" w:space="0" w:color="000000"/>
              <w:right w:val="single" w:sz="4" w:space="0" w:color="auto"/>
            </w:tcBorders>
            <w:vAlign w:val="center"/>
            <w:hideMark/>
          </w:tcPr>
          <w:p w:rsidR="002B2912" w:rsidRPr="003E3812" w:rsidRDefault="002B2912" w:rsidP="002B2912">
            <w:pPr>
              <w:spacing w:after="0" w:line="240" w:lineRule="auto"/>
              <w:rPr>
                <w:rFonts w:asciiTheme="majorHAnsi" w:eastAsia="Times New Roman" w:hAnsiTheme="majorHAnsi" w:cstheme="majorHAnsi"/>
                <w:b/>
                <w:bCs/>
                <w:color w:val="000000"/>
                <w:sz w:val="18"/>
                <w:szCs w:val="18"/>
                <w:lang w:val="ro-MD"/>
              </w:rPr>
            </w:pPr>
          </w:p>
        </w:tc>
        <w:tc>
          <w:tcPr>
            <w:tcW w:w="875" w:type="dxa"/>
            <w:vMerge/>
            <w:tcBorders>
              <w:top w:val="nil"/>
              <w:left w:val="single" w:sz="4" w:space="0" w:color="auto"/>
              <w:bottom w:val="single" w:sz="4" w:space="0" w:color="000000"/>
              <w:right w:val="single" w:sz="4" w:space="0" w:color="auto"/>
            </w:tcBorders>
            <w:vAlign w:val="center"/>
            <w:hideMark/>
          </w:tcPr>
          <w:p w:rsidR="002B2912" w:rsidRPr="003E3812" w:rsidRDefault="002B2912" w:rsidP="002B2912">
            <w:pPr>
              <w:spacing w:after="0" w:line="240" w:lineRule="auto"/>
              <w:rPr>
                <w:rFonts w:asciiTheme="majorHAnsi" w:eastAsia="Times New Roman" w:hAnsiTheme="majorHAnsi" w:cstheme="majorHAnsi"/>
                <w:b/>
                <w:bCs/>
                <w:color w:val="000000"/>
                <w:sz w:val="18"/>
                <w:szCs w:val="18"/>
                <w:lang w:val="ro-MD"/>
              </w:rPr>
            </w:pPr>
          </w:p>
        </w:tc>
        <w:tc>
          <w:tcPr>
            <w:tcW w:w="107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mii lei</w:t>
            </w:r>
          </w:p>
        </w:tc>
        <w:tc>
          <w:tcPr>
            <w:tcW w:w="992" w:type="dxa"/>
            <w:vMerge/>
            <w:tcBorders>
              <w:top w:val="nil"/>
              <w:left w:val="single" w:sz="4" w:space="0" w:color="auto"/>
              <w:bottom w:val="single" w:sz="4" w:space="0" w:color="000000"/>
              <w:right w:val="single" w:sz="4" w:space="0" w:color="auto"/>
            </w:tcBorders>
            <w:vAlign w:val="center"/>
            <w:hideMark/>
          </w:tcPr>
          <w:p w:rsidR="002B2912" w:rsidRPr="003E3812" w:rsidRDefault="002B2912" w:rsidP="002B2912">
            <w:pPr>
              <w:spacing w:after="0" w:line="240" w:lineRule="auto"/>
              <w:rPr>
                <w:rFonts w:asciiTheme="majorHAnsi" w:eastAsia="Times New Roman" w:hAnsiTheme="majorHAnsi" w:cstheme="majorHAnsi"/>
                <w:i/>
                <w:iCs/>
                <w:color w:val="000000"/>
                <w:sz w:val="18"/>
                <w:szCs w:val="18"/>
                <w:lang w:val="ro-MD"/>
              </w:rPr>
            </w:pPr>
          </w:p>
        </w:tc>
        <w:tc>
          <w:tcPr>
            <w:tcW w:w="850" w:type="dxa"/>
            <w:vMerge/>
            <w:tcBorders>
              <w:top w:val="nil"/>
              <w:left w:val="single" w:sz="4" w:space="0" w:color="auto"/>
              <w:bottom w:val="single" w:sz="4" w:space="0" w:color="000000"/>
              <w:right w:val="single" w:sz="4" w:space="0" w:color="auto"/>
            </w:tcBorders>
            <w:vAlign w:val="center"/>
            <w:hideMark/>
          </w:tcPr>
          <w:p w:rsidR="002B2912" w:rsidRPr="003E3812" w:rsidRDefault="002B2912" w:rsidP="002B2912">
            <w:pPr>
              <w:spacing w:after="0" w:line="240" w:lineRule="auto"/>
              <w:rPr>
                <w:rFonts w:asciiTheme="majorHAnsi" w:eastAsia="Times New Roman" w:hAnsiTheme="majorHAnsi" w:cstheme="majorHAnsi"/>
                <w:i/>
                <w:iCs/>
                <w:color w:val="000000"/>
                <w:sz w:val="18"/>
                <w:szCs w:val="18"/>
                <w:lang w:val="ro-MD"/>
              </w:rPr>
            </w:pPr>
          </w:p>
        </w:tc>
        <w:tc>
          <w:tcPr>
            <w:tcW w:w="993" w:type="dxa"/>
            <w:vMerge/>
            <w:tcBorders>
              <w:top w:val="nil"/>
              <w:left w:val="single" w:sz="4" w:space="0" w:color="auto"/>
              <w:bottom w:val="single" w:sz="4" w:space="0" w:color="000000"/>
              <w:right w:val="single" w:sz="4" w:space="0" w:color="auto"/>
            </w:tcBorders>
            <w:vAlign w:val="center"/>
            <w:hideMark/>
          </w:tcPr>
          <w:p w:rsidR="002B2912" w:rsidRPr="003E3812" w:rsidRDefault="002B2912" w:rsidP="002B2912">
            <w:pPr>
              <w:spacing w:after="0" w:line="240" w:lineRule="auto"/>
              <w:rPr>
                <w:rFonts w:asciiTheme="majorHAnsi" w:eastAsia="Times New Roman" w:hAnsiTheme="majorHAnsi" w:cstheme="majorHAnsi"/>
                <w:b/>
                <w:bCs/>
                <w:color w:val="000000"/>
                <w:sz w:val="18"/>
                <w:szCs w:val="18"/>
                <w:lang w:val="ro-MD"/>
              </w:rPr>
            </w:pP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mii lei</w:t>
            </w:r>
          </w:p>
        </w:tc>
        <w:tc>
          <w:tcPr>
            <w:tcW w:w="992" w:type="dxa"/>
            <w:vMerge/>
            <w:tcBorders>
              <w:top w:val="nil"/>
              <w:left w:val="single" w:sz="4" w:space="0" w:color="auto"/>
              <w:bottom w:val="single" w:sz="4" w:space="0" w:color="000000"/>
              <w:right w:val="single" w:sz="4" w:space="0" w:color="auto"/>
            </w:tcBorders>
            <w:vAlign w:val="center"/>
            <w:hideMark/>
          </w:tcPr>
          <w:p w:rsidR="002B2912" w:rsidRPr="003E3812" w:rsidRDefault="002B2912" w:rsidP="002B2912">
            <w:pPr>
              <w:spacing w:after="0" w:line="240" w:lineRule="auto"/>
              <w:rPr>
                <w:rFonts w:asciiTheme="majorHAnsi" w:eastAsia="Times New Roman" w:hAnsiTheme="majorHAnsi" w:cstheme="majorHAnsi"/>
                <w:i/>
                <w:iCs/>
                <w:color w:val="000000"/>
                <w:sz w:val="18"/>
                <w:szCs w:val="18"/>
                <w:lang w:val="ro-MD"/>
              </w:rPr>
            </w:pP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mii lei</w:t>
            </w:r>
          </w:p>
        </w:tc>
        <w:tc>
          <w:tcPr>
            <w:tcW w:w="975" w:type="dxa"/>
            <w:gridSpan w:val="2"/>
            <w:vMerge/>
            <w:tcBorders>
              <w:top w:val="nil"/>
              <w:left w:val="single" w:sz="4" w:space="0" w:color="auto"/>
              <w:bottom w:val="single" w:sz="4" w:space="0" w:color="000000"/>
              <w:right w:val="single" w:sz="4" w:space="0" w:color="auto"/>
            </w:tcBorders>
            <w:vAlign w:val="center"/>
            <w:hideMark/>
          </w:tcPr>
          <w:p w:rsidR="002B2912" w:rsidRPr="003E3812" w:rsidRDefault="002B2912" w:rsidP="002B2912">
            <w:pPr>
              <w:spacing w:after="0" w:line="240" w:lineRule="auto"/>
              <w:rPr>
                <w:rFonts w:asciiTheme="majorHAnsi" w:eastAsia="Times New Roman" w:hAnsiTheme="majorHAnsi" w:cstheme="majorHAnsi"/>
                <w:b/>
                <w:bCs/>
                <w:color w:val="000000"/>
                <w:sz w:val="18"/>
                <w:szCs w:val="18"/>
                <w:lang w:val="ro-MD"/>
              </w:rPr>
            </w:pPr>
          </w:p>
        </w:tc>
        <w:tc>
          <w:tcPr>
            <w:tcW w:w="1075" w:type="dxa"/>
            <w:tcBorders>
              <w:top w:val="nil"/>
              <w:left w:val="nil"/>
              <w:bottom w:val="single" w:sz="4" w:space="0" w:color="auto"/>
              <w:right w:val="single" w:sz="4" w:space="0" w:color="auto"/>
            </w:tcBorders>
            <w:shd w:val="clear" w:color="000000" w:fill="F2F2F2"/>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mii lei</w:t>
            </w:r>
          </w:p>
        </w:tc>
      </w:tr>
      <w:tr w:rsidR="002B2912" w:rsidRPr="003E3812" w:rsidTr="002B2912">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B2912" w:rsidRPr="003E3812" w:rsidRDefault="002B2912" w:rsidP="002B2912">
            <w:pPr>
              <w:spacing w:after="0" w:line="240" w:lineRule="auto"/>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Anul 2013</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6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84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86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84"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 </w:t>
            </w:r>
          </w:p>
        </w:tc>
        <w:tc>
          <w:tcPr>
            <w:tcW w:w="875"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 </w:t>
            </w:r>
          </w:p>
        </w:tc>
        <w:tc>
          <w:tcPr>
            <w:tcW w:w="107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85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0,0</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0,0</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51.308,2</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25.911,6</w:t>
            </w:r>
          </w:p>
        </w:tc>
        <w:tc>
          <w:tcPr>
            <w:tcW w:w="975" w:type="dxa"/>
            <w:gridSpan w:val="2"/>
            <w:tcBorders>
              <w:top w:val="nil"/>
              <w:left w:val="nil"/>
              <w:bottom w:val="single" w:sz="4" w:space="0" w:color="auto"/>
              <w:right w:val="single" w:sz="4" w:space="0" w:color="auto"/>
            </w:tcBorders>
            <w:shd w:val="clear" w:color="000000" w:fill="F2F2F2"/>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51.308,2</w:t>
            </w:r>
          </w:p>
        </w:tc>
        <w:tc>
          <w:tcPr>
            <w:tcW w:w="1075" w:type="dxa"/>
            <w:tcBorders>
              <w:top w:val="nil"/>
              <w:left w:val="nil"/>
              <w:bottom w:val="single" w:sz="4" w:space="0" w:color="auto"/>
              <w:right w:val="single" w:sz="4" w:space="0" w:color="auto"/>
            </w:tcBorders>
            <w:shd w:val="clear" w:color="000000" w:fill="F2F2F2"/>
            <w:noWrap/>
            <w:vAlign w:val="bottom"/>
            <w:hideMark/>
          </w:tcPr>
          <w:p w:rsidR="002B2912" w:rsidRPr="003E3812" w:rsidRDefault="002B2912" w:rsidP="002B2912">
            <w:pPr>
              <w:spacing w:after="0" w:line="240" w:lineRule="auto"/>
              <w:jc w:val="right"/>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25.911,6</w:t>
            </w:r>
          </w:p>
        </w:tc>
      </w:tr>
      <w:tr w:rsidR="002B2912" w:rsidRPr="003E3812" w:rsidTr="002B2912">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B2912" w:rsidRPr="003E3812" w:rsidRDefault="002B2912" w:rsidP="002B2912">
            <w:pPr>
              <w:spacing w:after="0" w:line="240" w:lineRule="auto"/>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Anul 2014</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6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84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86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84"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 </w:t>
            </w:r>
          </w:p>
        </w:tc>
        <w:tc>
          <w:tcPr>
            <w:tcW w:w="875"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 </w:t>
            </w:r>
          </w:p>
        </w:tc>
        <w:tc>
          <w:tcPr>
            <w:tcW w:w="107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5.713,9</w:t>
            </w:r>
          </w:p>
        </w:tc>
        <w:tc>
          <w:tcPr>
            <w:tcW w:w="85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323,2</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6.037,1</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3.855,6</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55.834,4</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0,0</w:t>
            </w:r>
          </w:p>
        </w:tc>
        <w:tc>
          <w:tcPr>
            <w:tcW w:w="975" w:type="dxa"/>
            <w:gridSpan w:val="2"/>
            <w:tcBorders>
              <w:top w:val="nil"/>
              <w:left w:val="nil"/>
              <w:bottom w:val="single" w:sz="4" w:space="0" w:color="auto"/>
              <w:right w:val="single" w:sz="4" w:space="0" w:color="auto"/>
            </w:tcBorders>
            <w:shd w:val="clear" w:color="000000" w:fill="F2F2F2"/>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61.871,5</w:t>
            </w:r>
          </w:p>
        </w:tc>
        <w:tc>
          <w:tcPr>
            <w:tcW w:w="1075" w:type="dxa"/>
            <w:tcBorders>
              <w:top w:val="nil"/>
              <w:left w:val="nil"/>
              <w:bottom w:val="single" w:sz="4" w:space="0" w:color="auto"/>
              <w:right w:val="single" w:sz="4" w:space="0" w:color="auto"/>
            </w:tcBorders>
            <w:shd w:val="clear" w:color="000000" w:fill="F2F2F2"/>
            <w:noWrap/>
            <w:vAlign w:val="bottom"/>
            <w:hideMark/>
          </w:tcPr>
          <w:p w:rsidR="002B2912" w:rsidRPr="003E3812" w:rsidRDefault="002B2912" w:rsidP="002B2912">
            <w:pPr>
              <w:spacing w:after="0" w:line="240" w:lineRule="auto"/>
              <w:jc w:val="right"/>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3.855,6</w:t>
            </w:r>
          </w:p>
        </w:tc>
      </w:tr>
      <w:tr w:rsidR="002B2912" w:rsidRPr="003E3812" w:rsidTr="002B2912">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B2912" w:rsidRPr="003E3812" w:rsidRDefault="002B2912" w:rsidP="002B2912">
            <w:pPr>
              <w:spacing w:after="0" w:line="240" w:lineRule="auto"/>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Anul 2015</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6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84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86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84"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 </w:t>
            </w:r>
          </w:p>
        </w:tc>
        <w:tc>
          <w:tcPr>
            <w:tcW w:w="875"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 </w:t>
            </w:r>
          </w:p>
        </w:tc>
        <w:tc>
          <w:tcPr>
            <w:tcW w:w="107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2.997,5</w:t>
            </w:r>
          </w:p>
        </w:tc>
        <w:tc>
          <w:tcPr>
            <w:tcW w:w="85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584,4</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3.581,9</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3.438,4</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113.113,7</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16.660,6</w:t>
            </w:r>
          </w:p>
        </w:tc>
        <w:tc>
          <w:tcPr>
            <w:tcW w:w="975" w:type="dxa"/>
            <w:gridSpan w:val="2"/>
            <w:tcBorders>
              <w:top w:val="nil"/>
              <w:left w:val="nil"/>
              <w:bottom w:val="single" w:sz="4" w:space="0" w:color="auto"/>
              <w:right w:val="single" w:sz="4" w:space="0" w:color="auto"/>
            </w:tcBorders>
            <w:shd w:val="clear" w:color="000000" w:fill="F2F2F2"/>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116.695,6</w:t>
            </w:r>
          </w:p>
        </w:tc>
        <w:tc>
          <w:tcPr>
            <w:tcW w:w="1075" w:type="dxa"/>
            <w:tcBorders>
              <w:top w:val="nil"/>
              <w:left w:val="nil"/>
              <w:bottom w:val="single" w:sz="4" w:space="0" w:color="auto"/>
              <w:right w:val="single" w:sz="4" w:space="0" w:color="auto"/>
            </w:tcBorders>
            <w:shd w:val="clear" w:color="000000" w:fill="F2F2F2"/>
            <w:noWrap/>
            <w:vAlign w:val="bottom"/>
            <w:hideMark/>
          </w:tcPr>
          <w:p w:rsidR="002B2912" w:rsidRPr="003E3812" w:rsidRDefault="002B2912" w:rsidP="002B2912">
            <w:pPr>
              <w:spacing w:after="0" w:line="240" w:lineRule="auto"/>
              <w:jc w:val="right"/>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20.099,0</w:t>
            </w:r>
          </w:p>
        </w:tc>
      </w:tr>
      <w:tr w:rsidR="002B2912" w:rsidRPr="003E3812" w:rsidTr="002B2912">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B2912" w:rsidRPr="003E3812" w:rsidRDefault="002B2912" w:rsidP="002B2912">
            <w:pPr>
              <w:spacing w:after="0" w:line="240" w:lineRule="auto"/>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Anul 2016</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6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84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86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84"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 </w:t>
            </w:r>
          </w:p>
        </w:tc>
        <w:tc>
          <w:tcPr>
            <w:tcW w:w="875"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 </w:t>
            </w:r>
          </w:p>
        </w:tc>
        <w:tc>
          <w:tcPr>
            <w:tcW w:w="107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6.363,6</w:t>
            </w:r>
          </w:p>
        </w:tc>
        <w:tc>
          <w:tcPr>
            <w:tcW w:w="85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55,6</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6.419,2</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4.952,4</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105.673,6</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11.922,0</w:t>
            </w:r>
          </w:p>
        </w:tc>
        <w:tc>
          <w:tcPr>
            <w:tcW w:w="975" w:type="dxa"/>
            <w:gridSpan w:val="2"/>
            <w:tcBorders>
              <w:top w:val="nil"/>
              <w:left w:val="nil"/>
              <w:bottom w:val="single" w:sz="4" w:space="0" w:color="auto"/>
              <w:right w:val="single" w:sz="4" w:space="0" w:color="auto"/>
            </w:tcBorders>
            <w:shd w:val="clear" w:color="000000" w:fill="F2F2F2"/>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112.092,8</w:t>
            </w:r>
          </w:p>
        </w:tc>
        <w:tc>
          <w:tcPr>
            <w:tcW w:w="1075" w:type="dxa"/>
            <w:tcBorders>
              <w:top w:val="nil"/>
              <w:left w:val="nil"/>
              <w:bottom w:val="single" w:sz="4" w:space="0" w:color="auto"/>
              <w:right w:val="single" w:sz="4" w:space="0" w:color="auto"/>
            </w:tcBorders>
            <w:shd w:val="clear" w:color="000000" w:fill="F2F2F2"/>
            <w:noWrap/>
            <w:vAlign w:val="bottom"/>
            <w:hideMark/>
          </w:tcPr>
          <w:p w:rsidR="002B2912" w:rsidRPr="003E3812" w:rsidRDefault="002B2912" w:rsidP="002B2912">
            <w:pPr>
              <w:spacing w:after="0" w:line="240" w:lineRule="auto"/>
              <w:jc w:val="right"/>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16.874,4</w:t>
            </w:r>
          </w:p>
        </w:tc>
      </w:tr>
      <w:tr w:rsidR="002B2912" w:rsidRPr="003E3812" w:rsidTr="002B2912">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B2912" w:rsidRPr="003E3812" w:rsidRDefault="002B2912" w:rsidP="002B2912">
            <w:pPr>
              <w:spacing w:after="0" w:line="240" w:lineRule="auto"/>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Anul 2017</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8.591,7</w:t>
            </w:r>
          </w:p>
        </w:tc>
        <w:tc>
          <w:tcPr>
            <w:tcW w:w="96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-41,6</w:t>
            </w:r>
          </w:p>
        </w:tc>
        <w:tc>
          <w:tcPr>
            <w:tcW w:w="84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86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84"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8.550,1</w:t>
            </w:r>
          </w:p>
        </w:tc>
        <w:tc>
          <w:tcPr>
            <w:tcW w:w="875"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 </w:t>
            </w:r>
          </w:p>
        </w:tc>
        <w:tc>
          <w:tcPr>
            <w:tcW w:w="107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1.595,6</w:t>
            </w:r>
          </w:p>
        </w:tc>
        <w:tc>
          <w:tcPr>
            <w:tcW w:w="85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-338,6</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1.256,9</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4.533,1</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63.662,3</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86.994,2</w:t>
            </w:r>
          </w:p>
        </w:tc>
        <w:tc>
          <w:tcPr>
            <w:tcW w:w="975" w:type="dxa"/>
            <w:gridSpan w:val="2"/>
            <w:tcBorders>
              <w:top w:val="nil"/>
              <w:left w:val="nil"/>
              <w:bottom w:val="single" w:sz="4" w:space="0" w:color="auto"/>
              <w:right w:val="single" w:sz="4" w:space="0" w:color="auto"/>
            </w:tcBorders>
            <w:shd w:val="clear" w:color="000000" w:fill="F2F2F2"/>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73.469,3</w:t>
            </w:r>
          </w:p>
        </w:tc>
        <w:tc>
          <w:tcPr>
            <w:tcW w:w="1075" w:type="dxa"/>
            <w:tcBorders>
              <w:top w:val="nil"/>
              <w:left w:val="nil"/>
              <w:bottom w:val="single" w:sz="4" w:space="0" w:color="auto"/>
              <w:right w:val="single" w:sz="4" w:space="0" w:color="auto"/>
            </w:tcBorders>
            <w:shd w:val="clear" w:color="000000" w:fill="F2F2F2"/>
            <w:noWrap/>
            <w:vAlign w:val="bottom"/>
            <w:hideMark/>
          </w:tcPr>
          <w:p w:rsidR="002B2912" w:rsidRPr="003E3812" w:rsidRDefault="002B2912" w:rsidP="002B2912">
            <w:pPr>
              <w:spacing w:after="0" w:line="240" w:lineRule="auto"/>
              <w:jc w:val="right"/>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91.527,3</w:t>
            </w:r>
          </w:p>
        </w:tc>
      </w:tr>
      <w:tr w:rsidR="002B2912" w:rsidRPr="003E3812" w:rsidTr="002B2912">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B2912" w:rsidRPr="003E3812" w:rsidRDefault="002B2912" w:rsidP="002B2912">
            <w:pPr>
              <w:spacing w:after="0" w:line="240" w:lineRule="auto"/>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Anul 2018</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15.936,1</w:t>
            </w:r>
          </w:p>
        </w:tc>
        <w:tc>
          <w:tcPr>
            <w:tcW w:w="96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-38,0</w:t>
            </w:r>
          </w:p>
        </w:tc>
        <w:tc>
          <w:tcPr>
            <w:tcW w:w="84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2.268,3</w:t>
            </w:r>
          </w:p>
        </w:tc>
        <w:tc>
          <w:tcPr>
            <w:tcW w:w="86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84"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18.166,4</w:t>
            </w:r>
          </w:p>
        </w:tc>
        <w:tc>
          <w:tcPr>
            <w:tcW w:w="875"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 </w:t>
            </w:r>
          </w:p>
        </w:tc>
        <w:tc>
          <w:tcPr>
            <w:tcW w:w="107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21.956,6</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7.031,1</w:t>
            </w:r>
          </w:p>
        </w:tc>
        <w:tc>
          <w:tcPr>
            <w:tcW w:w="85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21,0</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7.052,1</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2.547,3</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92.024,9</w:t>
            </w:r>
          </w:p>
        </w:tc>
        <w:tc>
          <w:tcPr>
            <w:tcW w:w="975" w:type="dxa"/>
            <w:gridSpan w:val="2"/>
            <w:tcBorders>
              <w:top w:val="nil"/>
              <w:left w:val="nil"/>
              <w:bottom w:val="single" w:sz="4" w:space="0" w:color="auto"/>
              <w:right w:val="single" w:sz="4" w:space="0" w:color="auto"/>
            </w:tcBorders>
            <w:shd w:val="clear" w:color="000000" w:fill="F2F2F2"/>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25.218,4</w:t>
            </w:r>
          </w:p>
        </w:tc>
        <w:tc>
          <w:tcPr>
            <w:tcW w:w="1075" w:type="dxa"/>
            <w:tcBorders>
              <w:top w:val="nil"/>
              <w:left w:val="nil"/>
              <w:bottom w:val="single" w:sz="4" w:space="0" w:color="auto"/>
              <w:right w:val="single" w:sz="4" w:space="0" w:color="auto"/>
            </w:tcBorders>
            <w:shd w:val="clear" w:color="000000" w:fill="F2F2F2"/>
            <w:noWrap/>
            <w:vAlign w:val="bottom"/>
            <w:hideMark/>
          </w:tcPr>
          <w:p w:rsidR="002B2912" w:rsidRPr="003E3812" w:rsidRDefault="002B2912" w:rsidP="002B2912">
            <w:pPr>
              <w:spacing w:after="0" w:line="240" w:lineRule="auto"/>
              <w:jc w:val="right"/>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116.528,8</w:t>
            </w:r>
          </w:p>
        </w:tc>
      </w:tr>
      <w:tr w:rsidR="002B2912" w:rsidRPr="003E3812" w:rsidTr="002B2912">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B2912" w:rsidRPr="003E3812" w:rsidRDefault="002B2912" w:rsidP="002B2912">
            <w:pPr>
              <w:spacing w:after="0" w:line="240" w:lineRule="auto"/>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Anul 2019</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56.764,6</w:t>
            </w:r>
          </w:p>
        </w:tc>
        <w:tc>
          <w:tcPr>
            <w:tcW w:w="96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-13,1</w:t>
            </w:r>
          </w:p>
        </w:tc>
        <w:tc>
          <w:tcPr>
            <w:tcW w:w="84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4.796,7</w:t>
            </w:r>
          </w:p>
        </w:tc>
        <w:tc>
          <w:tcPr>
            <w:tcW w:w="86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84"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61.548,1</w:t>
            </w:r>
          </w:p>
        </w:tc>
        <w:tc>
          <w:tcPr>
            <w:tcW w:w="875"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 </w:t>
            </w:r>
          </w:p>
        </w:tc>
        <w:tc>
          <w:tcPr>
            <w:tcW w:w="107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59.800,6</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8.061,7</w:t>
            </w:r>
          </w:p>
        </w:tc>
        <w:tc>
          <w:tcPr>
            <w:tcW w:w="85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81,7</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8.143,4</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7.876,1</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37.669,4</w:t>
            </w:r>
          </w:p>
        </w:tc>
        <w:tc>
          <w:tcPr>
            <w:tcW w:w="975" w:type="dxa"/>
            <w:gridSpan w:val="2"/>
            <w:tcBorders>
              <w:top w:val="nil"/>
              <w:left w:val="nil"/>
              <w:bottom w:val="single" w:sz="4" w:space="0" w:color="auto"/>
              <w:right w:val="single" w:sz="4" w:space="0" w:color="auto"/>
            </w:tcBorders>
            <w:shd w:val="clear" w:color="000000" w:fill="F2F2F2"/>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69.691,5</w:t>
            </w:r>
          </w:p>
        </w:tc>
        <w:tc>
          <w:tcPr>
            <w:tcW w:w="1075" w:type="dxa"/>
            <w:tcBorders>
              <w:top w:val="nil"/>
              <w:left w:val="nil"/>
              <w:bottom w:val="single" w:sz="4" w:space="0" w:color="auto"/>
              <w:right w:val="single" w:sz="4" w:space="0" w:color="auto"/>
            </w:tcBorders>
            <w:shd w:val="clear" w:color="000000" w:fill="F2F2F2"/>
            <w:noWrap/>
            <w:vAlign w:val="bottom"/>
            <w:hideMark/>
          </w:tcPr>
          <w:p w:rsidR="002B2912" w:rsidRPr="003E3812" w:rsidRDefault="002B2912" w:rsidP="002B2912">
            <w:pPr>
              <w:spacing w:after="0" w:line="240" w:lineRule="auto"/>
              <w:jc w:val="right"/>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105.346,1</w:t>
            </w:r>
          </w:p>
        </w:tc>
      </w:tr>
      <w:tr w:rsidR="002B2912" w:rsidRPr="003E3812" w:rsidTr="002B2912">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B2912" w:rsidRPr="003E3812" w:rsidRDefault="002B2912" w:rsidP="002B2912">
            <w:pPr>
              <w:spacing w:after="0" w:line="240" w:lineRule="auto"/>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Anul 2020</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102.063,2</w:t>
            </w:r>
          </w:p>
        </w:tc>
        <w:tc>
          <w:tcPr>
            <w:tcW w:w="96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61,4</w:t>
            </w:r>
          </w:p>
        </w:tc>
        <w:tc>
          <w:tcPr>
            <w:tcW w:w="84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877,3</w:t>
            </w:r>
          </w:p>
        </w:tc>
        <w:tc>
          <w:tcPr>
            <w:tcW w:w="86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84"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103.001,9</w:t>
            </w:r>
          </w:p>
        </w:tc>
        <w:tc>
          <w:tcPr>
            <w:tcW w:w="875"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-810,6</w:t>
            </w:r>
          </w:p>
        </w:tc>
        <w:tc>
          <w:tcPr>
            <w:tcW w:w="107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93.580,8</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17.918,3</w:t>
            </w:r>
          </w:p>
        </w:tc>
        <w:tc>
          <w:tcPr>
            <w:tcW w:w="85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173,7</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18.092,1</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23.042,5</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74.647,5</w:t>
            </w:r>
          </w:p>
        </w:tc>
        <w:tc>
          <w:tcPr>
            <w:tcW w:w="975" w:type="dxa"/>
            <w:gridSpan w:val="2"/>
            <w:tcBorders>
              <w:top w:val="nil"/>
              <w:left w:val="nil"/>
              <w:bottom w:val="single" w:sz="4" w:space="0" w:color="auto"/>
              <w:right w:val="single" w:sz="4" w:space="0" w:color="auto"/>
            </w:tcBorders>
            <w:shd w:val="clear" w:color="000000" w:fill="F2F2F2"/>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120.283,4</w:t>
            </w:r>
          </w:p>
        </w:tc>
        <w:tc>
          <w:tcPr>
            <w:tcW w:w="1075" w:type="dxa"/>
            <w:tcBorders>
              <w:top w:val="nil"/>
              <w:left w:val="nil"/>
              <w:bottom w:val="single" w:sz="4" w:space="0" w:color="auto"/>
              <w:right w:val="single" w:sz="4" w:space="0" w:color="auto"/>
            </w:tcBorders>
            <w:shd w:val="clear" w:color="000000" w:fill="F2F2F2"/>
            <w:noWrap/>
            <w:vAlign w:val="bottom"/>
            <w:hideMark/>
          </w:tcPr>
          <w:p w:rsidR="002B2912" w:rsidRPr="003E3812" w:rsidRDefault="002B2912" w:rsidP="002B2912">
            <w:pPr>
              <w:spacing w:after="0" w:line="240" w:lineRule="auto"/>
              <w:jc w:val="right"/>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191.270,8</w:t>
            </w:r>
          </w:p>
        </w:tc>
      </w:tr>
      <w:tr w:rsidR="002B2912" w:rsidRPr="003E3812" w:rsidTr="002B2912">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B2912" w:rsidRPr="003E3812" w:rsidRDefault="002B2912" w:rsidP="002B2912">
            <w:pPr>
              <w:spacing w:after="0" w:line="240" w:lineRule="auto"/>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Anul 2021</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37.626,2</w:t>
            </w:r>
          </w:p>
        </w:tc>
        <w:tc>
          <w:tcPr>
            <w:tcW w:w="96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152,3</w:t>
            </w:r>
          </w:p>
        </w:tc>
        <w:tc>
          <w:tcPr>
            <w:tcW w:w="84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92,7</w:t>
            </w:r>
          </w:p>
        </w:tc>
        <w:tc>
          <w:tcPr>
            <w:tcW w:w="86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84"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37.871,2</w:t>
            </w:r>
          </w:p>
        </w:tc>
        <w:tc>
          <w:tcPr>
            <w:tcW w:w="875"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540,3</w:t>
            </w:r>
          </w:p>
        </w:tc>
        <w:tc>
          <w:tcPr>
            <w:tcW w:w="107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42.775,1</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67.396,3</w:t>
            </w:r>
          </w:p>
        </w:tc>
        <w:tc>
          <w:tcPr>
            <w:tcW w:w="85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416,3</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67.812,6</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66.601,7</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27.805,5</w:t>
            </w:r>
          </w:p>
        </w:tc>
        <w:tc>
          <w:tcPr>
            <w:tcW w:w="975" w:type="dxa"/>
            <w:gridSpan w:val="2"/>
            <w:tcBorders>
              <w:top w:val="nil"/>
              <w:left w:val="nil"/>
              <w:bottom w:val="single" w:sz="4" w:space="0" w:color="auto"/>
              <w:right w:val="single" w:sz="4" w:space="0" w:color="auto"/>
            </w:tcBorders>
            <w:shd w:val="clear" w:color="000000" w:fill="F2F2F2"/>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106.224,1</w:t>
            </w:r>
          </w:p>
        </w:tc>
        <w:tc>
          <w:tcPr>
            <w:tcW w:w="1075" w:type="dxa"/>
            <w:tcBorders>
              <w:top w:val="nil"/>
              <w:left w:val="nil"/>
              <w:bottom w:val="single" w:sz="4" w:space="0" w:color="auto"/>
              <w:right w:val="single" w:sz="4" w:space="0" w:color="auto"/>
            </w:tcBorders>
            <w:shd w:val="clear" w:color="000000" w:fill="F2F2F2"/>
            <w:noWrap/>
            <w:vAlign w:val="bottom"/>
            <w:hideMark/>
          </w:tcPr>
          <w:p w:rsidR="002B2912" w:rsidRPr="003E3812" w:rsidRDefault="002B2912" w:rsidP="002B2912">
            <w:pPr>
              <w:spacing w:after="0" w:line="240" w:lineRule="auto"/>
              <w:jc w:val="right"/>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137.182,3</w:t>
            </w:r>
          </w:p>
        </w:tc>
      </w:tr>
      <w:tr w:rsidR="002B2912" w:rsidRPr="003E3812" w:rsidTr="002B2912">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B2912" w:rsidRPr="003E3812" w:rsidRDefault="002B2912" w:rsidP="002B2912">
            <w:pPr>
              <w:spacing w:after="0" w:line="240" w:lineRule="auto"/>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Anul 2022</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-2.730,4</w:t>
            </w:r>
          </w:p>
        </w:tc>
        <w:tc>
          <w:tcPr>
            <w:tcW w:w="96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442,3</w:t>
            </w:r>
          </w:p>
        </w:tc>
        <w:tc>
          <w:tcPr>
            <w:tcW w:w="84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86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3,0</w:t>
            </w:r>
          </w:p>
        </w:tc>
        <w:tc>
          <w:tcPr>
            <w:tcW w:w="984"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-2.285,1</w:t>
            </w:r>
          </w:p>
        </w:tc>
        <w:tc>
          <w:tcPr>
            <w:tcW w:w="875"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-1.223,6</w:t>
            </w:r>
          </w:p>
        </w:tc>
        <w:tc>
          <w:tcPr>
            <w:tcW w:w="107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6.636,3</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82.741,6</w:t>
            </w:r>
          </w:p>
        </w:tc>
        <w:tc>
          <w:tcPr>
            <w:tcW w:w="85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318,2</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83.059,8</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83.350,2</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75" w:type="dxa"/>
            <w:gridSpan w:val="2"/>
            <w:tcBorders>
              <w:top w:val="nil"/>
              <w:left w:val="nil"/>
              <w:bottom w:val="single" w:sz="4" w:space="0" w:color="auto"/>
              <w:right w:val="single" w:sz="4" w:space="0" w:color="auto"/>
            </w:tcBorders>
            <w:shd w:val="clear" w:color="000000" w:fill="F2F2F2"/>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79.551,1</w:t>
            </w:r>
          </w:p>
        </w:tc>
        <w:tc>
          <w:tcPr>
            <w:tcW w:w="1075" w:type="dxa"/>
            <w:tcBorders>
              <w:top w:val="nil"/>
              <w:left w:val="nil"/>
              <w:bottom w:val="single" w:sz="4" w:space="0" w:color="auto"/>
              <w:right w:val="single" w:sz="4" w:space="0" w:color="auto"/>
            </w:tcBorders>
            <w:shd w:val="clear" w:color="000000" w:fill="F2F2F2"/>
            <w:noWrap/>
            <w:vAlign w:val="bottom"/>
            <w:hideMark/>
          </w:tcPr>
          <w:p w:rsidR="002B2912" w:rsidRPr="003E3812" w:rsidRDefault="002B2912" w:rsidP="002B2912">
            <w:pPr>
              <w:spacing w:after="0" w:line="240" w:lineRule="auto"/>
              <w:jc w:val="right"/>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89.986,5</w:t>
            </w:r>
          </w:p>
        </w:tc>
      </w:tr>
      <w:tr w:rsidR="002B2912" w:rsidRPr="003E3812" w:rsidTr="002B2912">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B2912" w:rsidRPr="003E3812" w:rsidRDefault="002B2912" w:rsidP="002B2912">
            <w:pPr>
              <w:spacing w:after="0" w:line="240" w:lineRule="auto"/>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Anul 2023</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6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84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86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84"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 </w:t>
            </w:r>
          </w:p>
        </w:tc>
        <w:tc>
          <w:tcPr>
            <w:tcW w:w="875"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 </w:t>
            </w:r>
          </w:p>
        </w:tc>
        <w:tc>
          <w:tcPr>
            <w:tcW w:w="107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-1.231,2</w:t>
            </w:r>
          </w:p>
        </w:tc>
        <w:tc>
          <w:tcPr>
            <w:tcW w:w="85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-26,7</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-1.257,9</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75" w:type="dxa"/>
            <w:gridSpan w:val="2"/>
            <w:tcBorders>
              <w:top w:val="nil"/>
              <w:left w:val="nil"/>
              <w:bottom w:val="single" w:sz="4" w:space="0" w:color="auto"/>
              <w:right w:val="single" w:sz="4" w:space="0" w:color="auto"/>
            </w:tcBorders>
            <w:shd w:val="clear" w:color="000000" w:fill="F2F2F2"/>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1075" w:type="dxa"/>
            <w:tcBorders>
              <w:top w:val="nil"/>
              <w:left w:val="nil"/>
              <w:bottom w:val="single" w:sz="4" w:space="0" w:color="auto"/>
              <w:right w:val="single" w:sz="4" w:space="0" w:color="auto"/>
            </w:tcBorders>
            <w:shd w:val="clear" w:color="000000" w:fill="F2F2F2"/>
            <w:noWrap/>
            <w:vAlign w:val="bottom"/>
            <w:hideMark/>
          </w:tcPr>
          <w:p w:rsidR="002B2912" w:rsidRPr="003E3812" w:rsidRDefault="002B2912" w:rsidP="002B2912">
            <w:pPr>
              <w:spacing w:after="0" w:line="240" w:lineRule="auto"/>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r>
      <w:tr w:rsidR="002B2912" w:rsidRPr="003E3812" w:rsidTr="002B2912">
        <w:trPr>
          <w:trHeight w:val="288"/>
        </w:trPr>
        <w:tc>
          <w:tcPr>
            <w:tcW w:w="993" w:type="dxa"/>
            <w:tcBorders>
              <w:top w:val="nil"/>
              <w:left w:val="single" w:sz="4" w:space="0" w:color="auto"/>
              <w:bottom w:val="single" w:sz="4" w:space="0" w:color="auto"/>
              <w:right w:val="single" w:sz="4" w:space="0" w:color="auto"/>
            </w:tcBorders>
            <w:shd w:val="clear" w:color="auto" w:fill="auto"/>
            <w:vAlign w:val="bottom"/>
            <w:hideMark/>
          </w:tcPr>
          <w:p w:rsidR="002B2912" w:rsidRPr="003E3812" w:rsidRDefault="002B2912" w:rsidP="002B2912">
            <w:pPr>
              <w:spacing w:after="0" w:line="240" w:lineRule="auto"/>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xml:space="preserve">Restituiri </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-1.420,7</w:t>
            </w:r>
          </w:p>
        </w:tc>
        <w:tc>
          <w:tcPr>
            <w:tcW w:w="96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84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86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1.420,7</w:t>
            </w:r>
          </w:p>
        </w:tc>
        <w:tc>
          <w:tcPr>
            <w:tcW w:w="984"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0,0</w:t>
            </w:r>
          </w:p>
        </w:tc>
        <w:tc>
          <w:tcPr>
            <w:tcW w:w="875"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 </w:t>
            </w:r>
          </w:p>
        </w:tc>
        <w:tc>
          <w:tcPr>
            <w:tcW w:w="107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85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 </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92"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975" w:type="dxa"/>
            <w:gridSpan w:val="2"/>
            <w:tcBorders>
              <w:top w:val="nil"/>
              <w:left w:val="nil"/>
              <w:bottom w:val="single" w:sz="4" w:space="0" w:color="auto"/>
              <w:right w:val="single" w:sz="4" w:space="0" w:color="auto"/>
            </w:tcBorders>
            <w:shd w:val="clear" w:color="000000" w:fill="F2F2F2"/>
            <w:noWrap/>
            <w:vAlign w:val="center"/>
            <w:hideMark/>
          </w:tcPr>
          <w:p w:rsidR="002B2912" w:rsidRPr="003E3812" w:rsidRDefault="002B2912" w:rsidP="002B2912">
            <w:pPr>
              <w:spacing w:after="0" w:line="240" w:lineRule="auto"/>
              <w:jc w:val="center"/>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c>
          <w:tcPr>
            <w:tcW w:w="1075" w:type="dxa"/>
            <w:tcBorders>
              <w:top w:val="nil"/>
              <w:left w:val="nil"/>
              <w:bottom w:val="single" w:sz="4" w:space="0" w:color="auto"/>
              <w:right w:val="single" w:sz="4" w:space="0" w:color="auto"/>
            </w:tcBorders>
            <w:shd w:val="clear" w:color="000000" w:fill="F2F2F2"/>
            <w:noWrap/>
            <w:vAlign w:val="center"/>
            <w:hideMark/>
          </w:tcPr>
          <w:p w:rsidR="002B2912" w:rsidRPr="003E3812" w:rsidRDefault="002B2912" w:rsidP="002B2912">
            <w:pPr>
              <w:spacing w:after="0" w:line="240" w:lineRule="auto"/>
              <w:rPr>
                <w:rFonts w:asciiTheme="majorHAnsi" w:eastAsia="Times New Roman" w:hAnsiTheme="majorHAnsi" w:cstheme="majorHAnsi"/>
                <w:color w:val="000000"/>
                <w:sz w:val="18"/>
                <w:szCs w:val="18"/>
                <w:lang w:val="ro-MD"/>
              </w:rPr>
            </w:pPr>
            <w:r w:rsidRPr="003E3812">
              <w:rPr>
                <w:rFonts w:asciiTheme="majorHAnsi" w:eastAsia="Times New Roman" w:hAnsiTheme="majorHAnsi" w:cstheme="majorHAnsi"/>
                <w:color w:val="000000"/>
                <w:sz w:val="18"/>
                <w:szCs w:val="18"/>
                <w:lang w:val="ro-MD"/>
              </w:rPr>
              <w:t> </w:t>
            </w:r>
          </w:p>
        </w:tc>
      </w:tr>
      <w:tr w:rsidR="002B2912" w:rsidRPr="003E3812" w:rsidTr="002B2912">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B2912" w:rsidRPr="003E3812" w:rsidRDefault="002B2912" w:rsidP="002B2912">
            <w:pPr>
              <w:spacing w:after="0" w:line="240" w:lineRule="auto"/>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TOTAL</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216.830,6</w:t>
            </w:r>
          </w:p>
        </w:tc>
        <w:tc>
          <w:tcPr>
            <w:tcW w:w="96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563,3</w:t>
            </w:r>
          </w:p>
        </w:tc>
        <w:tc>
          <w:tcPr>
            <w:tcW w:w="84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8.034,9</w:t>
            </w:r>
          </w:p>
        </w:tc>
        <w:tc>
          <w:tcPr>
            <w:tcW w:w="860"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1.423,7</w:t>
            </w:r>
          </w:p>
        </w:tc>
        <w:tc>
          <w:tcPr>
            <w:tcW w:w="984"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226.852,5</w:t>
            </w:r>
          </w:p>
        </w:tc>
        <w:tc>
          <w:tcPr>
            <w:tcW w:w="875"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-1.493,9</w:t>
            </w:r>
          </w:p>
        </w:tc>
        <w:tc>
          <w:tcPr>
            <w:tcW w:w="1076"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224.749,5</w:t>
            </w:r>
          </w:p>
        </w:tc>
        <w:tc>
          <w:tcPr>
            <w:tcW w:w="992" w:type="dxa"/>
            <w:tcBorders>
              <w:top w:val="nil"/>
              <w:left w:val="nil"/>
              <w:bottom w:val="single" w:sz="4" w:space="0" w:color="auto"/>
              <w:right w:val="single" w:sz="4" w:space="0" w:color="auto"/>
            </w:tcBorders>
            <w:shd w:val="clear" w:color="auto" w:fill="auto"/>
            <w:noWrap/>
            <w:vAlign w:val="bottom"/>
            <w:hideMark/>
          </w:tcPr>
          <w:p w:rsidR="002B2912" w:rsidRPr="003E3812" w:rsidRDefault="002B2912" w:rsidP="002B2912">
            <w:pPr>
              <w:spacing w:after="0" w:line="240" w:lineRule="auto"/>
              <w:jc w:val="right"/>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198.588,4</w:t>
            </w:r>
          </w:p>
        </w:tc>
        <w:tc>
          <w:tcPr>
            <w:tcW w:w="850" w:type="dxa"/>
            <w:tcBorders>
              <w:top w:val="nil"/>
              <w:left w:val="nil"/>
              <w:bottom w:val="single" w:sz="4" w:space="0" w:color="auto"/>
              <w:right w:val="single" w:sz="4" w:space="0" w:color="auto"/>
            </w:tcBorders>
            <w:shd w:val="clear" w:color="auto" w:fill="auto"/>
            <w:noWrap/>
            <w:vAlign w:val="bottom"/>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1.608,7</w:t>
            </w:r>
          </w:p>
        </w:tc>
        <w:tc>
          <w:tcPr>
            <w:tcW w:w="993" w:type="dxa"/>
            <w:tcBorders>
              <w:top w:val="nil"/>
              <w:left w:val="nil"/>
              <w:bottom w:val="single" w:sz="4" w:space="0" w:color="auto"/>
              <w:right w:val="single" w:sz="4" w:space="0" w:color="auto"/>
            </w:tcBorders>
            <w:shd w:val="clear" w:color="auto" w:fill="auto"/>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200.197,1</w:t>
            </w:r>
          </w:p>
        </w:tc>
        <w:tc>
          <w:tcPr>
            <w:tcW w:w="992" w:type="dxa"/>
            <w:tcBorders>
              <w:top w:val="nil"/>
              <w:left w:val="nil"/>
              <w:bottom w:val="single" w:sz="4" w:space="0" w:color="auto"/>
              <w:right w:val="single" w:sz="4" w:space="0" w:color="auto"/>
            </w:tcBorders>
            <w:shd w:val="clear" w:color="auto" w:fill="auto"/>
            <w:noWrap/>
            <w:vAlign w:val="bottom"/>
            <w:hideMark/>
          </w:tcPr>
          <w:p w:rsidR="002B2912" w:rsidRPr="003E3812" w:rsidRDefault="002B2912" w:rsidP="002B2912">
            <w:pPr>
              <w:spacing w:after="0" w:line="240" w:lineRule="auto"/>
              <w:jc w:val="right"/>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200.197,1</w:t>
            </w:r>
          </w:p>
        </w:tc>
        <w:tc>
          <w:tcPr>
            <w:tcW w:w="992" w:type="dxa"/>
            <w:tcBorders>
              <w:top w:val="nil"/>
              <w:left w:val="nil"/>
              <w:bottom w:val="single" w:sz="4" w:space="0" w:color="auto"/>
              <w:right w:val="single" w:sz="4" w:space="0" w:color="auto"/>
            </w:tcBorders>
            <w:shd w:val="clear" w:color="auto" w:fill="auto"/>
            <w:noWrap/>
            <w:vAlign w:val="bottom"/>
            <w:hideMark/>
          </w:tcPr>
          <w:p w:rsidR="002B2912" w:rsidRPr="003E3812" w:rsidRDefault="002B2912" w:rsidP="002B2912">
            <w:pPr>
              <w:spacing w:after="0" w:line="240" w:lineRule="auto"/>
              <w:jc w:val="right"/>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389.592,2</w:t>
            </w:r>
          </w:p>
        </w:tc>
        <w:tc>
          <w:tcPr>
            <w:tcW w:w="992" w:type="dxa"/>
            <w:tcBorders>
              <w:top w:val="nil"/>
              <w:left w:val="nil"/>
              <w:bottom w:val="single" w:sz="4" w:space="0" w:color="auto"/>
              <w:right w:val="single" w:sz="4" w:space="0" w:color="auto"/>
            </w:tcBorders>
            <w:shd w:val="clear" w:color="auto" w:fill="auto"/>
            <w:noWrap/>
            <w:vAlign w:val="bottom"/>
            <w:hideMark/>
          </w:tcPr>
          <w:p w:rsidR="002B2912" w:rsidRPr="003E3812" w:rsidRDefault="002B2912" w:rsidP="002B2912">
            <w:pPr>
              <w:spacing w:after="0" w:line="240" w:lineRule="auto"/>
              <w:jc w:val="right"/>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373.635,7</w:t>
            </w:r>
          </w:p>
        </w:tc>
        <w:tc>
          <w:tcPr>
            <w:tcW w:w="975" w:type="dxa"/>
            <w:gridSpan w:val="2"/>
            <w:tcBorders>
              <w:top w:val="nil"/>
              <w:left w:val="nil"/>
              <w:bottom w:val="single" w:sz="4" w:space="0" w:color="auto"/>
              <w:right w:val="single" w:sz="4" w:space="0" w:color="auto"/>
            </w:tcBorders>
            <w:shd w:val="clear" w:color="000000" w:fill="F2F2F2"/>
            <w:noWrap/>
            <w:vAlign w:val="center"/>
            <w:hideMark/>
          </w:tcPr>
          <w:p w:rsidR="002B2912" w:rsidRPr="003E3812" w:rsidRDefault="002B2912" w:rsidP="002B2912">
            <w:pPr>
              <w:spacing w:after="0" w:line="240" w:lineRule="auto"/>
              <w:jc w:val="center"/>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815.147,9</w:t>
            </w:r>
          </w:p>
        </w:tc>
        <w:tc>
          <w:tcPr>
            <w:tcW w:w="1075" w:type="dxa"/>
            <w:tcBorders>
              <w:top w:val="nil"/>
              <w:left w:val="nil"/>
              <w:bottom w:val="single" w:sz="4" w:space="0" w:color="auto"/>
              <w:right w:val="single" w:sz="4" w:space="0" w:color="auto"/>
            </w:tcBorders>
            <w:shd w:val="clear" w:color="000000" w:fill="F2F2F2"/>
            <w:noWrap/>
            <w:vAlign w:val="bottom"/>
            <w:hideMark/>
          </w:tcPr>
          <w:p w:rsidR="002B2912" w:rsidRPr="003E3812" w:rsidRDefault="002B2912" w:rsidP="002B2912">
            <w:pPr>
              <w:spacing w:after="0" w:line="240" w:lineRule="auto"/>
              <w:jc w:val="right"/>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000000"/>
                <w:sz w:val="18"/>
                <w:szCs w:val="18"/>
                <w:lang w:val="ro-MD"/>
              </w:rPr>
              <w:t>798.582,3</w:t>
            </w:r>
          </w:p>
        </w:tc>
      </w:tr>
      <w:tr w:rsidR="002B2912" w:rsidRPr="003E3812" w:rsidTr="002B2912">
        <w:trPr>
          <w:trHeight w:val="288"/>
        </w:trPr>
        <w:tc>
          <w:tcPr>
            <w:tcW w:w="993" w:type="dxa"/>
            <w:tcBorders>
              <w:top w:val="nil"/>
              <w:left w:val="nil"/>
              <w:bottom w:val="nil"/>
              <w:right w:val="nil"/>
            </w:tcBorders>
            <w:shd w:val="clear" w:color="auto" w:fill="auto"/>
            <w:noWrap/>
            <w:vAlign w:val="bottom"/>
            <w:hideMark/>
          </w:tcPr>
          <w:p w:rsidR="002B2912" w:rsidRPr="003E3812" w:rsidRDefault="002B2912" w:rsidP="002B2912">
            <w:pPr>
              <w:spacing w:after="0" w:line="240" w:lineRule="auto"/>
              <w:jc w:val="right"/>
              <w:rPr>
                <w:rFonts w:asciiTheme="majorHAnsi" w:eastAsia="Times New Roman" w:hAnsiTheme="majorHAnsi" w:cstheme="majorHAnsi"/>
                <w:b/>
                <w:bCs/>
                <w:color w:val="000000"/>
                <w:sz w:val="18"/>
                <w:szCs w:val="18"/>
                <w:lang w:val="ro-MD"/>
              </w:rPr>
            </w:pPr>
            <w:r w:rsidRPr="003E3812">
              <w:rPr>
                <w:rFonts w:asciiTheme="majorHAnsi" w:eastAsia="Times New Roman" w:hAnsiTheme="majorHAnsi" w:cstheme="majorHAnsi"/>
                <w:b/>
                <w:bCs/>
                <w:color w:val="FF0000"/>
                <w:sz w:val="18"/>
                <w:szCs w:val="18"/>
                <w:lang w:val="ro-MD"/>
              </w:rPr>
              <w:t>Sold</w:t>
            </w:r>
          </w:p>
        </w:tc>
        <w:tc>
          <w:tcPr>
            <w:tcW w:w="993" w:type="dxa"/>
            <w:tcBorders>
              <w:top w:val="nil"/>
              <w:left w:val="nil"/>
              <w:bottom w:val="nil"/>
              <w:right w:val="nil"/>
            </w:tcBorders>
            <w:shd w:val="clear" w:color="auto" w:fill="auto"/>
            <w:noWrap/>
            <w:vAlign w:val="bottom"/>
            <w:hideMark/>
          </w:tcPr>
          <w:p w:rsidR="002B2912" w:rsidRPr="003E3812" w:rsidRDefault="002B2912" w:rsidP="002B2912">
            <w:pPr>
              <w:spacing w:after="0" w:line="240" w:lineRule="auto"/>
              <w:rPr>
                <w:rFonts w:asciiTheme="majorHAnsi" w:eastAsia="Times New Roman" w:hAnsiTheme="majorHAnsi" w:cstheme="majorHAnsi"/>
                <w:sz w:val="18"/>
                <w:szCs w:val="18"/>
                <w:lang w:val="ro-MD"/>
              </w:rPr>
            </w:pPr>
          </w:p>
        </w:tc>
        <w:tc>
          <w:tcPr>
            <w:tcW w:w="966" w:type="dxa"/>
            <w:tcBorders>
              <w:top w:val="nil"/>
              <w:left w:val="nil"/>
              <w:bottom w:val="nil"/>
              <w:right w:val="nil"/>
            </w:tcBorders>
            <w:shd w:val="clear" w:color="auto" w:fill="auto"/>
            <w:noWrap/>
            <w:vAlign w:val="bottom"/>
            <w:hideMark/>
          </w:tcPr>
          <w:p w:rsidR="002B2912" w:rsidRPr="003E3812" w:rsidRDefault="002B2912" w:rsidP="002B2912">
            <w:pPr>
              <w:spacing w:after="0" w:line="240" w:lineRule="auto"/>
              <w:rPr>
                <w:rFonts w:asciiTheme="majorHAnsi" w:eastAsia="Times New Roman" w:hAnsiTheme="majorHAnsi" w:cstheme="majorHAnsi"/>
                <w:sz w:val="18"/>
                <w:szCs w:val="18"/>
                <w:lang w:val="ro-MD"/>
              </w:rPr>
            </w:pPr>
          </w:p>
        </w:tc>
        <w:tc>
          <w:tcPr>
            <w:tcW w:w="843" w:type="dxa"/>
            <w:tcBorders>
              <w:top w:val="nil"/>
              <w:left w:val="nil"/>
              <w:bottom w:val="nil"/>
              <w:right w:val="nil"/>
            </w:tcBorders>
            <w:shd w:val="clear" w:color="auto" w:fill="auto"/>
            <w:noWrap/>
            <w:vAlign w:val="bottom"/>
            <w:hideMark/>
          </w:tcPr>
          <w:p w:rsidR="002B2912" w:rsidRPr="003E3812" w:rsidRDefault="002B2912" w:rsidP="002B2912">
            <w:pPr>
              <w:spacing w:after="0" w:line="240" w:lineRule="auto"/>
              <w:rPr>
                <w:rFonts w:asciiTheme="majorHAnsi" w:eastAsia="Times New Roman" w:hAnsiTheme="majorHAnsi" w:cstheme="majorHAnsi"/>
                <w:sz w:val="18"/>
                <w:szCs w:val="18"/>
                <w:lang w:val="ro-MD"/>
              </w:rPr>
            </w:pPr>
          </w:p>
        </w:tc>
        <w:tc>
          <w:tcPr>
            <w:tcW w:w="860" w:type="dxa"/>
            <w:tcBorders>
              <w:top w:val="nil"/>
              <w:left w:val="nil"/>
              <w:bottom w:val="nil"/>
              <w:right w:val="nil"/>
            </w:tcBorders>
            <w:shd w:val="clear" w:color="auto" w:fill="auto"/>
            <w:noWrap/>
            <w:vAlign w:val="bottom"/>
            <w:hideMark/>
          </w:tcPr>
          <w:p w:rsidR="002B2912" w:rsidRPr="003E3812" w:rsidRDefault="002B2912" w:rsidP="002B2912">
            <w:pPr>
              <w:spacing w:after="0" w:line="240" w:lineRule="auto"/>
              <w:rPr>
                <w:rFonts w:asciiTheme="majorHAnsi" w:eastAsia="Times New Roman" w:hAnsiTheme="majorHAnsi" w:cstheme="majorHAnsi"/>
                <w:sz w:val="18"/>
                <w:szCs w:val="18"/>
                <w:lang w:val="ro-MD"/>
              </w:rPr>
            </w:pPr>
          </w:p>
        </w:tc>
        <w:tc>
          <w:tcPr>
            <w:tcW w:w="984" w:type="dxa"/>
            <w:tcBorders>
              <w:top w:val="nil"/>
              <w:left w:val="nil"/>
              <w:bottom w:val="nil"/>
              <w:right w:val="nil"/>
            </w:tcBorders>
            <w:shd w:val="clear" w:color="auto" w:fill="auto"/>
            <w:noWrap/>
            <w:vAlign w:val="bottom"/>
            <w:hideMark/>
          </w:tcPr>
          <w:p w:rsidR="002B2912" w:rsidRPr="003E3812" w:rsidRDefault="002B2912" w:rsidP="002B2912">
            <w:pPr>
              <w:spacing w:after="0" w:line="240" w:lineRule="auto"/>
              <w:rPr>
                <w:rFonts w:asciiTheme="majorHAnsi" w:eastAsia="Times New Roman" w:hAnsiTheme="majorHAnsi" w:cstheme="majorHAnsi"/>
                <w:sz w:val="18"/>
                <w:szCs w:val="18"/>
                <w:lang w:val="ro-MD"/>
              </w:rPr>
            </w:pPr>
          </w:p>
        </w:tc>
        <w:tc>
          <w:tcPr>
            <w:tcW w:w="875" w:type="dxa"/>
            <w:tcBorders>
              <w:top w:val="nil"/>
              <w:left w:val="nil"/>
              <w:bottom w:val="nil"/>
              <w:right w:val="nil"/>
            </w:tcBorders>
            <w:shd w:val="clear" w:color="auto" w:fill="auto"/>
            <w:noWrap/>
            <w:vAlign w:val="bottom"/>
            <w:hideMark/>
          </w:tcPr>
          <w:p w:rsidR="002B2912" w:rsidRPr="003E3812" w:rsidRDefault="002B2912" w:rsidP="002B2912">
            <w:pPr>
              <w:spacing w:after="0" w:line="240" w:lineRule="auto"/>
              <w:rPr>
                <w:rFonts w:asciiTheme="majorHAnsi" w:eastAsia="Times New Roman" w:hAnsiTheme="majorHAnsi" w:cstheme="majorHAnsi"/>
                <w:sz w:val="18"/>
                <w:szCs w:val="18"/>
                <w:lang w:val="ro-MD"/>
              </w:rPr>
            </w:pPr>
          </w:p>
        </w:tc>
        <w:tc>
          <w:tcPr>
            <w:tcW w:w="1076" w:type="dxa"/>
            <w:tcBorders>
              <w:top w:val="nil"/>
              <w:left w:val="nil"/>
              <w:bottom w:val="nil"/>
              <w:right w:val="nil"/>
            </w:tcBorders>
            <w:shd w:val="clear" w:color="auto" w:fill="auto"/>
            <w:noWrap/>
            <w:vAlign w:val="bottom"/>
            <w:hideMark/>
          </w:tcPr>
          <w:p w:rsidR="002B2912" w:rsidRPr="003E3812" w:rsidRDefault="002B2912" w:rsidP="002B2912">
            <w:pPr>
              <w:spacing w:after="0" w:line="240" w:lineRule="auto"/>
              <w:jc w:val="right"/>
              <w:rPr>
                <w:rFonts w:asciiTheme="majorHAnsi" w:eastAsia="Times New Roman" w:hAnsiTheme="majorHAnsi" w:cstheme="majorHAnsi"/>
                <w:color w:val="FF0000"/>
                <w:sz w:val="18"/>
                <w:szCs w:val="18"/>
                <w:lang w:val="ro-MD"/>
              </w:rPr>
            </w:pPr>
            <w:r w:rsidRPr="003E3812">
              <w:rPr>
                <w:rFonts w:asciiTheme="majorHAnsi" w:eastAsia="Times New Roman" w:hAnsiTheme="majorHAnsi" w:cstheme="majorHAnsi"/>
                <w:color w:val="FF0000"/>
                <w:sz w:val="18"/>
                <w:szCs w:val="18"/>
                <w:lang w:val="ro-MD"/>
              </w:rPr>
              <w:t>609,2</w:t>
            </w:r>
          </w:p>
        </w:tc>
        <w:tc>
          <w:tcPr>
            <w:tcW w:w="992" w:type="dxa"/>
            <w:tcBorders>
              <w:top w:val="nil"/>
              <w:left w:val="nil"/>
              <w:bottom w:val="nil"/>
              <w:right w:val="nil"/>
            </w:tcBorders>
            <w:shd w:val="clear" w:color="auto" w:fill="auto"/>
            <w:noWrap/>
            <w:vAlign w:val="bottom"/>
            <w:hideMark/>
          </w:tcPr>
          <w:p w:rsidR="002B2912" w:rsidRPr="003E3812" w:rsidRDefault="002B2912" w:rsidP="002B2912">
            <w:pPr>
              <w:spacing w:after="0" w:line="240" w:lineRule="auto"/>
              <w:jc w:val="right"/>
              <w:rPr>
                <w:rFonts w:asciiTheme="majorHAnsi" w:eastAsia="Times New Roman" w:hAnsiTheme="majorHAnsi" w:cstheme="majorHAnsi"/>
                <w:color w:val="FF0000"/>
                <w:sz w:val="18"/>
                <w:szCs w:val="18"/>
                <w:lang w:val="ro-MD"/>
              </w:rPr>
            </w:pPr>
          </w:p>
        </w:tc>
        <w:tc>
          <w:tcPr>
            <w:tcW w:w="850" w:type="dxa"/>
            <w:tcBorders>
              <w:top w:val="nil"/>
              <w:left w:val="nil"/>
              <w:bottom w:val="nil"/>
              <w:right w:val="nil"/>
            </w:tcBorders>
            <w:shd w:val="clear" w:color="auto" w:fill="auto"/>
            <w:noWrap/>
            <w:vAlign w:val="bottom"/>
            <w:hideMark/>
          </w:tcPr>
          <w:p w:rsidR="002B2912" w:rsidRPr="003E3812" w:rsidRDefault="002B2912" w:rsidP="002B2912">
            <w:pPr>
              <w:spacing w:after="0" w:line="240" w:lineRule="auto"/>
              <w:rPr>
                <w:rFonts w:asciiTheme="majorHAnsi" w:eastAsia="Times New Roman" w:hAnsiTheme="majorHAnsi" w:cstheme="majorHAnsi"/>
                <w:sz w:val="18"/>
                <w:szCs w:val="18"/>
                <w:lang w:val="ro-MD"/>
              </w:rPr>
            </w:pPr>
          </w:p>
        </w:tc>
        <w:tc>
          <w:tcPr>
            <w:tcW w:w="993" w:type="dxa"/>
            <w:tcBorders>
              <w:top w:val="nil"/>
              <w:left w:val="nil"/>
              <w:bottom w:val="nil"/>
              <w:right w:val="nil"/>
            </w:tcBorders>
            <w:shd w:val="clear" w:color="auto" w:fill="auto"/>
            <w:noWrap/>
            <w:vAlign w:val="bottom"/>
            <w:hideMark/>
          </w:tcPr>
          <w:p w:rsidR="002B2912" w:rsidRPr="003E3812" w:rsidRDefault="002B2912" w:rsidP="002B2912">
            <w:pPr>
              <w:spacing w:after="0" w:line="240" w:lineRule="auto"/>
              <w:rPr>
                <w:rFonts w:asciiTheme="majorHAnsi" w:eastAsia="Times New Roman" w:hAnsiTheme="majorHAnsi" w:cstheme="majorHAnsi"/>
                <w:sz w:val="18"/>
                <w:szCs w:val="18"/>
                <w:lang w:val="ro-MD"/>
              </w:rPr>
            </w:pPr>
          </w:p>
        </w:tc>
        <w:tc>
          <w:tcPr>
            <w:tcW w:w="992" w:type="dxa"/>
            <w:tcBorders>
              <w:top w:val="nil"/>
              <w:left w:val="nil"/>
              <w:bottom w:val="nil"/>
              <w:right w:val="nil"/>
            </w:tcBorders>
            <w:shd w:val="clear" w:color="auto" w:fill="auto"/>
            <w:noWrap/>
            <w:vAlign w:val="bottom"/>
            <w:hideMark/>
          </w:tcPr>
          <w:p w:rsidR="002B2912" w:rsidRPr="003E3812" w:rsidRDefault="002B2912" w:rsidP="002B2912">
            <w:pPr>
              <w:spacing w:after="0" w:line="240" w:lineRule="auto"/>
              <w:jc w:val="right"/>
              <w:rPr>
                <w:rFonts w:asciiTheme="majorHAnsi" w:eastAsia="Times New Roman" w:hAnsiTheme="majorHAnsi" w:cstheme="majorHAnsi"/>
                <w:color w:val="FF0000"/>
                <w:sz w:val="18"/>
                <w:szCs w:val="18"/>
                <w:lang w:val="ro-MD"/>
              </w:rPr>
            </w:pPr>
            <w:r w:rsidRPr="003E3812">
              <w:rPr>
                <w:rFonts w:asciiTheme="majorHAnsi" w:eastAsia="Times New Roman" w:hAnsiTheme="majorHAnsi" w:cstheme="majorHAnsi"/>
                <w:color w:val="FF0000"/>
                <w:sz w:val="18"/>
                <w:szCs w:val="18"/>
                <w:lang w:val="ro-MD"/>
              </w:rPr>
              <w:t>-0,1</w:t>
            </w:r>
          </w:p>
        </w:tc>
        <w:tc>
          <w:tcPr>
            <w:tcW w:w="992" w:type="dxa"/>
            <w:tcBorders>
              <w:top w:val="nil"/>
              <w:left w:val="nil"/>
              <w:bottom w:val="nil"/>
              <w:right w:val="nil"/>
            </w:tcBorders>
            <w:shd w:val="clear" w:color="auto" w:fill="auto"/>
            <w:noWrap/>
            <w:vAlign w:val="bottom"/>
            <w:hideMark/>
          </w:tcPr>
          <w:p w:rsidR="002B2912" w:rsidRPr="003E3812" w:rsidRDefault="002B2912" w:rsidP="002B2912">
            <w:pPr>
              <w:spacing w:after="0" w:line="240" w:lineRule="auto"/>
              <w:jc w:val="right"/>
              <w:rPr>
                <w:rFonts w:asciiTheme="majorHAnsi" w:eastAsia="Times New Roman" w:hAnsiTheme="majorHAnsi" w:cstheme="majorHAnsi"/>
                <w:color w:val="FF0000"/>
                <w:sz w:val="18"/>
                <w:szCs w:val="18"/>
                <w:lang w:val="ro-MD"/>
              </w:rPr>
            </w:pPr>
          </w:p>
        </w:tc>
        <w:tc>
          <w:tcPr>
            <w:tcW w:w="992" w:type="dxa"/>
            <w:tcBorders>
              <w:top w:val="nil"/>
              <w:left w:val="nil"/>
              <w:bottom w:val="nil"/>
              <w:right w:val="nil"/>
            </w:tcBorders>
            <w:shd w:val="clear" w:color="auto" w:fill="auto"/>
            <w:noWrap/>
            <w:vAlign w:val="bottom"/>
            <w:hideMark/>
          </w:tcPr>
          <w:p w:rsidR="002B2912" w:rsidRPr="003E3812" w:rsidRDefault="002B2912" w:rsidP="002B2912">
            <w:pPr>
              <w:spacing w:after="0" w:line="240" w:lineRule="auto"/>
              <w:jc w:val="right"/>
              <w:rPr>
                <w:rFonts w:asciiTheme="majorHAnsi" w:eastAsia="Times New Roman" w:hAnsiTheme="majorHAnsi" w:cstheme="majorHAnsi"/>
                <w:color w:val="FF0000"/>
                <w:sz w:val="18"/>
                <w:szCs w:val="18"/>
                <w:lang w:val="ro-MD"/>
              </w:rPr>
            </w:pPr>
            <w:r w:rsidRPr="003E3812">
              <w:rPr>
                <w:rFonts w:asciiTheme="majorHAnsi" w:eastAsia="Times New Roman" w:hAnsiTheme="majorHAnsi" w:cstheme="majorHAnsi"/>
                <w:color w:val="FF0000"/>
                <w:sz w:val="18"/>
                <w:szCs w:val="18"/>
                <w:lang w:val="ro-MD"/>
              </w:rPr>
              <w:t>15.956,5</w:t>
            </w:r>
          </w:p>
        </w:tc>
        <w:tc>
          <w:tcPr>
            <w:tcW w:w="975" w:type="dxa"/>
            <w:gridSpan w:val="2"/>
            <w:tcBorders>
              <w:top w:val="nil"/>
              <w:left w:val="nil"/>
              <w:bottom w:val="nil"/>
              <w:right w:val="nil"/>
            </w:tcBorders>
            <w:shd w:val="clear" w:color="auto" w:fill="auto"/>
            <w:noWrap/>
            <w:vAlign w:val="bottom"/>
            <w:hideMark/>
          </w:tcPr>
          <w:p w:rsidR="002B2912" w:rsidRPr="003E3812" w:rsidRDefault="002B2912" w:rsidP="002B2912">
            <w:pPr>
              <w:spacing w:after="0" w:line="240" w:lineRule="auto"/>
              <w:jc w:val="right"/>
              <w:rPr>
                <w:rFonts w:asciiTheme="majorHAnsi" w:eastAsia="Times New Roman" w:hAnsiTheme="majorHAnsi" w:cstheme="majorHAnsi"/>
                <w:color w:val="FF0000"/>
                <w:sz w:val="18"/>
                <w:szCs w:val="18"/>
                <w:lang w:val="ro-MD"/>
              </w:rPr>
            </w:pPr>
          </w:p>
        </w:tc>
        <w:tc>
          <w:tcPr>
            <w:tcW w:w="1075" w:type="dxa"/>
            <w:tcBorders>
              <w:top w:val="nil"/>
              <w:left w:val="nil"/>
              <w:bottom w:val="nil"/>
              <w:right w:val="nil"/>
            </w:tcBorders>
            <w:shd w:val="clear" w:color="auto" w:fill="auto"/>
            <w:noWrap/>
            <w:vAlign w:val="bottom"/>
            <w:hideMark/>
          </w:tcPr>
          <w:p w:rsidR="002B2912" w:rsidRPr="003E3812" w:rsidRDefault="002B2912" w:rsidP="002B2912">
            <w:pPr>
              <w:spacing w:after="0" w:line="240" w:lineRule="auto"/>
              <w:jc w:val="right"/>
              <w:rPr>
                <w:rFonts w:asciiTheme="majorHAnsi" w:eastAsia="Times New Roman" w:hAnsiTheme="majorHAnsi" w:cstheme="majorHAnsi"/>
                <w:color w:val="FF0000"/>
                <w:sz w:val="18"/>
                <w:szCs w:val="18"/>
                <w:lang w:val="ro-MD"/>
              </w:rPr>
            </w:pPr>
            <w:r w:rsidRPr="003E3812">
              <w:rPr>
                <w:rFonts w:asciiTheme="majorHAnsi" w:eastAsia="Times New Roman" w:hAnsiTheme="majorHAnsi" w:cstheme="majorHAnsi"/>
                <w:color w:val="FF0000"/>
                <w:sz w:val="18"/>
                <w:szCs w:val="18"/>
                <w:lang w:val="ro-MD"/>
              </w:rPr>
              <w:t>16.565,6</w:t>
            </w:r>
          </w:p>
        </w:tc>
      </w:tr>
    </w:tbl>
    <w:p w:rsidR="00DE4E41" w:rsidRPr="003E3812" w:rsidRDefault="00DE4E41" w:rsidP="008E440E">
      <w:pPr>
        <w:rPr>
          <w:rFonts w:asciiTheme="majorHAnsi" w:hAnsiTheme="majorHAnsi" w:cstheme="majorHAnsi"/>
          <w:b/>
          <w:i/>
          <w:sz w:val="24"/>
          <w:szCs w:val="24"/>
          <w:lang w:val="ro-MD"/>
        </w:rPr>
      </w:pPr>
    </w:p>
    <w:p w:rsidR="00336939" w:rsidRPr="003E3812" w:rsidRDefault="00336939" w:rsidP="0088112B">
      <w:pPr>
        <w:keepNext/>
        <w:keepLines/>
        <w:spacing w:after="0"/>
        <w:jc w:val="center"/>
        <w:outlineLvl w:val="0"/>
        <w:rPr>
          <w:rFonts w:asciiTheme="majorHAnsi" w:eastAsia="Times New Roman" w:hAnsiTheme="majorHAnsi" w:cstheme="majorHAnsi"/>
          <w:bCs/>
          <w:color w:val="2E74B5" w:themeColor="accent1" w:themeShade="BF"/>
          <w:sz w:val="28"/>
          <w:szCs w:val="28"/>
          <w:lang w:val="ro-MD"/>
        </w:rPr>
      </w:pPr>
      <w:r w:rsidRPr="003E3812">
        <w:rPr>
          <w:rFonts w:asciiTheme="majorHAnsi" w:eastAsia="Times New Roman" w:hAnsiTheme="majorHAnsi" w:cstheme="majorHAnsi"/>
          <w:bCs/>
          <w:color w:val="2E74B5" w:themeColor="accent1" w:themeShade="BF"/>
          <w:sz w:val="28"/>
          <w:szCs w:val="28"/>
          <w:lang w:val="ro-MD"/>
        </w:rPr>
        <w:t>Lista acronimelor</w:t>
      </w:r>
    </w:p>
    <w:tbl>
      <w:tblPr>
        <w:tblStyle w:val="-1"/>
        <w:tblW w:w="0" w:type="auto"/>
        <w:jc w:val="center"/>
        <w:tblLook w:val="04A0" w:firstRow="1" w:lastRow="0" w:firstColumn="1" w:lastColumn="0" w:noHBand="0" w:noVBand="1"/>
      </w:tblPr>
      <w:tblGrid>
        <w:gridCol w:w="2122"/>
        <w:gridCol w:w="6945"/>
      </w:tblGrid>
      <w:tr w:rsidR="00336939" w:rsidRPr="003E3812" w:rsidTr="00336939">
        <w:trPr>
          <w:cnfStyle w:val="100000000000" w:firstRow="1" w:lastRow="0" w:firstColumn="0" w:lastColumn="0" w:oddVBand="0" w:evenVBand="0" w:oddHBand="0"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2122" w:type="dxa"/>
          </w:tcPr>
          <w:p w:rsidR="00336939" w:rsidRPr="003E3812" w:rsidRDefault="00336939" w:rsidP="00336939">
            <w:pPr>
              <w:tabs>
                <w:tab w:val="left" w:pos="720"/>
              </w:tabs>
              <w:spacing w:line="276" w:lineRule="auto"/>
              <w:rPr>
                <w:rFonts w:asciiTheme="majorHAnsi" w:eastAsia="Times New Roman" w:hAnsiTheme="majorHAnsi" w:cstheme="majorHAnsi"/>
                <w:color w:val="000000"/>
                <w:sz w:val="24"/>
                <w:szCs w:val="24"/>
                <w:lang w:val="ro-MD"/>
              </w:rPr>
            </w:pPr>
            <w:r w:rsidRPr="003E3812">
              <w:rPr>
                <w:rFonts w:asciiTheme="majorHAnsi" w:eastAsia="Times New Roman" w:hAnsiTheme="majorHAnsi" w:cstheme="majorHAnsi"/>
                <w:color w:val="000000"/>
                <w:sz w:val="24"/>
                <w:szCs w:val="24"/>
                <w:lang w:val="ro-MD"/>
              </w:rPr>
              <w:t>BM/Donator</w:t>
            </w:r>
          </w:p>
        </w:tc>
        <w:tc>
          <w:tcPr>
            <w:tcW w:w="6945" w:type="dxa"/>
          </w:tcPr>
          <w:p w:rsidR="00336939" w:rsidRPr="003E3812" w:rsidRDefault="00336939" w:rsidP="00336939">
            <w:pPr>
              <w:tabs>
                <w:tab w:val="left" w:pos="720"/>
              </w:tabs>
              <w:spacing w:line="276"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ro-MD"/>
              </w:rPr>
            </w:pPr>
            <w:r w:rsidRPr="003E3812">
              <w:rPr>
                <w:rFonts w:asciiTheme="majorHAnsi" w:eastAsia="Times New Roman" w:hAnsiTheme="majorHAnsi" w:cstheme="majorHAnsi"/>
                <w:color w:val="000000"/>
                <w:sz w:val="24"/>
                <w:szCs w:val="24"/>
                <w:lang w:val="ro-MD"/>
              </w:rPr>
              <w:t>Banca Mondială</w:t>
            </w:r>
          </w:p>
        </w:tc>
      </w:tr>
      <w:tr w:rsidR="00336939" w:rsidRPr="003E3812" w:rsidTr="00336939">
        <w:trPr>
          <w:trHeight w:val="285"/>
          <w:jc w:val="center"/>
        </w:trPr>
        <w:tc>
          <w:tcPr>
            <w:cnfStyle w:val="001000000000" w:firstRow="0" w:lastRow="0" w:firstColumn="1" w:lastColumn="0" w:oddVBand="0" w:evenVBand="0" w:oddHBand="0" w:evenHBand="0" w:firstRowFirstColumn="0" w:firstRowLastColumn="0" w:lastRowFirstColumn="0" w:lastRowLastColumn="0"/>
            <w:tcW w:w="2122" w:type="dxa"/>
          </w:tcPr>
          <w:p w:rsidR="00336939" w:rsidRPr="003E3812" w:rsidRDefault="00336939" w:rsidP="00336939">
            <w:pPr>
              <w:tabs>
                <w:tab w:val="left" w:pos="720"/>
              </w:tabs>
              <w:spacing w:line="276" w:lineRule="auto"/>
              <w:rPr>
                <w:rFonts w:asciiTheme="majorHAnsi" w:eastAsia="Times New Roman" w:hAnsiTheme="majorHAnsi" w:cstheme="majorHAnsi"/>
                <w:color w:val="000000"/>
                <w:sz w:val="24"/>
                <w:szCs w:val="24"/>
                <w:lang w:val="ro-MD"/>
              </w:rPr>
            </w:pPr>
            <w:r w:rsidRPr="003E3812">
              <w:rPr>
                <w:rFonts w:asciiTheme="majorHAnsi" w:eastAsia="Times New Roman" w:hAnsiTheme="majorHAnsi" w:cstheme="majorHAnsi"/>
                <w:color w:val="000000"/>
                <w:sz w:val="24"/>
                <w:szCs w:val="24"/>
                <w:lang w:val="ro-MD"/>
              </w:rPr>
              <w:t>MF</w:t>
            </w:r>
          </w:p>
        </w:tc>
        <w:tc>
          <w:tcPr>
            <w:tcW w:w="6945" w:type="dxa"/>
          </w:tcPr>
          <w:p w:rsidR="00336939" w:rsidRPr="003E3812" w:rsidRDefault="00336939" w:rsidP="00336939">
            <w:pPr>
              <w:tabs>
                <w:tab w:val="left" w:pos="720"/>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ro-MD"/>
              </w:rPr>
            </w:pPr>
            <w:r w:rsidRPr="003E3812">
              <w:rPr>
                <w:rFonts w:asciiTheme="majorHAnsi" w:eastAsia="Times New Roman" w:hAnsiTheme="majorHAnsi" w:cstheme="majorHAnsi"/>
                <w:color w:val="000000"/>
                <w:sz w:val="24"/>
                <w:szCs w:val="24"/>
                <w:lang w:val="ro-MD"/>
              </w:rPr>
              <w:t>Ministerul Finanțelor</w:t>
            </w:r>
          </w:p>
        </w:tc>
      </w:tr>
      <w:tr w:rsidR="00336939" w:rsidRPr="003E3812" w:rsidTr="00336939">
        <w:trPr>
          <w:trHeight w:val="272"/>
          <w:jc w:val="center"/>
        </w:trPr>
        <w:tc>
          <w:tcPr>
            <w:cnfStyle w:val="001000000000" w:firstRow="0" w:lastRow="0" w:firstColumn="1" w:lastColumn="0" w:oddVBand="0" w:evenVBand="0" w:oddHBand="0" w:evenHBand="0" w:firstRowFirstColumn="0" w:firstRowLastColumn="0" w:lastRowFirstColumn="0" w:lastRowLastColumn="0"/>
            <w:tcW w:w="2122" w:type="dxa"/>
          </w:tcPr>
          <w:p w:rsidR="00336939" w:rsidRPr="003E3812" w:rsidRDefault="00336939" w:rsidP="00336939">
            <w:pPr>
              <w:tabs>
                <w:tab w:val="left" w:pos="720"/>
              </w:tabs>
              <w:spacing w:line="276" w:lineRule="auto"/>
              <w:rPr>
                <w:rFonts w:asciiTheme="majorHAnsi" w:eastAsia="Times New Roman" w:hAnsiTheme="majorHAnsi" w:cstheme="majorHAnsi"/>
                <w:color w:val="000000"/>
                <w:sz w:val="24"/>
                <w:szCs w:val="24"/>
                <w:lang w:val="ro-MD"/>
              </w:rPr>
            </w:pPr>
            <w:r w:rsidRPr="003E3812">
              <w:rPr>
                <w:rFonts w:asciiTheme="majorHAnsi" w:eastAsia="Times New Roman" w:hAnsiTheme="majorHAnsi" w:cstheme="majorHAnsi"/>
                <w:color w:val="000000"/>
                <w:sz w:val="24"/>
                <w:szCs w:val="24"/>
                <w:lang w:val="ro-MD"/>
              </w:rPr>
              <w:t>MEC</w:t>
            </w:r>
          </w:p>
        </w:tc>
        <w:tc>
          <w:tcPr>
            <w:tcW w:w="6945" w:type="dxa"/>
          </w:tcPr>
          <w:p w:rsidR="00336939" w:rsidRPr="003E3812" w:rsidRDefault="00336939" w:rsidP="00336939">
            <w:pPr>
              <w:tabs>
                <w:tab w:val="left" w:pos="720"/>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ro-MD"/>
              </w:rPr>
            </w:pPr>
            <w:r w:rsidRPr="003E3812">
              <w:rPr>
                <w:rFonts w:asciiTheme="majorHAnsi" w:eastAsia="Times New Roman" w:hAnsiTheme="majorHAnsi" w:cstheme="majorHAnsi"/>
                <w:color w:val="000000"/>
                <w:sz w:val="24"/>
                <w:szCs w:val="24"/>
                <w:lang w:val="ro-MD"/>
              </w:rPr>
              <w:t>Ministerul Educației și Cercetării</w:t>
            </w:r>
          </w:p>
        </w:tc>
      </w:tr>
      <w:tr w:rsidR="00336939" w:rsidRPr="003E3812" w:rsidTr="00336939">
        <w:trPr>
          <w:trHeight w:val="272"/>
          <w:jc w:val="center"/>
        </w:trPr>
        <w:tc>
          <w:tcPr>
            <w:cnfStyle w:val="001000000000" w:firstRow="0" w:lastRow="0" w:firstColumn="1" w:lastColumn="0" w:oddVBand="0" w:evenVBand="0" w:oddHBand="0" w:evenHBand="0" w:firstRowFirstColumn="0" w:firstRowLastColumn="0" w:lastRowFirstColumn="0" w:lastRowLastColumn="0"/>
            <w:tcW w:w="2122" w:type="dxa"/>
          </w:tcPr>
          <w:p w:rsidR="00336939" w:rsidRPr="003E3812" w:rsidRDefault="00336939" w:rsidP="00336939">
            <w:pPr>
              <w:tabs>
                <w:tab w:val="left" w:pos="720"/>
              </w:tabs>
              <w:spacing w:line="276" w:lineRule="auto"/>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Proiect/PRIM</w:t>
            </w:r>
          </w:p>
        </w:tc>
        <w:tc>
          <w:tcPr>
            <w:tcW w:w="6945" w:type="dxa"/>
          </w:tcPr>
          <w:p w:rsidR="00336939" w:rsidRPr="003E3812" w:rsidRDefault="00336939" w:rsidP="00336939">
            <w:pPr>
              <w:tabs>
                <w:tab w:val="left" w:pos="720"/>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sz w:val="24"/>
                <w:szCs w:val="24"/>
                <w:lang w:val="ro-MD"/>
              </w:rPr>
            </w:pPr>
            <w:r w:rsidRPr="003E3812">
              <w:rPr>
                <w:rFonts w:asciiTheme="majorHAnsi" w:eastAsia="Times New Roman" w:hAnsiTheme="majorHAnsi" w:cstheme="majorHAnsi"/>
                <w:sz w:val="24"/>
                <w:szCs w:val="24"/>
                <w:lang w:val="ro-MD"/>
              </w:rPr>
              <w:t>Proiectul „Reforma învățământului în Moldova”</w:t>
            </w:r>
          </w:p>
        </w:tc>
      </w:tr>
      <w:tr w:rsidR="00336939" w:rsidRPr="003E3812" w:rsidTr="00336939">
        <w:trPr>
          <w:trHeight w:val="272"/>
          <w:jc w:val="center"/>
        </w:trPr>
        <w:tc>
          <w:tcPr>
            <w:cnfStyle w:val="001000000000" w:firstRow="0" w:lastRow="0" w:firstColumn="1" w:lastColumn="0" w:oddVBand="0" w:evenVBand="0" w:oddHBand="0" w:evenHBand="0" w:firstRowFirstColumn="0" w:firstRowLastColumn="0" w:lastRowFirstColumn="0" w:lastRowLastColumn="0"/>
            <w:tcW w:w="2122" w:type="dxa"/>
          </w:tcPr>
          <w:p w:rsidR="00336939" w:rsidRPr="003E3812" w:rsidRDefault="00336939" w:rsidP="00336939">
            <w:pPr>
              <w:tabs>
                <w:tab w:val="left" w:pos="720"/>
              </w:tabs>
              <w:spacing w:line="276" w:lineRule="auto"/>
              <w:rPr>
                <w:rFonts w:asciiTheme="majorHAnsi" w:eastAsia="Times New Roman" w:hAnsiTheme="majorHAnsi" w:cstheme="majorHAnsi"/>
                <w:color w:val="000000"/>
                <w:sz w:val="24"/>
                <w:szCs w:val="24"/>
                <w:lang w:val="ro-MD"/>
              </w:rPr>
            </w:pPr>
            <w:r w:rsidRPr="003E3812">
              <w:rPr>
                <w:rFonts w:asciiTheme="majorHAnsi" w:eastAsia="Times New Roman" w:hAnsiTheme="majorHAnsi" w:cstheme="majorHAnsi"/>
                <w:color w:val="000000"/>
                <w:sz w:val="24"/>
                <w:szCs w:val="24"/>
                <w:lang w:val="ro-MD"/>
              </w:rPr>
              <w:t>BIRD</w:t>
            </w:r>
          </w:p>
        </w:tc>
        <w:tc>
          <w:tcPr>
            <w:tcW w:w="6945" w:type="dxa"/>
          </w:tcPr>
          <w:p w:rsidR="00336939" w:rsidRPr="003E3812" w:rsidRDefault="00336939" w:rsidP="00336939">
            <w:pPr>
              <w:tabs>
                <w:tab w:val="left" w:pos="720"/>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ro-MD"/>
              </w:rPr>
            </w:pPr>
            <w:r w:rsidRPr="003E3812">
              <w:rPr>
                <w:rFonts w:asciiTheme="majorHAnsi" w:eastAsia="Times New Roman" w:hAnsiTheme="majorHAnsi" w:cstheme="majorHAnsi"/>
                <w:color w:val="000000"/>
                <w:sz w:val="24"/>
                <w:szCs w:val="24"/>
                <w:lang w:val="ro-MD"/>
              </w:rPr>
              <w:t>Banca Internațională pentru Reconstrucție și Dezvoltare</w:t>
            </w:r>
          </w:p>
        </w:tc>
      </w:tr>
      <w:tr w:rsidR="00336939" w:rsidRPr="003E3812" w:rsidTr="00336939">
        <w:trPr>
          <w:trHeight w:val="272"/>
          <w:jc w:val="center"/>
        </w:trPr>
        <w:tc>
          <w:tcPr>
            <w:cnfStyle w:val="001000000000" w:firstRow="0" w:lastRow="0" w:firstColumn="1" w:lastColumn="0" w:oddVBand="0" w:evenVBand="0" w:oddHBand="0" w:evenHBand="0" w:firstRowFirstColumn="0" w:firstRowLastColumn="0" w:lastRowFirstColumn="0" w:lastRowLastColumn="0"/>
            <w:tcW w:w="2122" w:type="dxa"/>
          </w:tcPr>
          <w:p w:rsidR="00336939" w:rsidRPr="003E3812" w:rsidRDefault="00336939" w:rsidP="00336939">
            <w:pPr>
              <w:tabs>
                <w:tab w:val="left" w:pos="720"/>
              </w:tabs>
              <w:spacing w:line="276" w:lineRule="auto"/>
              <w:rPr>
                <w:rFonts w:asciiTheme="majorHAnsi" w:eastAsia="Times New Roman" w:hAnsiTheme="majorHAnsi" w:cstheme="majorHAnsi"/>
                <w:sz w:val="24"/>
                <w:szCs w:val="24"/>
                <w:lang w:val="ro-MD"/>
              </w:rPr>
            </w:pPr>
            <w:r w:rsidRPr="003E3812">
              <w:rPr>
                <w:rFonts w:asciiTheme="majorHAnsi" w:eastAsia="Times New Roman" w:hAnsiTheme="majorHAnsi" w:cstheme="majorHAnsi"/>
                <w:color w:val="000000"/>
                <w:sz w:val="24"/>
                <w:szCs w:val="24"/>
                <w:lang w:val="ro-MD"/>
              </w:rPr>
              <w:t>DST</w:t>
            </w:r>
          </w:p>
        </w:tc>
        <w:tc>
          <w:tcPr>
            <w:tcW w:w="6945" w:type="dxa"/>
          </w:tcPr>
          <w:p w:rsidR="00336939" w:rsidRPr="003E3812" w:rsidRDefault="00336939" w:rsidP="00336939">
            <w:pPr>
              <w:tabs>
                <w:tab w:val="left" w:pos="720"/>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sz w:val="24"/>
                <w:szCs w:val="24"/>
                <w:lang w:val="ro-MD"/>
              </w:rPr>
            </w:pPr>
            <w:r w:rsidRPr="003E3812">
              <w:rPr>
                <w:rFonts w:asciiTheme="majorHAnsi" w:eastAsia="Times New Roman" w:hAnsiTheme="majorHAnsi" w:cstheme="majorHAnsi"/>
                <w:color w:val="000000"/>
                <w:sz w:val="24"/>
                <w:szCs w:val="24"/>
                <w:lang w:val="ro-MD"/>
              </w:rPr>
              <w:t>Drepturi Speciale de Tragere</w:t>
            </w:r>
          </w:p>
        </w:tc>
      </w:tr>
      <w:tr w:rsidR="00336939" w:rsidRPr="003E3812" w:rsidTr="00336939">
        <w:trPr>
          <w:trHeight w:val="272"/>
          <w:jc w:val="center"/>
        </w:trPr>
        <w:tc>
          <w:tcPr>
            <w:cnfStyle w:val="001000000000" w:firstRow="0" w:lastRow="0" w:firstColumn="1" w:lastColumn="0" w:oddVBand="0" w:evenVBand="0" w:oddHBand="0" w:evenHBand="0" w:firstRowFirstColumn="0" w:firstRowLastColumn="0" w:lastRowFirstColumn="0" w:lastRowLastColumn="0"/>
            <w:tcW w:w="2122" w:type="dxa"/>
          </w:tcPr>
          <w:p w:rsidR="00336939" w:rsidRPr="003E3812" w:rsidRDefault="00336939" w:rsidP="00336939">
            <w:pPr>
              <w:tabs>
                <w:tab w:val="left" w:pos="720"/>
              </w:tabs>
              <w:spacing w:line="276" w:lineRule="auto"/>
              <w:rPr>
                <w:rFonts w:asciiTheme="majorHAnsi" w:eastAsia="Times New Roman" w:hAnsiTheme="majorHAnsi" w:cstheme="majorHAnsi"/>
                <w:sz w:val="24"/>
                <w:szCs w:val="24"/>
                <w:lang w:val="ro-MD"/>
              </w:rPr>
            </w:pPr>
            <w:r w:rsidRPr="003E3812">
              <w:rPr>
                <w:rFonts w:asciiTheme="majorHAnsi" w:eastAsia="Times New Roman" w:hAnsiTheme="majorHAnsi" w:cstheme="majorHAnsi"/>
                <w:color w:val="000000"/>
                <w:sz w:val="24"/>
                <w:szCs w:val="24"/>
                <w:lang w:val="ro-MD"/>
              </w:rPr>
              <w:t>IDA</w:t>
            </w:r>
          </w:p>
        </w:tc>
        <w:tc>
          <w:tcPr>
            <w:tcW w:w="6945" w:type="dxa"/>
          </w:tcPr>
          <w:p w:rsidR="00336939" w:rsidRPr="003E3812" w:rsidRDefault="00336939" w:rsidP="00336939">
            <w:pPr>
              <w:tabs>
                <w:tab w:val="left" w:pos="720"/>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sz w:val="24"/>
                <w:szCs w:val="24"/>
                <w:lang w:val="ro-MD"/>
              </w:rPr>
            </w:pPr>
            <w:r w:rsidRPr="003E3812">
              <w:rPr>
                <w:rFonts w:asciiTheme="majorHAnsi" w:eastAsia="Times New Roman" w:hAnsiTheme="majorHAnsi" w:cstheme="majorHAnsi"/>
                <w:color w:val="000000"/>
                <w:sz w:val="24"/>
                <w:szCs w:val="24"/>
                <w:lang w:val="ro-MD"/>
              </w:rPr>
              <w:t>Asociația Internațională pentru Dezvoltare</w:t>
            </w:r>
          </w:p>
        </w:tc>
      </w:tr>
      <w:tr w:rsidR="00336939" w:rsidRPr="003E3812" w:rsidTr="00336939">
        <w:trPr>
          <w:trHeight w:val="272"/>
          <w:jc w:val="center"/>
        </w:trPr>
        <w:tc>
          <w:tcPr>
            <w:cnfStyle w:val="001000000000" w:firstRow="0" w:lastRow="0" w:firstColumn="1" w:lastColumn="0" w:oddVBand="0" w:evenVBand="0" w:oddHBand="0" w:evenHBand="0" w:firstRowFirstColumn="0" w:firstRowLastColumn="0" w:lastRowFirstColumn="0" w:lastRowLastColumn="0"/>
            <w:tcW w:w="2122" w:type="dxa"/>
          </w:tcPr>
          <w:p w:rsidR="00336939" w:rsidRPr="003E3812" w:rsidRDefault="00336939" w:rsidP="00336939">
            <w:pPr>
              <w:tabs>
                <w:tab w:val="left" w:pos="720"/>
              </w:tabs>
              <w:spacing w:line="276" w:lineRule="auto"/>
              <w:rPr>
                <w:rFonts w:asciiTheme="majorHAnsi" w:eastAsia="Times New Roman" w:hAnsiTheme="majorHAnsi" w:cstheme="majorHAnsi"/>
                <w:color w:val="000000"/>
                <w:sz w:val="24"/>
                <w:szCs w:val="24"/>
                <w:lang w:val="ro-MD"/>
              </w:rPr>
            </w:pPr>
            <w:r w:rsidRPr="003E3812">
              <w:rPr>
                <w:rFonts w:asciiTheme="majorHAnsi" w:eastAsia="Times New Roman" w:hAnsiTheme="majorHAnsi" w:cstheme="majorHAnsi"/>
                <w:color w:val="000000"/>
                <w:sz w:val="24"/>
                <w:szCs w:val="24"/>
                <w:lang w:val="ro-MD"/>
              </w:rPr>
              <w:t>MOP</w:t>
            </w:r>
          </w:p>
        </w:tc>
        <w:tc>
          <w:tcPr>
            <w:tcW w:w="6945" w:type="dxa"/>
          </w:tcPr>
          <w:p w:rsidR="00336939" w:rsidRPr="003E3812" w:rsidRDefault="00336939" w:rsidP="00336939">
            <w:pPr>
              <w:tabs>
                <w:tab w:val="left" w:pos="720"/>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ro-MD"/>
              </w:rPr>
            </w:pPr>
            <w:r w:rsidRPr="003E3812">
              <w:rPr>
                <w:rFonts w:asciiTheme="majorHAnsi" w:eastAsia="Times New Roman" w:hAnsiTheme="majorHAnsi" w:cstheme="majorHAnsi"/>
                <w:color w:val="000000"/>
                <w:sz w:val="24"/>
                <w:szCs w:val="24"/>
                <w:lang w:val="ro-MD"/>
              </w:rPr>
              <w:t>Manualul operațional al Proiectului</w:t>
            </w:r>
          </w:p>
        </w:tc>
      </w:tr>
      <w:tr w:rsidR="00336939" w:rsidRPr="003E3812" w:rsidTr="00336939">
        <w:trPr>
          <w:trHeight w:val="272"/>
          <w:jc w:val="center"/>
        </w:trPr>
        <w:tc>
          <w:tcPr>
            <w:cnfStyle w:val="001000000000" w:firstRow="0" w:lastRow="0" w:firstColumn="1" w:lastColumn="0" w:oddVBand="0" w:evenVBand="0" w:oddHBand="0" w:evenHBand="0" w:firstRowFirstColumn="0" w:firstRowLastColumn="0" w:lastRowFirstColumn="0" w:lastRowLastColumn="0"/>
            <w:tcW w:w="2122" w:type="dxa"/>
          </w:tcPr>
          <w:p w:rsidR="00336939" w:rsidRPr="003E3812" w:rsidRDefault="00336939" w:rsidP="00336939">
            <w:pPr>
              <w:tabs>
                <w:tab w:val="left" w:pos="720"/>
              </w:tabs>
              <w:spacing w:line="276" w:lineRule="auto"/>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IP ONDRL</w:t>
            </w:r>
          </w:p>
        </w:tc>
        <w:tc>
          <w:tcPr>
            <w:tcW w:w="6945" w:type="dxa"/>
          </w:tcPr>
          <w:p w:rsidR="00336939" w:rsidRPr="003E3812" w:rsidRDefault="00336939" w:rsidP="00336939">
            <w:pPr>
              <w:tabs>
                <w:tab w:val="left" w:pos="720"/>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sz w:val="24"/>
                <w:szCs w:val="24"/>
                <w:lang w:val="ro-MD"/>
              </w:rPr>
            </w:pPr>
            <w:r w:rsidRPr="003E3812">
              <w:rPr>
                <w:rFonts w:asciiTheme="majorHAnsi" w:eastAsia="Times New Roman" w:hAnsiTheme="majorHAnsi" w:cstheme="majorHAnsi"/>
                <w:bCs/>
                <w:sz w:val="24"/>
                <w:szCs w:val="24"/>
                <w:lang w:val="ro-MD"/>
              </w:rPr>
              <w:t>Instituția publică „Oficiul Național de Dezvoltare Regională și Locală”</w:t>
            </w:r>
          </w:p>
        </w:tc>
      </w:tr>
      <w:tr w:rsidR="00336939" w:rsidRPr="003E3812" w:rsidTr="00336939">
        <w:trPr>
          <w:trHeight w:val="272"/>
          <w:jc w:val="center"/>
        </w:trPr>
        <w:tc>
          <w:tcPr>
            <w:cnfStyle w:val="001000000000" w:firstRow="0" w:lastRow="0" w:firstColumn="1" w:lastColumn="0" w:oddVBand="0" w:evenVBand="0" w:oddHBand="0" w:evenHBand="0" w:firstRowFirstColumn="0" w:firstRowLastColumn="0" w:lastRowFirstColumn="0" w:lastRowLastColumn="0"/>
            <w:tcW w:w="2122" w:type="dxa"/>
          </w:tcPr>
          <w:p w:rsidR="00336939" w:rsidRPr="003E3812" w:rsidRDefault="00336939" w:rsidP="00336939">
            <w:pPr>
              <w:tabs>
                <w:tab w:val="left" w:pos="720"/>
              </w:tabs>
              <w:spacing w:line="276" w:lineRule="auto"/>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RFI</w:t>
            </w:r>
          </w:p>
        </w:tc>
        <w:tc>
          <w:tcPr>
            <w:tcW w:w="6945" w:type="dxa"/>
          </w:tcPr>
          <w:p w:rsidR="00336939" w:rsidRPr="003E3812" w:rsidRDefault="00336939" w:rsidP="00336939">
            <w:pPr>
              <w:tabs>
                <w:tab w:val="left" w:pos="720"/>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ro-MD"/>
              </w:rPr>
            </w:pPr>
            <w:r w:rsidRPr="003E3812">
              <w:rPr>
                <w:rFonts w:asciiTheme="majorHAnsi" w:hAnsiTheme="majorHAnsi" w:cstheme="minorHAnsi"/>
                <w:sz w:val="24"/>
                <w:szCs w:val="24"/>
                <w:lang w:val="ro-MD"/>
              </w:rPr>
              <w:t>Rapoartele financiare interimare</w:t>
            </w:r>
          </w:p>
        </w:tc>
      </w:tr>
      <w:tr w:rsidR="00336939" w:rsidRPr="003E3812" w:rsidTr="00336939">
        <w:trPr>
          <w:trHeight w:val="272"/>
          <w:jc w:val="center"/>
        </w:trPr>
        <w:tc>
          <w:tcPr>
            <w:cnfStyle w:val="001000000000" w:firstRow="0" w:lastRow="0" w:firstColumn="1" w:lastColumn="0" w:oddVBand="0" w:evenVBand="0" w:oddHBand="0" w:evenHBand="0" w:firstRowFirstColumn="0" w:firstRowLastColumn="0" w:lastRowFirstColumn="0" w:lastRowLastColumn="0"/>
            <w:tcW w:w="2122" w:type="dxa"/>
          </w:tcPr>
          <w:p w:rsidR="00336939" w:rsidRPr="003E3812" w:rsidRDefault="00336939" w:rsidP="00336939">
            <w:pPr>
              <w:tabs>
                <w:tab w:val="left" w:pos="720"/>
              </w:tabs>
              <w:spacing w:line="276" w:lineRule="auto"/>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SIME</w:t>
            </w:r>
          </w:p>
        </w:tc>
        <w:tc>
          <w:tcPr>
            <w:tcW w:w="6945" w:type="dxa"/>
          </w:tcPr>
          <w:p w:rsidR="00336939" w:rsidRPr="003E3812" w:rsidRDefault="00336939" w:rsidP="00336939">
            <w:pPr>
              <w:tabs>
                <w:tab w:val="left" w:pos="720"/>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4"/>
                <w:szCs w:val="24"/>
                <w:lang w:val="ro-MD"/>
              </w:rPr>
            </w:pPr>
            <w:r w:rsidRPr="003E3812">
              <w:rPr>
                <w:rFonts w:asciiTheme="majorHAnsi" w:hAnsiTheme="majorHAnsi" w:cstheme="minorHAnsi"/>
                <w:sz w:val="24"/>
                <w:szCs w:val="24"/>
                <w:lang w:val="ro-MD"/>
              </w:rPr>
              <w:t>Sistem informațional de management în educație</w:t>
            </w:r>
          </w:p>
        </w:tc>
      </w:tr>
      <w:tr w:rsidR="00336939" w:rsidRPr="003E3812" w:rsidTr="00336939">
        <w:trPr>
          <w:trHeight w:val="272"/>
          <w:jc w:val="center"/>
        </w:trPr>
        <w:tc>
          <w:tcPr>
            <w:cnfStyle w:val="001000000000" w:firstRow="0" w:lastRow="0" w:firstColumn="1" w:lastColumn="0" w:oddVBand="0" w:evenVBand="0" w:oddHBand="0" w:evenHBand="0" w:firstRowFirstColumn="0" w:firstRowLastColumn="0" w:lastRowFirstColumn="0" w:lastRowLastColumn="0"/>
            <w:tcW w:w="2122" w:type="dxa"/>
          </w:tcPr>
          <w:p w:rsidR="00336939" w:rsidRPr="003E3812" w:rsidRDefault="00336939" w:rsidP="00336939">
            <w:pPr>
              <w:tabs>
                <w:tab w:val="left" w:pos="720"/>
              </w:tabs>
              <w:spacing w:line="276" w:lineRule="auto"/>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APL</w:t>
            </w:r>
          </w:p>
        </w:tc>
        <w:tc>
          <w:tcPr>
            <w:tcW w:w="6945" w:type="dxa"/>
          </w:tcPr>
          <w:p w:rsidR="00336939" w:rsidRPr="003E3812" w:rsidRDefault="00336939" w:rsidP="00336939">
            <w:pPr>
              <w:tabs>
                <w:tab w:val="left" w:pos="720"/>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4"/>
                <w:szCs w:val="24"/>
                <w:lang w:val="ro-MD"/>
              </w:rPr>
            </w:pPr>
            <w:r w:rsidRPr="003E3812">
              <w:rPr>
                <w:rFonts w:asciiTheme="majorHAnsi" w:hAnsiTheme="majorHAnsi" w:cstheme="minorHAnsi"/>
                <w:sz w:val="24"/>
                <w:szCs w:val="24"/>
                <w:lang w:val="ro-MD"/>
              </w:rPr>
              <w:t>Autoritățile Publice Locale</w:t>
            </w:r>
          </w:p>
        </w:tc>
      </w:tr>
      <w:tr w:rsidR="00336939" w:rsidRPr="003E3812" w:rsidTr="00336939">
        <w:trPr>
          <w:trHeight w:val="260"/>
          <w:jc w:val="center"/>
        </w:trPr>
        <w:tc>
          <w:tcPr>
            <w:cnfStyle w:val="001000000000" w:firstRow="0" w:lastRow="0" w:firstColumn="1" w:lastColumn="0" w:oddVBand="0" w:evenVBand="0" w:oddHBand="0" w:evenHBand="0" w:firstRowFirstColumn="0" w:firstRowLastColumn="0" w:lastRowFirstColumn="0" w:lastRowLastColumn="0"/>
            <w:tcW w:w="2122" w:type="dxa"/>
          </w:tcPr>
          <w:p w:rsidR="00336939" w:rsidRPr="003E3812" w:rsidRDefault="00336939" w:rsidP="00336939">
            <w:pPr>
              <w:tabs>
                <w:tab w:val="left" w:pos="720"/>
              </w:tabs>
              <w:spacing w:line="276" w:lineRule="auto"/>
              <w:rPr>
                <w:rFonts w:asciiTheme="majorHAnsi" w:eastAsia="Times New Roman" w:hAnsiTheme="majorHAnsi" w:cstheme="majorHAnsi"/>
                <w:sz w:val="24"/>
                <w:szCs w:val="24"/>
                <w:lang w:val="ro-MD"/>
              </w:rPr>
            </w:pPr>
            <w:r w:rsidRPr="003E3812">
              <w:rPr>
                <w:rFonts w:asciiTheme="majorHAnsi" w:eastAsia="Times New Roman" w:hAnsiTheme="majorHAnsi" w:cstheme="majorHAnsi"/>
                <w:sz w:val="24"/>
                <w:szCs w:val="24"/>
                <w:lang w:val="ro-MD"/>
              </w:rPr>
              <w:t>PISA</w:t>
            </w:r>
          </w:p>
        </w:tc>
        <w:tc>
          <w:tcPr>
            <w:tcW w:w="6945" w:type="dxa"/>
          </w:tcPr>
          <w:p w:rsidR="00336939" w:rsidRPr="003E3812" w:rsidRDefault="00336939" w:rsidP="00336939">
            <w:pPr>
              <w:tabs>
                <w:tab w:val="left" w:pos="720"/>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4"/>
                <w:szCs w:val="24"/>
                <w:lang w:val="ro-MD"/>
              </w:rPr>
            </w:pPr>
            <w:r w:rsidRPr="003E3812">
              <w:rPr>
                <w:rFonts w:asciiTheme="majorHAnsi" w:hAnsiTheme="majorHAnsi" w:cstheme="minorHAnsi"/>
                <w:sz w:val="24"/>
                <w:szCs w:val="24"/>
                <w:lang w:val="ro-MD"/>
              </w:rPr>
              <w:t>Programme for International Student Assessment</w:t>
            </w:r>
          </w:p>
        </w:tc>
      </w:tr>
    </w:tbl>
    <w:p w:rsidR="00336939" w:rsidRPr="003E3812" w:rsidRDefault="00336939" w:rsidP="007E179A">
      <w:pPr>
        <w:jc w:val="right"/>
        <w:rPr>
          <w:rFonts w:asciiTheme="majorHAnsi" w:hAnsiTheme="majorHAnsi" w:cstheme="majorHAnsi"/>
          <w:b/>
          <w:i/>
          <w:sz w:val="24"/>
          <w:szCs w:val="24"/>
          <w:lang w:val="ro-MD"/>
        </w:rPr>
      </w:pPr>
    </w:p>
    <w:sectPr w:rsidR="00336939" w:rsidRPr="003E3812" w:rsidSect="002047C7">
      <w:pgSz w:w="15840" w:h="12240" w:orient="landscape"/>
      <w:pgMar w:top="284" w:right="851" w:bottom="426"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E42" w:rsidRDefault="00123E42" w:rsidP="00F81453">
      <w:pPr>
        <w:spacing w:after="0" w:line="240" w:lineRule="auto"/>
      </w:pPr>
      <w:r>
        <w:separator/>
      </w:r>
    </w:p>
  </w:endnote>
  <w:endnote w:type="continuationSeparator" w:id="0">
    <w:p w:rsidR="00123E42" w:rsidRDefault="00123E42" w:rsidP="00F81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1354633"/>
      <w:docPartObj>
        <w:docPartGallery w:val="Page Numbers (Bottom of Page)"/>
        <w:docPartUnique/>
      </w:docPartObj>
    </w:sdtPr>
    <w:sdtEndPr>
      <w:rPr>
        <w:noProof/>
      </w:rPr>
    </w:sdtEndPr>
    <w:sdtContent>
      <w:p w:rsidR="00655752" w:rsidRDefault="00655752">
        <w:pPr>
          <w:pStyle w:val="a8"/>
          <w:jc w:val="right"/>
        </w:pPr>
        <w:r>
          <w:fldChar w:fldCharType="begin"/>
        </w:r>
        <w:r>
          <w:instrText xml:space="preserve"> PAGE   \* MERGEFORMAT </w:instrText>
        </w:r>
        <w:r>
          <w:fldChar w:fldCharType="separate"/>
        </w:r>
        <w:r w:rsidR="00123E42">
          <w:rPr>
            <w:noProof/>
          </w:rPr>
          <w:t>1</w:t>
        </w:r>
        <w:r>
          <w:rPr>
            <w:noProof/>
          </w:rPr>
          <w:fldChar w:fldCharType="end"/>
        </w:r>
      </w:p>
    </w:sdtContent>
  </w:sdt>
  <w:p w:rsidR="00655752" w:rsidRDefault="0065575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E42" w:rsidRDefault="00123E42" w:rsidP="00F81453">
      <w:pPr>
        <w:spacing w:after="0" w:line="240" w:lineRule="auto"/>
      </w:pPr>
      <w:r>
        <w:separator/>
      </w:r>
    </w:p>
  </w:footnote>
  <w:footnote w:type="continuationSeparator" w:id="0">
    <w:p w:rsidR="00123E42" w:rsidRDefault="00123E42" w:rsidP="00F81453">
      <w:pPr>
        <w:spacing w:after="0" w:line="240" w:lineRule="auto"/>
      </w:pPr>
      <w:r>
        <w:continuationSeparator/>
      </w:r>
    </w:p>
  </w:footnote>
  <w:footnote w:id="1">
    <w:p w:rsidR="00655752" w:rsidRPr="00026366" w:rsidRDefault="00655752" w:rsidP="00655752">
      <w:pPr>
        <w:pStyle w:val="a3"/>
        <w:jc w:val="both"/>
        <w:rPr>
          <w:rFonts w:asciiTheme="majorHAnsi" w:hAnsiTheme="majorHAnsi" w:cstheme="majorHAnsi"/>
          <w:sz w:val="16"/>
          <w:szCs w:val="16"/>
          <w:lang w:val="ro-MD"/>
        </w:rPr>
      </w:pPr>
      <w:r w:rsidRPr="00026366">
        <w:rPr>
          <w:rStyle w:val="a5"/>
          <w:rFonts w:asciiTheme="majorHAnsi" w:hAnsiTheme="majorHAnsi" w:cstheme="majorHAnsi"/>
          <w:sz w:val="16"/>
          <w:szCs w:val="16"/>
          <w:lang w:val="ro-MD"/>
        </w:rPr>
        <w:footnoteRef/>
      </w:r>
      <w:r w:rsidRPr="00026366">
        <w:rPr>
          <w:rFonts w:asciiTheme="majorHAnsi" w:hAnsiTheme="majorHAnsi" w:cstheme="majorHAnsi"/>
          <w:sz w:val="16"/>
          <w:szCs w:val="16"/>
          <w:lang w:val="ro-MD"/>
        </w:rPr>
        <w:t xml:space="preserve"> Acordul de finanțare dintre Republica Moldova și Asociația Internațională pentru Dezvoltare privind realizarea Proiectului de Reformă a Educației din Moldova din 07.02.2013 (Legea nr.129 din 07.07.2017 pentru ratificarea Amendamentului nr.2 la Acordul de finanțare </w:t>
      </w:r>
      <w:r w:rsidRPr="00026366">
        <w:rPr>
          <w:rFonts w:asciiTheme="majorHAnsi" w:eastAsia="Times New Roman" w:hAnsiTheme="majorHAnsi" w:cstheme="majorHAnsi"/>
          <w:bCs/>
          <w:sz w:val="16"/>
          <w:szCs w:val="16"/>
          <w:lang w:val="ro-MD"/>
        </w:rPr>
        <w:t>dintre Republica Moldova și Asociația Internațională pentru Dezvoltare privind realizarea Proiectului reformei învățământului în Moldova</w:t>
      </w:r>
      <w:r w:rsidRPr="00026366">
        <w:rPr>
          <w:rFonts w:asciiTheme="majorHAnsi" w:hAnsiTheme="majorHAnsi" w:cstheme="majorHAnsi"/>
          <w:sz w:val="16"/>
          <w:szCs w:val="16"/>
          <w:lang w:val="ro-MD"/>
        </w:rPr>
        <w:t xml:space="preserve"> (în continuare – Legea nr.129 din 07.07.2017)), Legea nr.88 din 24.05.2018 </w:t>
      </w:r>
      <w:r w:rsidRPr="00026366">
        <w:rPr>
          <w:rFonts w:asciiTheme="majorHAnsi" w:eastAsia="Times New Roman" w:hAnsiTheme="majorHAnsi" w:cstheme="majorHAnsi"/>
          <w:sz w:val="16"/>
          <w:szCs w:val="16"/>
          <w:lang w:val="ro-MD"/>
        </w:rPr>
        <w:t xml:space="preserve">pentru ratificarea Acordului de finanțare (finanțare adițională pentru proiectul „Reforma învățământului în Moldova”) dintre Republica Moldova și Asociația Internațională pentru Dezvoltare (în continuare – </w:t>
      </w:r>
      <w:r w:rsidRPr="00026366">
        <w:rPr>
          <w:rFonts w:asciiTheme="majorHAnsi" w:hAnsiTheme="majorHAnsi" w:cstheme="majorHAnsi"/>
          <w:sz w:val="16"/>
          <w:szCs w:val="16"/>
          <w:lang w:val="ro-MD"/>
        </w:rPr>
        <w:t>Legea nr.88 din 24.05.2018</w:t>
      </w:r>
      <w:r w:rsidRPr="00026366">
        <w:rPr>
          <w:rFonts w:asciiTheme="majorHAnsi" w:eastAsia="Times New Roman" w:hAnsiTheme="majorHAnsi" w:cstheme="majorHAnsi"/>
          <w:sz w:val="16"/>
          <w:szCs w:val="16"/>
          <w:lang w:val="ro-MD"/>
        </w:rPr>
        <w:t xml:space="preserve">), </w:t>
      </w:r>
      <w:r w:rsidRPr="00026366">
        <w:rPr>
          <w:rFonts w:asciiTheme="majorHAnsi" w:hAnsiTheme="majorHAnsi" w:cstheme="majorHAnsi"/>
          <w:sz w:val="16"/>
          <w:szCs w:val="16"/>
          <w:lang w:val="ro-MD"/>
        </w:rPr>
        <w:t>Manualul operațional al Proie</w:t>
      </w:r>
      <w:r>
        <w:rPr>
          <w:rFonts w:asciiTheme="majorHAnsi" w:hAnsiTheme="majorHAnsi" w:cstheme="majorHAnsi"/>
          <w:sz w:val="16"/>
          <w:szCs w:val="16"/>
          <w:lang w:val="ro-MD"/>
        </w:rPr>
        <w:t>ctului.</w:t>
      </w:r>
    </w:p>
  </w:footnote>
  <w:footnote w:id="2">
    <w:p w:rsidR="00655752" w:rsidRPr="007B1179" w:rsidRDefault="00655752" w:rsidP="00655752">
      <w:pPr>
        <w:pStyle w:val="a3"/>
        <w:jc w:val="both"/>
        <w:rPr>
          <w:rFonts w:asciiTheme="majorHAnsi" w:hAnsiTheme="majorHAnsi" w:cstheme="majorHAnsi"/>
          <w:color w:val="000000" w:themeColor="text1"/>
          <w:sz w:val="16"/>
          <w:szCs w:val="16"/>
          <w:lang w:val="ro-MD"/>
        </w:rPr>
      </w:pPr>
      <w:r w:rsidRPr="007B1179">
        <w:rPr>
          <w:rStyle w:val="a5"/>
          <w:rFonts w:asciiTheme="majorHAnsi" w:hAnsiTheme="majorHAnsi" w:cstheme="majorHAnsi"/>
          <w:color w:val="000000" w:themeColor="text1"/>
          <w:sz w:val="16"/>
          <w:szCs w:val="16"/>
          <w:lang w:val="ro-MD"/>
        </w:rPr>
        <w:footnoteRef/>
      </w:r>
      <w:r w:rsidRPr="007B1179">
        <w:rPr>
          <w:rFonts w:asciiTheme="majorHAnsi" w:hAnsiTheme="majorHAnsi" w:cstheme="majorHAnsi"/>
          <w:color w:val="000000" w:themeColor="text1"/>
          <w:sz w:val="16"/>
          <w:szCs w:val="16"/>
          <w:lang w:val="ro-MD"/>
        </w:rPr>
        <w:t xml:space="preserve"> ISSAI 1800 „Linii directoare de audit financiar – considerații speciale – audituri ale situațiilor financiare speciale”.</w:t>
      </w:r>
    </w:p>
  </w:footnote>
  <w:footnote w:id="3">
    <w:p w:rsidR="00655752" w:rsidRPr="00026366" w:rsidRDefault="00655752" w:rsidP="00655752">
      <w:pPr>
        <w:pStyle w:val="a3"/>
        <w:jc w:val="both"/>
        <w:rPr>
          <w:rFonts w:asciiTheme="majorHAnsi" w:hAnsiTheme="majorHAnsi" w:cstheme="majorHAnsi"/>
          <w:sz w:val="16"/>
          <w:szCs w:val="16"/>
          <w:lang w:val="ro-MD"/>
        </w:rPr>
      </w:pPr>
      <w:r w:rsidRPr="00026366">
        <w:rPr>
          <w:rStyle w:val="a5"/>
          <w:rFonts w:asciiTheme="majorHAnsi" w:hAnsiTheme="majorHAnsi" w:cstheme="majorHAnsi"/>
          <w:sz w:val="16"/>
          <w:szCs w:val="16"/>
          <w:lang w:val="ro-MD"/>
        </w:rPr>
        <w:footnoteRef/>
      </w:r>
      <w:r w:rsidRPr="00026366">
        <w:rPr>
          <w:rFonts w:asciiTheme="majorHAnsi" w:hAnsiTheme="majorHAnsi" w:cstheme="majorHAnsi"/>
          <w:sz w:val="16"/>
          <w:szCs w:val="16"/>
          <w:lang w:val="ro-MD"/>
        </w:rPr>
        <w:t xml:space="preserve"> Hotărârea Curții de Conturi nr.2 din 24.01.2020 „Cu privire la Cadrul Declarațiilor Profesionale ale INTOSAI”.</w:t>
      </w:r>
    </w:p>
  </w:footnote>
  <w:footnote w:id="4">
    <w:p w:rsidR="00655752" w:rsidRPr="00FB34AB" w:rsidRDefault="00655752" w:rsidP="00655752">
      <w:pPr>
        <w:pStyle w:val="a3"/>
        <w:jc w:val="both"/>
        <w:rPr>
          <w:rFonts w:asciiTheme="majorHAnsi" w:hAnsiTheme="majorHAnsi" w:cstheme="majorHAnsi"/>
          <w:sz w:val="16"/>
          <w:szCs w:val="16"/>
          <w:lang w:val="ro-MD"/>
        </w:rPr>
      </w:pPr>
      <w:r w:rsidRPr="00FB34AB">
        <w:rPr>
          <w:rStyle w:val="a5"/>
          <w:rFonts w:asciiTheme="majorHAnsi" w:hAnsiTheme="majorHAnsi" w:cstheme="majorHAnsi"/>
          <w:sz w:val="16"/>
          <w:szCs w:val="16"/>
          <w:lang w:val="ro-MD"/>
        </w:rPr>
        <w:footnoteRef/>
      </w:r>
      <w:r w:rsidRPr="00FB34AB">
        <w:rPr>
          <w:rFonts w:asciiTheme="majorHAnsi" w:hAnsiTheme="majorHAnsi" w:cstheme="majorHAnsi"/>
          <w:sz w:val="16"/>
          <w:szCs w:val="16"/>
          <w:lang w:val="ro-MD"/>
        </w:rPr>
        <w:t xml:space="preserve"> În compartimentul </w:t>
      </w:r>
      <w:r>
        <w:rPr>
          <w:rFonts w:asciiTheme="majorHAnsi" w:hAnsiTheme="majorHAnsi" w:cstheme="majorHAnsi"/>
          <w:sz w:val="16"/>
          <w:szCs w:val="16"/>
          <w:lang w:val="ro-MD"/>
        </w:rPr>
        <w:t>„</w:t>
      </w:r>
      <w:r w:rsidRPr="00FB34AB">
        <w:rPr>
          <w:rFonts w:asciiTheme="majorHAnsi" w:hAnsiTheme="majorHAnsi" w:cstheme="majorHAnsi"/>
          <w:sz w:val="16"/>
          <w:szCs w:val="16"/>
          <w:lang w:val="ro-MD"/>
        </w:rPr>
        <w:t>Prezentarea Proiectului” se regăsesc componentele descrise și</w:t>
      </w:r>
      <w:r>
        <w:rPr>
          <w:rFonts w:asciiTheme="majorHAnsi" w:hAnsiTheme="majorHAnsi" w:cstheme="majorHAnsi"/>
          <w:sz w:val="16"/>
          <w:szCs w:val="16"/>
          <w:lang w:val="ro-MD"/>
        </w:rPr>
        <w:t>,</w:t>
      </w:r>
      <w:r w:rsidRPr="00FB34AB">
        <w:rPr>
          <w:rFonts w:asciiTheme="majorHAnsi" w:hAnsiTheme="majorHAnsi" w:cstheme="majorHAnsi"/>
          <w:sz w:val="16"/>
          <w:szCs w:val="16"/>
          <w:lang w:val="ro-MD"/>
        </w:rPr>
        <w:t xml:space="preserve"> respectiv</w:t>
      </w:r>
      <w:r>
        <w:rPr>
          <w:rFonts w:asciiTheme="majorHAnsi" w:hAnsiTheme="majorHAnsi" w:cstheme="majorHAnsi"/>
          <w:sz w:val="16"/>
          <w:szCs w:val="16"/>
          <w:lang w:val="ro-MD"/>
        </w:rPr>
        <w:t>,</w:t>
      </w:r>
      <w:r w:rsidRPr="00FB34AB">
        <w:rPr>
          <w:rFonts w:asciiTheme="majorHAnsi" w:hAnsiTheme="majorHAnsi" w:cstheme="majorHAnsi"/>
          <w:sz w:val="16"/>
          <w:szCs w:val="16"/>
          <w:lang w:val="ro-MD"/>
        </w:rPr>
        <w:t xml:space="preserve"> în Anexa</w:t>
      </w:r>
      <w:r>
        <w:rPr>
          <w:rFonts w:asciiTheme="majorHAnsi" w:hAnsiTheme="majorHAnsi" w:cstheme="majorHAnsi"/>
          <w:sz w:val="16"/>
          <w:szCs w:val="16"/>
          <w:lang w:val="ro-MD"/>
        </w:rPr>
        <w:t xml:space="preserve"> nr.8</w:t>
      </w:r>
      <w:r w:rsidRPr="00FB34AB">
        <w:rPr>
          <w:rFonts w:asciiTheme="majorHAnsi" w:hAnsiTheme="majorHAnsi" w:cstheme="majorHAnsi"/>
          <w:sz w:val="16"/>
          <w:szCs w:val="16"/>
          <w:lang w:val="ro-MD"/>
        </w:rPr>
        <w:t xml:space="preserve"> la Raportul de audit.</w:t>
      </w:r>
    </w:p>
  </w:footnote>
  <w:footnote w:id="5">
    <w:p w:rsidR="00655752" w:rsidRPr="00655752" w:rsidRDefault="00655752" w:rsidP="00655752">
      <w:pPr>
        <w:pStyle w:val="a3"/>
        <w:jc w:val="both"/>
        <w:rPr>
          <w:rFonts w:asciiTheme="majorHAnsi" w:hAnsiTheme="majorHAnsi" w:cstheme="majorHAnsi"/>
          <w:sz w:val="16"/>
          <w:szCs w:val="16"/>
          <w:lang w:val="ro-MD"/>
        </w:rPr>
      </w:pPr>
      <w:r w:rsidRPr="00655752">
        <w:rPr>
          <w:rStyle w:val="a5"/>
          <w:rFonts w:asciiTheme="majorHAnsi" w:hAnsiTheme="majorHAnsi" w:cstheme="majorHAnsi"/>
          <w:sz w:val="16"/>
          <w:szCs w:val="16"/>
          <w:lang w:val="ro-MD"/>
        </w:rPr>
        <w:footnoteRef/>
      </w:r>
      <w:r w:rsidRPr="00655752">
        <w:rPr>
          <w:rFonts w:asciiTheme="majorHAnsi" w:hAnsiTheme="majorHAnsi" w:cstheme="majorHAnsi"/>
          <w:sz w:val="16"/>
          <w:szCs w:val="16"/>
          <w:lang w:val="ro-MD"/>
        </w:rPr>
        <w:t xml:space="preserve"> Pct.4.4.6 din Ordinul MF nr.215 din 28.12.2015 „Cu privire la aprobarea Normelor metodologice privind executarea de casă a bugetelor componente ale BPN prin Contul unic Trezorerial al MF”.</w:t>
      </w:r>
    </w:p>
  </w:footnote>
  <w:footnote w:id="6">
    <w:p w:rsidR="00655752" w:rsidRPr="009A3BEE" w:rsidRDefault="00655752" w:rsidP="009A3BEE">
      <w:pPr>
        <w:pStyle w:val="a3"/>
        <w:jc w:val="both"/>
        <w:rPr>
          <w:rFonts w:asciiTheme="majorHAnsi" w:hAnsiTheme="majorHAnsi" w:cstheme="majorHAnsi"/>
          <w:sz w:val="16"/>
          <w:szCs w:val="16"/>
          <w:lang w:val="ro-MD"/>
        </w:rPr>
      </w:pPr>
      <w:r w:rsidRPr="00655752">
        <w:rPr>
          <w:rStyle w:val="a5"/>
          <w:rFonts w:asciiTheme="majorHAnsi" w:hAnsiTheme="majorHAnsi" w:cstheme="majorHAnsi"/>
          <w:sz w:val="16"/>
          <w:szCs w:val="16"/>
          <w:lang w:val="ro-MD"/>
        </w:rPr>
        <w:footnoteRef/>
      </w:r>
      <w:r w:rsidRPr="00F37539">
        <w:rPr>
          <w:rFonts w:asciiTheme="majorHAnsi" w:hAnsiTheme="majorHAnsi" w:cstheme="majorHAnsi"/>
          <w:sz w:val="16"/>
          <w:szCs w:val="16"/>
          <w:lang w:val="ro-MD"/>
        </w:rPr>
        <w:t xml:space="preserve"> Scrisoarea MF nr.23/1-3/204 din 16.05.2023.</w:t>
      </w:r>
    </w:p>
  </w:footnote>
  <w:footnote w:id="7">
    <w:p w:rsidR="00655752" w:rsidRPr="00F37539" w:rsidRDefault="00655752" w:rsidP="009A3BEE">
      <w:pPr>
        <w:pStyle w:val="a3"/>
        <w:jc w:val="both"/>
        <w:rPr>
          <w:rFonts w:asciiTheme="majorHAnsi" w:hAnsiTheme="majorHAnsi" w:cstheme="majorHAnsi"/>
          <w:sz w:val="16"/>
          <w:szCs w:val="16"/>
          <w:lang w:val="ro-MD"/>
        </w:rPr>
      </w:pPr>
      <w:r w:rsidRPr="009A3BEE">
        <w:rPr>
          <w:rStyle w:val="a5"/>
          <w:rFonts w:asciiTheme="majorHAnsi" w:hAnsiTheme="majorHAnsi" w:cstheme="majorHAnsi"/>
          <w:sz w:val="16"/>
          <w:szCs w:val="16"/>
          <w:lang w:val="ro-MD"/>
        </w:rPr>
        <w:footnoteRef/>
      </w:r>
      <w:r w:rsidRPr="009A3BEE">
        <w:rPr>
          <w:rFonts w:asciiTheme="majorHAnsi" w:hAnsiTheme="majorHAnsi" w:cstheme="majorHAnsi"/>
          <w:sz w:val="16"/>
          <w:szCs w:val="16"/>
          <w:lang w:val="ro-MD"/>
        </w:rPr>
        <w:t xml:space="preserve"> </w:t>
      </w:r>
      <w:r w:rsidRPr="00F37539">
        <w:rPr>
          <w:rFonts w:asciiTheme="majorHAnsi" w:hAnsiTheme="majorHAnsi" w:cstheme="majorHAnsi"/>
          <w:sz w:val="16"/>
          <w:szCs w:val="16"/>
          <w:lang w:val="ro-MD"/>
        </w:rPr>
        <w:t>Pct.99 din MOP.</w:t>
      </w:r>
    </w:p>
  </w:footnote>
  <w:footnote w:id="8">
    <w:p w:rsidR="00655752" w:rsidRPr="00F37539" w:rsidRDefault="00655752" w:rsidP="009A3BEE">
      <w:pPr>
        <w:pStyle w:val="a3"/>
        <w:jc w:val="both"/>
        <w:rPr>
          <w:rFonts w:asciiTheme="majorHAnsi" w:hAnsiTheme="majorHAnsi" w:cstheme="majorHAnsi"/>
          <w:sz w:val="16"/>
          <w:szCs w:val="16"/>
          <w:lang w:val="ro-MD"/>
        </w:rPr>
      </w:pPr>
      <w:r w:rsidRPr="00F37539">
        <w:rPr>
          <w:rStyle w:val="a5"/>
          <w:rFonts w:asciiTheme="majorHAnsi" w:hAnsiTheme="majorHAnsi" w:cstheme="majorHAnsi"/>
          <w:sz w:val="16"/>
          <w:szCs w:val="16"/>
          <w:lang w:val="ro-MD"/>
        </w:rPr>
        <w:footnoteRef/>
      </w:r>
      <w:r w:rsidRPr="00F37539">
        <w:rPr>
          <w:rFonts w:asciiTheme="majorHAnsi" w:hAnsiTheme="majorHAnsi" w:cstheme="majorHAnsi"/>
          <w:sz w:val="16"/>
          <w:szCs w:val="16"/>
          <w:lang w:val="ro-MD"/>
        </w:rPr>
        <w:t xml:space="preserve"> Scrisoarea MF nr.07/1-17/26 din 10.04.2023.</w:t>
      </w:r>
    </w:p>
  </w:footnote>
  <w:footnote w:id="9">
    <w:p w:rsidR="00655752" w:rsidRPr="009A3BEE" w:rsidRDefault="00655752" w:rsidP="009A3BEE">
      <w:pPr>
        <w:pStyle w:val="a3"/>
        <w:jc w:val="both"/>
        <w:rPr>
          <w:rFonts w:asciiTheme="majorHAnsi" w:hAnsiTheme="majorHAnsi" w:cstheme="majorHAnsi"/>
          <w:sz w:val="16"/>
          <w:szCs w:val="16"/>
          <w:lang w:val="ro-MD"/>
        </w:rPr>
      </w:pPr>
      <w:r w:rsidRPr="009A3BEE">
        <w:rPr>
          <w:rStyle w:val="a5"/>
          <w:rFonts w:asciiTheme="majorHAnsi" w:hAnsiTheme="majorHAnsi" w:cstheme="majorHAnsi"/>
          <w:sz w:val="16"/>
          <w:szCs w:val="16"/>
          <w:lang w:val="ro-MD"/>
        </w:rPr>
        <w:footnoteRef/>
      </w:r>
      <w:r w:rsidRPr="009A3BEE">
        <w:rPr>
          <w:rFonts w:asciiTheme="majorHAnsi" w:hAnsiTheme="majorHAnsi" w:cstheme="majorHAnsi"/>
          <w:sz w:val="16"/>
          <w:szCs w:val="16"/>
          <w:lang w:val="ro-MD"/>
        </w:rPr>
        <w:t xml:space="preserve"> Pct. 111 din MOP.</w:t>
      </w:r>
    </w:p>
  </w:footnote>
  <w:footnote w:id="10">
    <w:p w:rsidR="00655752" w:rsidRPr="00F37539" w:rsidRDefault="00655752" w:rsidP="009B0D57">
      <w:pPr>
        <w:pStyle w:val="a3"/>
        <w:jc w:val="both"/>
        <w:rPr>
          <w:rFonts w:asciiTheme="majorHAnsi" w:hAnsiTheme="majorHAnsi" w:cstheme="majorHAnsi"/>
          <w:sz w:val="16"/>
          <w:szCs w:val="16"/>
          <w:lang w:val="ro-MD"/>
        </w:rPr>
      </w:pPr>
      <w:r w:rsidRPr="00F37539">
        <w:rPr>
          <w:rStyle w:val="a5"/>
          <w:rFonts w:asciiTheme="majorHAnsi" w:hAnsiTheme="majorHAnsi" w:cstheme="majorHAnsi"/>
          <w:sz w:val="16"/>
          <w:szCs w:val="16"/>
          <w:lang w:val="ro-MD"/>
        </w:rPr>
        <w:footnoteRef/>
      </w:r>
      <w:r w:rsidRPr="00F37539">
        <w:rPr>
          <w:rFonts w:asciiTheme="majorHAnsi" w:hAnsiTheme="majorHAnsi" w:cstheme="majorHAnsi"/>
          <w:sz w:val="16"/>
          <w:szCs w:val="16"/>
          <w:lang w:val="ro-MD"/>
        </w:rPr>
        <w:t xml:space="preserve"> Anexa nr.10 „Lista școlilor de circumscripție care urmează să fie renovate de IP ONDRL și MEC” din MOP.</w:t>
      </w:r>
    </w:p>
  </w:footnote>
  <w:footnote w:id="11">
    <w:p w:rsidR="00655752" w:rsidRPr="00F37539" w:rsidRDefault="00655752" w:rsidP="009B0D57">
      <w:pPr>
        <w:pStyle w:val="a3"/>
        <w:jc w:val="both"/>
        <w:rPr>
          <w:rFonts w:asciiTheme="majorHAnsi" w:hAnsiTheme="majorHAnsi" w:cstheme="majorHAnsi"/>
          <w:sz w:val="16"/>
          <w:szCs w:val="16"/>
          <w:lang w:val="ro-MD"/>
        </w:rPr>
      </w:pPr>
      <w:r w:rsidRPr="00F37539">
        <w:rPr>
          <w:rStyle w:val="a5"/>
          <w:rFonts w:asciiTheme="majorHAnsi" w:hAnsiTheme="majorHAnsi" w:cstheme="majorHAnsi"/>
          <w:sz w:val="16"/>
          <w:szCs w:val="16"/>
          <w:lang w:val="ro-MD"/>
        </w:rPr>
        <w:footnoteRef/>
      </w:r>
      <w:r w:rsidRPr="00F37539">
        <w:rPr>
          <w:rFonts w:asciiTheme="majorHAnsi" w:hAnsiTheme="majorHAnsi" w:cstheme="majorHAnsi"/>
          <w:sz w:val="16"/>
          <w:szCs w:val="16"/>
          <w:lang w:val="ro-MD"/>
        </w:rPr>
        <w:t xml:space="preserve"> HG nr.321 din 03.06.2020 „Cu privire la transmiterea unor bunuri”.</w:t>
      </w:r>
    </w:p>
  </w:footnote>
  <w:footnote w:id="12">
    <w:p w:rsidR="00655752" w:rsidRPr="00F37539" w:rsidRDefault="00655752" w:rsidP="009A7ABA">
      <w:pPr>
        <w:pStyle w:val="a3"/>
        <w:jc w:val="both"/>
        <w:rPr>
          <w:rFonts w:asciiTheme="majorHAnsi" w:hAnsiTheme="majorHAnsi" w:cstheme="majorHAnsi"/>
          <w:sz w:val="16"/>
          <w:szCs w:val="16"/>
          <w:lang w:val="ro-MD"/>
        </w:rPr>
      </w:pPr>
      <w:r w:rsidRPr="00F37539">
        <w:rPr>
          <w:rStyle w:val="a5"/>
          <w:rFonts w:asciiTheme="majorHAnsi" w:hAnsiTheme="majorHAnsi" w:cstheme="majorHAnsi"/>
          <w:sz w:val="16"/>
          <w:szCs w:val="16"/>
          <w:lang w:val="ro-MD"/>
        </w:rPr>
        <w:footnoteRef/>
      </w:r>
      <w:r w:rsidRPr="00F37539">
        <w:rPr>
          <w:rFonts w:asciiTheme="majorHAnsi" w:hAnsiTheme="majorHAnsi" w:cstheme="majorHAnsi"/>
          <w:sz w:val="16"/>
          <w:szCs w:val="16"/>
          <w:lang w:val="ro-MD"/>
        </w:rPr>
        <w:t xml:space="preserve"> Pct. 3.01, art. III din Acordul de finanțare semnat la 7 februarie 2013 (credit</w:t>
      </w:r>
      <w:r w:rsidR="00F37539">
        <w:rPr>
          <w:rFonts w:asciiTheme="majorHAnsi" w:hAnsiTheme="majorHAnsi" w:cstheme="majorHAnsi"/>
          <w:sz w:val="16"/>
          <w:szCs w:val="16"/>
          <w:lang w:val="ro-MD"/>
        </w:rPr>
        <w:t xml:space="preserve"> nr.</w:t>
      </w:r>
      <w:r w:rsidRPr="00F37539">
        <w:rPr>
          <w:rFonts w:asciiTheme="majorHAnsi" w:hAnsiTheme="majorHAnsi" w:cstheme="majorHAnsi"/>
          <w:sz w:val="16"/>
          <w:szCs w:val="16"/>
          <w:lang w:val="ro-MD"/>
        </w:rPr>
        <w:t xml:space="preserve"> 5196).</w:t>
      </w:r>
    </w:p>
  </w:footnote>
  <w:footnote w:id="13">
    <w:p w:rsidR="00655752" w:rsidRPr="009A3BEE" w:rsidRDefault="00655752" w:rsidP="009B0D57">
      <w:pPr>
        <w:pStyle w:val="a3"/>
        <w:jc w:val="both"/>
        <w:rPr>
          <w:lang w:val="ro-MD"/>
        </w:rPr>
      </w:pPr>
      <w:r w:rsidRPr="009A3BEE">
        <w:rPr>
          <w:rStyle w:val="a5"/>
          <w:rFonts w:asciiTheme="majorHAnsi" w:hAnsiTheme="majorHAnsi" w:cstheme="majorHAnsi"/>
          <w:sz w:val="16"/>
          <w:szCs w:val="16"/>
          <w:lang w:val="ro-MD"/>
        </w:rPr>
        <w:footnoteRef/>
      </w:r>
      <w:r w:rsidRPr="009A3BEE">
        <w:rPr>
          <w:rFonts w:asciiTheme="majorHAnsi" w:hAnsiTheme="majorHAnsi" w:cstheme="majorHAnsi"/>
          <w:sz w:val="16"/>
          <w:szCs w:val="16"/>
          <w:lang w:val="ro-MD"/>
        </w:rPr>
        <w:t xml:space="preserve"> Pct.218 din MOP.</w:t>
      </w:r>
    </w:p>
  </w:footnote>
  <w:footnote w:id="14">
    <w:p w:rsidR="00655752" w:rsidRPr="00FC2669" w:rsidRDefault="00655752" w:rsidP="0040134B">
      <w:pPr>
        <w:pStyle w:val="a3"/>
        <w:rPr>
          <w:rFonts w:asciiTheme="majorHAnsi" w:hAnsiTheme="majorHAnsi" w:cstheme="majorHAnsi"/>
          <w:sz w:val="16"/>
          <w:szCs w:val="16"/>
        </w:rPr>
      </w:pPr>
      <w:r w:rsidRPr="00FC2669">
        <w:rPr>
          <w:rStyle w:val="a5"/>
          <w:rFonts w:asciiTheme="majorHAnsi" w:hAnsiTheme="majorHAnsi" w:cstheme="majorHAnsi"/>
          <w:sz w:val="16"/>
          <w:szCs w:val="16"/>
          <w:lang w:val="ro-MD"/>
        </w:rPr>
        <w:footnoteRef/>
      </w:r>
      <w:r w:rsidRPr="00FC2669">
        <w:rPr>
          <w:rFonts w:asciiTheme="majorHAnsi" w:hAnsiTheme="majorHAnsi" w:cstheme="majorHAnsi"/>
          <w:sz w:val="16"/>
          <w:szCs w:val="16"/>
          <w:lang w:val="ro-MD"/>
        </w:rPr>
        <w:t xml:space="preserve"> Art.11 din Legea contabilității și raportării financiare nr.287 din 15.12.2017.</w:t>
      </w:r>
    </w:p>
  </w:footnote>
  <w:footnote w:id="15">
    <w:p w:rsidR="00655752" w:rsidRPr="00FC2669" w:rsidRDefault="00655752">
      <w:pPr>
        <w:pStyle w:val="a3"/>
        <w:rPr>
          <w:rFonts w:asciiTheme="majorHAnsi" w:hAnsiTheme="majorHAnsi" w:cstheme="majorHAnsi"/>
          <w:sz w:val="16"/>
          <w:szCs w:val="16"/>
          <w:lang w:val="ro-MD"/>
        </w:rPr>
      </w:pPr>
      <w:r w:rsidRPr="00FC2669">
        <w:rPr>
          <w:rStyle w:val="a5"/>
          <w:rFonts w:asciiTheme="majorHAnsi" w:hAnsiTheme="majorHAnsi" w:cstheme="majorHAnsi"/>
          <w:sz w:val="16"/>
          <w:szCs w:val="16"/>
          <w:lang w:val="ro-MD"/>
        </w:rPr>
        <w:footnoteRef/>
      </w:r>
      <w:r w:rsidRPr="00FC2669">
        <w:rPr>
          <w:rFonts w:asciiTheme="majorHAnsi" w:hAnsiTheme="majorHAnsi" w:cstheme="majorHAnsi"/>
          <w:sz w:val="16"/>
          <w:szCs w:val="16"/>
          <w:lang w:val="ro-MD"/>
        </w:rPr>
        <w:t xml:space="preserve"> HG nr.901 din 31.12.2015 </w:t>
      </w:r>
      <w:r>
        <w:rPr>
          <w:rFonts w:asciiTheme="majorHAnsi" w:eastAsia="Times New Roman" w:hAnsiTheme="majorHAnsi" w:cstheme="majorHAnsi"/>
          <w:sz w:val="16"/>
          <w:szCs w:val="16"/>
          <w:lang w:val="ro-MD"/>
        </w:rPr>
        <w:t>„P</w:t>
      </w:r>
      <w:r w:rsidRPr="00FC2669">
        <w:rPr>
          <w:rFonts w:asciiTheme="majorHAnsi" w:eastAsia="Times New Roman" w:hAnsiTheme="majorHAnsi" w:cstheme="majorHAnsi"/>
          <w:sz w:val="16"/>
          <w:szCs w:val="16"/>
          <w:lang w:val="ro-MD"/>
        </w:rPr>
        <w:t>entru aprobarea Regulamentului cu privire la modul de transmitere a bunurilor proprietate publică</w:t>
      </w:r>
      <w:r>
        <w:rPr>
          <w:rFonts w:asciiTheme="majorHAnsi" w:eastAsia="Times New Roman" w:hAnsiTheme="majorHAnsi" w:cstheme="majorHAnsi"/>
          <w:sz w:val="16"/>
          <w:szCs w:val="16"/>
          <w:lang w:val="ro-MD"/>
        </w:rPr>
        <w:t>”.</w:t>
      </w:r>
    </w:p>
  </w:footnote>
  <w:footnote w:id="16">
    <w:p w:rsidR="00655752" w:rsidRPr="00D56E69" w:rsidRDefault="00655752" w:rsidP="002B453C">
      <w:pPr>
        <w:pStyle w:val="a3"/>
        <w:rPr>
          <w:rFonts w:asciiTheme="majorHAnsi" w:hAnsiTheme="majorHAnsi" w:cstheme="majorHAnsi"/>
          <w:sz w:val="16"/>
          <w:szCs w:val="16"/>
          <w:lang w:val="ro-MD"/>
        </w:rPr>
      </w:pPr>
      <w:r w:rsidRPr="00D56E69">
        <w:rPr>
          <w:rStyle w:val="a5"/>
          <w:rFonts w:asciiTheme="majorHAnsi" w:hAnsiTheme="majorHAnsi" w:cstheme="majorHAnsi"/>
          <w:sz w:val="16"/>
          <w:szCs w:val="16"/>
          <w:lang w:val="ro-MD"/>
        </w:rPr>
        <w:footnoteRef/>
      </w:r>
      <w:r w:rsidRPr="00D56E69">
        <w:rPr>
          <w:rFonts w:asciiTheme="majorHAnsi" w:hAnsiTheme="majorHAnsi" w:cstheme="majorHAnsi"/>
          <w:sz w:val="16"/>
          <w:szCs w:val="16"/>
          <w:lang w:val="ro-MD"/>
        </w:rPr>
        <w:t xml:space="preserve"> Ordin de plată nr.1954 din 20.06.2022.</w:t>
      </w:r>
    </w:p>
  </w:footnote>
  <w:footnote w:id="17">
    <w:p w:rsidR="00655752" w:rsidRPr="00D56E69" w:rsidRDefault="00655752" w:rsidP="00B31C39">
      <w:pPr>
        <w:pStyle w:val="a3"/>
        <w:jc w:val="both"/>
        <w:rPr>
          <w:rFonts w:asciiTheme="majorHAnsi" w:hAnsiTheme="majorHAnsi" w:cstheme="majorHAnsi"/>
          <w:sz w:val="16"/>
          <w:szCs w:val="16"/>
          <w:lang w:val="ro-MD"/>
        </w:rPr>
      </w:pPr>
      <w:r w:rsidRPr="00D56E69">
        <w:rPr>
          <w:rStyle w:val="a5"/>
          <w:rFonts w:asciiTheme="majorHAnsi" w:hAnsiTheme="majorHAnsi" w:cstheme="majorHAnsi"/>
          <w:sz w:val="16"/>
          <w:szCs w:val="16"/>
          <w:lang w:val="ro-MD"/>
        </w:rPr>
        <w:footnoteRef/>
      </w:r>
      <w:r w:rsidRPr="00D56E69">
        <w:rPr>
          <w:rFonts w:asciiTheme="majorHAnsi" w:hAnsiTheme="majorHAnsi" w:cstheme="majorHAnsi"/>
          <w:sz w:val="16"/>
          <w:szCs w:val="16"/>
          <w:lang w:val="ro-MD"/>
        </w:rPr>
        <w:t xml:space="preserve"> HG nr.285 din 23.05.1996 „Cu privire la aprobarea Regulamentului de recepție a construcțiilor și instalațiilor aferente”.</w:t>
      </w:r>
    </w:p>
  </w:footnote>
  <w:footnote w:id="18">
    <w:p w:rsidR="00655752" w:rsidRPr="00BA36FA" w:rsidRDefault="00655752" w:rsidP="00A16622">
      <w:pPr>
        <w:pStyle w:val="a3"/>
        <w:rPr>
          <w:rFonts w:asciiTheme="majorHAnsi" w:hAnsiTheme="majorHAnsi" w:cstheme="majorHAnsi"/>
          <w:sz w:val="16"/>
          <w:szCs w:val="16"/>
          <w:lang w:val="ro-MD"/>
        </w:rPr>
      </w:pPr>
      <w:r w:rsidRPr="00D56E69">
        <w:rPr>
          <w:rStyle w:val="a5"/>
          <w:rFonts w:asciiTheme="majorHAnsi" w:hAnsiTheme="majorHAnsi" w:cstheme="majorHAnsi"/>
          <w:sz w:val="16"/>
          <w:szCs w:val="16"/>
          <w:lang w:val="ro-MD"/>
        </w:rPr>
        <w:footnoteRef/>
      </w:r>
      <w:r w:rsidRPr="00D56E69">
        <w:rPr>
          <w:rFonts w:asciiTheme="majorHAnsi" w:hAnsiTheme="majorHAnsi" w:cstheme="majorHAnsi"/>
          <w:sz w:val="16"/>
          <w:szCs w:val="16"/>
          <w:lang w:val="ro-MD"/>
        </w:rPr>
        <w:t xml:space="preserve"> Contractul nr.MD-MOED-172179-CS-CQS din 19 noiembrie 2021, cu termenul de realizare 19.11.2021 – 31.05.2022.</w:t>
      </w:r>
    </w:p>
  </w:footnote>
  <w:footnote w:id="19">
    <w:p w:rsidR="00655752" w:rsidRPr="00346C1E" w:rsidRDefault="00655752" w:rsidP="00235294">
      <w:pPr>
        <w:pStyle w:val="a3"/>
        <w:jc w:val="both"/>
        <w:rPr>
          <w:rFonts w:asciiTheme="majorHAnsi" w:hAnsiTheme="majorHAnsi" w:cstheme="majorHAnsi"/>
          <w:sz w:val="16"/>
          <w:szCs w:val="16"/>
          <w:lang w:val="ro-MD"/>
        </w:rPr>
      </w:pPr>
      <w:r w:rsidRPr="00346C1E">
        <w:rPr>
          <w:rStyle w:val="a5"/>
          <w:rFonts w:asciiTheme="majorHAnsi" w:hAnsiTheme="majorHAnsi" w:cstheme="majorHAnsi"/>
          <w:sz w:val="16"/>
          <w:szCs w:val="16"/>
          <w:lang w:val="ro-MD"/>
        </w:rPr>
        <w:footnoteRef/>
      </w:r>
      <w:r w:rsidRPr="00346C1E">
        <w:rPr>
          <w:rFonts w:asciiTheme="majorHAnsi" w:hAnsiTheme="majorHAnsi" w:cstheme="majorHAnsi"/>
          <w:sz w:val="16"/>
          <w:szCs w:val="16"/>
          <w:lang w:val="ro-MD"/>
        </w:rPr>
        <w:t xml:space="preserve"> Pct.145-159 din MOP.</w:t>
      </w:r>
      <w:r w:rsidRPr="00235294">
        <w:rPr>
          <w:rFonts w:ascii="Times New Roman" w:eastAsia="SimSun" w:hAnsi="Times New Roman" w:cs="Times New Roman"/>
          <w:sz w:val="24"/>
          <w:szCs w:val="24"/>
          <w:lang w:val="ro-RO" w:eastAsia="zh-CN"/>
        </w:rPr>
        <w:t xml:space="preserve"> </w:t>
      </w:r>
      <w:r w:rsidRPr="00235294">
        <w:rPr>
          <w:rFonts w:asciiTheme="majorHAnsi" w:hAnsiTheme="majorHAnsi" w:cstheme="majorHAnsi"/>
          <w:sz w:val="16"/>
          <w:szCs w:val="16"/>
          <w:lang w:val="ro-RO"/>
        </w:rPr>
        <w:t xml:space="preserve">În scopul abordării problemelor de salvgardare, Ministerul Educației și Cercetării a elaborat Cadrul Managementului de Mediu (CMM), aplicabil tuturor lucrărilor de renovare desfășurate de către MEC și </w:t>
      </w:r>
      <w:r>
        <w:rPr>
          <w:rFonts w:asciiTheme="majorHAnsi" w:hAnsiTheme="majorHAnsi" w:cstheme="majorHAnsi"/>
          <w:sz w:val="16"/>
          <w:szCs w:val="16"/>
          <w:lang w:val="ro-RO"/>
        </w:rPr>
        <w:t>ONDRL</w:t>
      </w:r>
      <w:r w:rsidRPr="00235294">
        <w:rPr>
          <w:rFonts w:asciiTheme="majorHAnsi" w:hAnsiTheme="majorHAnsi" w:cstheme="majorHAnsi"/>
          <w:sz w:val="16"/>
          <w:szCs w:val="16"/>
          <w:lang w:val="ro-RO"/>
        </w:rPr>
        <w:t xml:space="preserve"> în cadrul PRIM</w:t>
      </w:r>
      <w:r>
        <w:rPr>
          <w:rFonts w:asciiTheme="majorHAnsi" w:hAnsiTheme="majorHAnsi" w:cstheme="majorHAnsi"/>
          <w:sz w:val="16"/>
          <w:szCs w:val="16"/>
          <w:lang w:val="ro-RO"/>
        </w:rPr>
        <w:t>.</w:t>
      </w:r>
    </w:p>
  </w:footnote>
  <w:footnote w:id="20">
    <w:p w:rsidR="00655752" w:rsidRPr="009B0D57" w:rsidRDefault="00655752">
      <w:pPr>
        <w:pStyle w:val="a3"/>
        <w:rPr>
          <w:rFonts w:asciiTheme="majorHAnsi" w:hAnsiTheme="majorHAnsi" w:cstheme="majorHAnsi"/>
          <w:sz w:val="16"/>
          <w:szCs w:val="16"/>
          <w:lang w:val="ro-MD"/>
        </w:rPr>
      </w:pPr>
      <w:r w:rsidRPr="009B0D57">
        <w:rPr>
          <w:rStyle w:val="a5"/>
          <w:rFonts w:asciiTheme="majorHAnsi" w:hAnsiTheme="majorHAnsi" w:cstheme="majorHAnsi"/>
          <w:sz w:val="16"/>
          <w:szCs w:val="16"/>
          <w:lang w:val="ro-MD"/>
        </w:rPr>
        <w:footnoteRef/>
      </w:r>
      <w:r w:rsidRPr="009B0D57">
        <w:rPr>
          <w:rFonts w:asciiTheme="majorHAnsi" w:hAnsiTheme="majorHAnsi" w:cstheme="majorHAnsi"/>
          <w:sz w:val="16"/>
          <w:szCs w:val="16"/>
          <w:lang w:val="ro-MD"/>
        </w:rPr>
        <w:t xml:space="preserve"> Pct.64 din MOP </w:t>
      </w:r>
      <w:r w:rsidR="002E344A">
        <w:rPr>
          <w:rFonts w:asciiTheme="majorHAnsi" w:hAnsiTheme="majorHAnsi" w:cstheme="majorHAnsi"/>
          <w:sz w:val="16"/>
          <w:szCs w:val="16"/>
          <w:lang w:val="ro-MD"/>
        </w:rPr>
        <w:t>–</w:t>
      </w:r>
      <w:r w:rsidRPr="009B0D57">
        <w:rPr>
          <w:rFonts w:asciiTheme="majorHAnsi" w:hAnsiTheme="majorHAnsi" w:cstheme="majorHAnsi"/>
          <w:sz w:val="16"/>
          <w:szCs w:val="16"/>
          <w:lang w:val="ro-MD"/>
        </w:rPr>
        <w:t xml:space="preserve"> d</w:t>
      </w:r>
      <w:r w:rsidRPr="003C304F">
        <w:rPr>
          <w:rFonts w:asciiTheme="majorHAnsi" w:hAnsiTheme="majorHAnsi" w:cstheme="majorHAnsi"/>
          <w:sz w:val="16"/>
          <w:szCs w:val="16"/>
          <w:lang w:val="ro-MD"/>
        </w:rPr>
        <w:t>ezvoltarea resurselor umane ale MEC, inclusiv a unui nou program de formare pentru cadrele didactice și de conducere.</w:t>
      </w:r>
    </w:p>
  </w:footnote>
  <w:footnote w:id="21">
    <w:p w:rsidR="00655752" w:rsidRPr="003C304F" w:rsidRDefault="00655752" w:rsidP="00F72E93">
      <w:pPr>
        <w:pStyle w:val="a3"/>
        <w:rPr>
          <w:rFonts w:asciiTheme="majorHAnsi" w:hAnsiTheme="majorHAnsi" w:cstheme="majorHAnsi"/>
          <w:sz w:val="16"/>
          <w:szCs w:val="16"/>
          <w:lang w:val="ro-MD"/>
        </w:rPr>
      </w:pPr>
      <w:r w:rsidRPr="003C304F">
        <w:rPr>
          <w:rStyle w:val="a5"/>
          <w:rFonts w:asciiTheme="majorHAnsi" w:hAnsiTheme="majorHAnsi" w:cstheme="majorHAnsi"/>
          <w:sz w:val="16"/>
          <w:szCs w:val="16"/>
          <w:lang w:val="ro-MD"/>
        </w:rPr>
        <w:footnoteRef/>
      </w:r>
      <w:r w:rsidRPr="003C304F">
        <w:rPr>
          <w:rFonts w:asciiTheme="majorHAnsi" w:hAnsiTheme="majorHAnsi" w:cstheme="majorHAnsi"/>
          <w:sz w:val="16"/>
          <w:szCs w:val="16"/>
          <w:lang w:val="ro-MD"/>
        </w:rPr>
        <w:t xml:space="preserve"> Ordinul MEC nr.245 din 31.03..2022 </w:t>
      </w:r>
      <w:r>
        <w:rPr>
          <w:rFonts w:asciiTheme="majorHAnsi" w:hAnsiTheme="majorHAnsi" w:cstheme="majorHAnsi"/>
          <w:sz w:val="16"/>
          <w:szCs w:val="16"/>
          <w:lang w:val="ro-MD"/>
        </w:rPr>
        <w:t>„C</w:t>
      </w:r>
      <w:r w:rsidRPr="003C304F">
        <w:rPr>
          <w:rFonts w:asciiTheme="majorHAnsi" w:hAnsiTheme="majorHAnsi" w:cstheme="majorHAnsi"/>
          <w:sz w:val="16"/>
          <w:szCs w:val="16"/>
          <w:lang w:val="ro-MD"/>
        </w:rPr>
        <w:t>u privire la formare”</w:t>
      </w:r>
      <w:r>
        <w:rPr>
          <w:rFonts w:asciiTheme="majorHAnsi" w:hAnsiTheme="majorHAnsi" w:cstheme="majorHAnsi"/>
          <w:sz w:val="16"/>
          <w:szCs w:val="16"/>
          <w:lang w:val="ro-MD"/>
        </w:rPr>
        <w:t>.</w:t>
      </w:r>
    </w:p>
  </w:footnote>
  <w:footnote w:id="22">
    <w:p w:rsidR="00655752" w:rsidRPr="003C304F" w:rsidRDefault="00655752" w:rsidP="00F72E93">
      <w:pPr>
        <w:pStyle w:val="a3"/>
        <w:rPr>
          <w:rFonts w:asciiTheme="majorHAnsi" w:hAnsiTheme="majorHAnsi" w:cstheme="majorHAnsi"/>
          <w:sz w:val="16"/>
          <w:szCs w:val="16"/>
          <w:lang w:val="ro-MD"/>
        </w:rPr>
      </w:pPr>
      <w:r w:rsidRPr="003C304F">
        <w:rPr>
          <w:rStyle w:val="a5"/>
          <w:rFonts w:asciiTheme="majorHAnsi" w:hAnsiTheme="majorHAnsi" w:cstheme="majorHAnsi"/>
          <w:sz w:val="16"/>
          <w:szCs w:val="16"/>
          <w:lang w:val="ro-MD"/>
        </w:rPr>
        <w:footnoteRef/>
      </w:r>
      <w:r w:rsidRPr="003C304F">
        <w:rPr>
          <w:rFonts w:asciiTheme="majorHAnsi" w:hAnsiTheme="majorHAnsi" w:cstheme="majorHAnsi"/>
          <w:sz w:val="16"/>
          <w:szCs w:val="16"/>
          <w:lang w:val="ro-MD"/>
        </w:rPr>
        <w:t xml:space="preserve"> Ordinul MEC nr.991 din 11.10.2022 </w:t>
      </w:r>
      <w:r>
        <w:rPr>
          <w:rFonts w:asciiTheme="majorHAnsi" w:hAnsiTheme="majorHAnsi" w:cstheme="majorHAnsi"/>
          <w:sz w:val="16"/>
          <w:szCs w:val="16"/>
          <w:lang w:val="ro-MD"/>
        </w:rPr>
        <w:t>„C</w:t>
      </w:r>
      <w:r w:rsidRPr="003C304F">
        <w:rPr>
          <w:rFonts w:asciiTheme="majorHAnsi" w:hAnsiTheme="majorHAnsi" w:cstheme="majorHAnsi"/>
          <w:sz w:val="16"/>
          <w:szCs w:val="16"/>
          <w:lang w:val="ro-MD"/>
        </w:rPr>
        <w:t>u privire la organizarea cursurilor de formare”</w:t>
      </w:r>
      <w:r>
        <w:rPr>
          <w:rFonts w:asciiTheme="majorHAnsi" w:hAnsiTheme="majorHAnsi" w:cstheme="majorHAnsi"/>
          <w:sz w:val="16"/>
          <w:szCs w:val="16"/>
          <w:lang w:val="ro-MD"/>
        </w:rPr>
        <w:t>.</w:t>
      </w:r>
    </w:p>
  </w:footnote>
  <w:footnote w:id="23">
    <w:p w:rsidR="00655752" w:rsidRPr="003C304F" w:rsidRDefault="00655752" w:rsidP="00F72E93">
      <w:pPr>
        <w:pStyle w:val="a3"/>
        <w:rPr>
          <w:rFonts w:asciiTheme="majorHAnsi" w:hAnsiTheme="majorHAnsi" w:cstheme="majorHAnsi"/>
          <w:sz w:val="16"/>
          <w:szCs w:val="16"/>
          <w:lang w:val="ro-MD"/>
        </w:rPr>
      </w:pPr>
      <w:r w:rsidRPr="009B0D57">
        <w:rPr>
          <w:rStyle w:val="a5"/>
          <w:rFonts w:asciiTheme="majorHAnsi" w:hAnsiTheme="majorHAnsi" w:cstheme="majorHAnsi"/>
          <w:sz w:val="16"/>
          <w:szCs w:val="16"/>
          <w:lang w:val="ro-MD"/>
        </w:rPr>
        <w:footnoteRef/>
      </w:r>
      <w:r w:rsidRPr="009B0D57">
        <w:rPr>
          <w:rFonts w:asciiTheme="majorHAnsi" w:hAnsiTheme="majorHAnsi" w:cstheme="majorHAnsi"/>
          <w:sz w:val="16"/>
          <w:szCs w:val="16"/>
          <w:lang w:val="ro-MD"/>
        </w:rPr>
        <w:t xml:space="preserve"> </w:t>
      </w:r>
      <w:r w:rsidRPr="003C304F">
        <w:rPr>
          <w:rFonts w:asciiTheme="majorHAnsi" w:hAnsiTheme="majorHAnsi" w:cstheme="majorHAnsi"/>
          <w:sz w:val="16"/>
          <w:szCs w:val="16"/>
          <w:lang w:val="ro-MD"/>
        </w:rPr>
        <w:t xml:space="preserve">Ordinul MEC nr.992 din 11.10.2022 </w:t>
      </w:r>
      <w:r>
        <w:rPr>
          <w:rFonts w:asciiTheme="majorHAnsi" w:hAnsiTheme="majorHAnsi" w:cstheme="majorHAnsi"/>
          <w:sz w:val="16"/>
          <w:szCs w:val="16"/>
          <w:lang w:val="ro-MD"/>
        </w:rPr>
        <w:t>„C</w:t>
      </w:r>
      <w:r w:rsidRPr="003C304F">
        <w:rPr>
          <w:rFonts w:asciiTheme="majorHAnsi" w:hAnsiTheme="majorHAnsi" w:cstheme="majorHAnsi"/>
          <w:sz w:val="16"/>
          <w:szCs w:val="16"/>
          <w:lang w:val="ro-MD"/>
        </w:rPr>
        <w:t>u privire la organizarea cursurilor de formare”</w:t>
      </w:r>
      <w:r>
        <w:rPr>
          <w:rFonts w:asciiTheme="majorHAnsi" w:hAnsiTheme="majorHAnsi" w:cstheme="majorHAnsi"/>
          <w:sz w:val="16"/>
          <w:szCs w:val="16"/>
          <w:lang w:val="ro-MD"/>
        </w:rPr>
        <w:t>.</w:t>
      </w:r>
    </w:p>
  </w:footnote>
  <w:footnote w:id="24">
    <w:p w:rsidR="00655752" w:rsidRPr="00C829D5" w:rsidRDefault="00655752" w:rsidP="007E6A6F">
      <w:pPr>
        <w:pStyle w:val="a3"/>
        <w:rPr>
          <w:rFonts w:asciiTheme="majorHAnsi" w:hAnsiTheme="majorHAnsi" w:cstheme="majorHAnsi"/>
          <w:sz w:val="16"/>
          <w:szCs w:val="16"/>
          <w:lang w:val="ro-MD"/>
        </w:rPr>
      </w:pPr>
      <w:r w:rsidRPr="00C829D5">
        <w:rPr>
          <w:rStyle w:val="a5"/>
          <w:rFonts w:asciiTheme="majorHAnsi" w:hAnsiTheme="majorHAnsi" w:cstheme="majorHAnsi"/>
          <w:sz w:val="16"/>
          <w:szCs w:val="16"/>
          <w:lang w:val="ro-MD"/>
        </w:rPr>
        <w:footnoteRef/>
      </w:r>
      <w:r w:rsidRPr="00C829D5">
        <w:rPr>
          <w:rFonts w:asciiTheme="majorHAnsi" w:hAnsiTheme="majorHAnsi" w:cstheme="majorHAnsi"/>
          <w:sz w:val="16"/>
          <w:szCs w:val="16"/>
          <w:lang w:val="ro-MD"/>
        </w:rPr>
        <w:t xml:space="preserve"> Contract</w:t>
      </w:r>
      <w:r>
        <w:rPr>
          <w:rFonts w:asciiTheme="majorHAnsi" w:hAnsiTheme="majorHAnsi" w:cstheme="majorHAnsi"/>
          <w:sz w:val="16"/>
          <w:szCs w:val="16"/>
          <w:lang w:val="ro-MD"/>
        </w:rPr>
        <w:t>ul</w:t>
      </w:r>
      <w:r w:rsidRPr="00C829D5">
        <w:rPr>
          <w:rFonts w:asciiTheme="majorHAnsi" w:hAnsiTheme="majorHAnsi" w:cstheme="majorHAnsi"/>
          <w:sz w:val="16"/>
          <w:szCs w:val="16"/>
          <w:lang w:val="ro-MD"/>
        </w:rPr>
        <w:t xml:space="preserve"> nr.</w:t>
      </w:r>
      <w:r>
        <w:rPr>
          <w:rFonts w:asciiTheme="majorHAnsi" w:hAnsiTheme="majorHAnsi" w:cstheme="majorHAnsi"/>
          <w:sz w:val="16"/>
          <w:szCs w:val="16"/>
          <w:lang w:val="ro-MD"/>
        </w:rPr>
        <w:t xml:space="preserve"> </w:t>
      </w:r>
      <w:r w:rsidRPr="00C829D5">
        <w:rPr>
          <w:rFonts w:asciiTheme="majorHAnsi" w:hAnsiTheme="majorHAnsi" w:cstheme="majorHAnsi"/>
          <w:sz w:val="16"/>
          <w:szCs w:val="16"/>
          <w:lang w:val="ro-MD"/>
        </w:rPr>
        <w:t>MERP/AF/CS/CQS – 18 din 06.05.2021.</w:t>
      </w:r>
    </w:p>
  </w:footnote>
  <w:footnote w:id="25">
    <w:p w:rsidR="00655752" w:rsidRPr="00C829D5" w:rsidRDefault="00655752" w:rsidP="007E6A6F">
      <w:pPr>
        <w:pStyle w:val="a3"/>
        <w:rPr>
          <w:rFonts w:asciiTheme="majorHAnsi" w:hAnsiTheme="majorHAnsi" w:cstheme="majorHAnsi"/>
          <w:sz w:val="16"/>
          <w:szCs w:val="16"/>
          <w:lang w:val="ro-MD"/>
        </w:rPr>
      </w:pPr>
      <w:r w:rsidRPr="00C829D5">
        <w:rPr>
          <w:rStyle w:val="a5"/>
          <w:rFonts w:asciiTheme="majorHAnsi" w:hAnsiTheme="majorHAnsi" w:cstheme="majorHAnsi"/>
          <w:sz w:val="16"/>
          <w:szCs w:val="16"/>
          <w:lang w:val="ro-MD"/>
        </w:rPr>
        <w:footnoteRef/>
      </w:r>
      <w:r w:rsidRPr="00C829D5">
        <w:rPr>
          <w:rFonts w:asciiTheme="majorHAnsi" w:hAnsiTheme="majorHAnsi" w:cstheme="majorHAnsi"/>
          <w:sz w:val="16"/>
          <w:szCs w:val="16"/>
          <w:lang w:val="ro-MD"/>
        </w:rPr>
        <w:t xml:space="preserve"> Acord</w:t>
      </w:r>
      <w:r>
        <w:rPr>
          <w:rFonts w:asciiTheme="majorHAnsi" w:hAnsiTheme="majorHAnsi" w:cstheme="majorHAnsi"/>
          <w:sz w:val="16"/>
          <w:szCs w:val="16"/>
          <w:lang w:val="ro-MD"/>
        </w:rPr>
        <w:t>ul</w:t>
      </w:r>
      <w:r w:rsidRPr="00C829D5">
        <w:rPr>
          <w:rFonts w:asciiTheme="majorHAnsi" w:hAnsiTheme="majorHAnsi" w:cstheme="majorHAnsi"/>
          <w:sz w:val="16"/>
          <w:szCs w:val="16"/>
          <w:lang w:val="ro-MD"/>
        </w:rPr>
        <w:t xml:space="preserve"> adițional nr.1 din 12.04.2022, Acord</w:t>
      </w:r>
      <w:r>
        <w:rPr>
          <w:rFonts w:asciiTheme="majorHAnsi" w:hAnsiTheme="majorHAnsi" w:cstheme="majorHAnsi"/>
          <w:sz w:val="16"/>
          <w:szCs w:val="16"/>
          <w:lang w:val="ro-MD"/>
        </w:rPr>
        <w:t>ul</w:t>
      </w:r>
      <w:r w:rsidRPr="00C829D5">
        <w:rPr>
          <w:rFonts w:asciiTheme="majorHAnsi" w:hAnsiTheme="majorHAnsi" w:cstheme="majorHAnsi"/>
          <w:sz w:val="16"/>
          <w:szCs w:val="16"/>
          <w:lang w:val="ro-MD"/>
        </w:rPr>
        <w:t xml:space="preserve"> adițional nr.2 din 15.07.2022, Acord</w:t>
      </w:r>
      <w:r>
        <w:rPr>
          <w:rFonts w:asciiTheme="majorHAnsi" w:hAnsiTheme="majorHAnsi" w:cstheme="majorHAnsi"/>
          <w:sz w:val="16"/>
          <w:szCs w:val="16"/>
          <w:lang w:val="ro-MD"/>
        </w:rPr>
        <w:t>ul</w:t>
      </w:r>
      <w:r w:rsidRPr="00C829D5">
        <w:rPr>
          <w:rFonts w:asciiTheme="majorHAnsi" w:hAnsiTheme="majorHAnsi" w:cstheme="majorHAnsi"/>
          <w:sz w:val="16"/>
          <w:szCs w:val="16"/>
          <w:lang w:val="ro-MD"/>
        </w:rPr>
        <w:t xml:space="preserve"> adițional nr.3 din 31.10.2022.</w:t>
      </w:r>
    </w:p>
  </w:footnote>
  <w:footnote w:id="26">
    <w:p w:rsidR="00655752" w:rsidRPr="00C829D5" w:rsidRDefault="00655752">
      <w:pPr>
        <w:pStyle w:val="a3"/>
        <w:rPr>
          <w:rFonts w:asciiTheme="majorHAnsi" w:hAnsiTheme="majorHAnsi" w:cstheme="majorHAnsi"/>
          <w:sz w:val="16"/>
          <w:szCs w:val="16"/>
          <w:lang w:val="ro-MD"/>
        </w:rPr>
      </w:pPr>
      <w:r w:rsidRPr="00C829D5">
        <w:rPr>
          <w:rStyle w:val="a5"/>
          <w:rFonts w:asciiTheme="majorHAnsi" w:hAnsiTheme="majorHAnsi" w:cstheme="majorHAnsi"/>
          <w:sz w:val="16"/>
          <w:szCs w:val="16"/>
          <w:lang w:val="ro-MD"/>
        </w:rPr>
        <w:footnoteRef/>
      </w:r>
      <w:r w:rsidRPr="00C829D5">
        <w:rPr>
          <w:rFonts w:asciiTheme="majorHAnsi" w:hAnsiTheme="majorHAnsi" w:cstheme="majorHAnsi"/>
          <w:sz w:val="16"/>
          <w:szCs w:val="16"/>
          <w:lang w:val="ro-MD"/>
        </w:rPr>
        <w:t xml:space="preserve"> Pct.52 și </w:t>
      </w:r>
      <w:r>
        <w:rPr>
          <w:rFonts w:asciiTheme="majorHAnsi" w:hAnsiTheme="majorHAnsi" w:cstheme="majorHAnsi"/>
          <w:sz w:val="16"/>
          <w:szCs w:val="16"/>
          <w:lang w:val="ro-MD"/>
        </w:rPr>
        <w:t>p</w:t>
      </w:r>
      <w:r w:rsidRPr="00C829D5">
        <w:rPr>
          <w:rFonts w:asciiTheme="majorHAnsi" w:hAnsiTheme="majorHAnsi" w:cstheme="majorHAnsi"/>
          <w:sz w:val="16"/>
          <w:szCs w:val="16"/>
          <w:lang w:val="ro-MD"/>
        </w:rPr>
        <w:t>ct.50 din MOP.</w:t>
      </w:r>
    </w:p>
  </w:footnote>
  <w:footnote w:id="27">
    <w:p w:rsidR="00655752" w:rsidRPr="00C829D5" w:rsidRDefault="00655752" w:rsidP="007E6A6F">
      <w:pPr>
        <w:pStyle w:val="a3"/>
        <w:jc w:val="both"/>
        <w:rPr>
          <w:rFonts w:asciiTheme="majorHAnsi" w:hAnsiTheme="majorHAnsi" w:cstheme="majorHAnsi"/>
          <w:sz w:val="16"/>
          <w:szCs w:val="16"/>
          <w:lang w:val="ro-MD"/>
        </w:rPr>
      </w:pPr>
      <w:r w:rsidRPr="00C829D5">
        <w:rPr>
          <w:rStyle w:val="a5"/>
          <w:rFonts w:asciiTheme="majorHAnsi" w:hAnsiTheme="majorHAnsi" w:cstheme="majorHAnsi"/>
          <w:sz w:val="16"/>
          <w:szCs w:val="16"/>
          <w:lang w:val="ro-MD"/>
        </w:rPr>
        <w:footnoteRef/>
      </w:r>
      <w:r w:rsidRPr="00C829D5">
        <w:rPr>
          <w:rFonts w:asciiTheme="majorHAnsi" w:hAnsiTheme="majorHAnsi" w:cstheme="majorHAnsi"/>
          <w:sz w:val="16"/>
          <w:szCs w:val="16"/>
          <w:lang w:val="ro-MD"/>
        </w:rPr>
        <w:t xml:space="preserve"> Contract</w:t>
      </w:r>
      <w:r>
        <w:rPr>
          <w:rFonts w:asciiTheme="majorHAnsi" w:hAnsiTheme="majorHAnsi" w:cstheme="majorHAnsi"/>
          <w:sz w:val="16"/>
          <w:szCs w:val="16"/>
          <w:lang w:val="ro-MD"/>
        </w:rPr>
        <w:t>ul</w:t>
      </w:r>
      <w:r w:rsidRPr="00C829D5">
        <w:rPr>
          <w:rFonts w:asciiTheme="majorHAnsi" w:hAnsiTheme="majorHAnsi" w:cstheme="majorHAnsi"/>
          <w:sz w:val="16"/>
          <w:szCs w:val="16"/>
          <w:lang w:val="ro-MD"/>
        </w:rPr>
        <w:t xml:space="preserve"> nr. MERP/AF/CS/CQS-11 din 29.05.2020.</w:t>
      </w:r>
    </w:p>
  </w:footnote>
  <w:footnote w:id="28">
    <w:p w:rsidR="00655752" w:rsidRPr="00555D18" w:rsidRDefault="00655752" w:rsidP="007E6A6F">
      <w:pPr>
        <w:pStyle w:val="a3"/>
        <w:rPr>
          <w:rFonts w:asciiTheme="majorHAnsi" w:hAnsiTheme="majorHAnsi" w:cstheme="majorHAnsi"/>
          <w:sz w:val="16"/>
          <w:szCs w:val="16"/>
          <w:lang w:val="ro-MD"/>
        </w:rPr>
      </w:pPr>
      <w:r w:rsidRPr="00C829D5">
        <w:rPr>
          <w:rStyle w:val="a5"/>
          <w:rFonts w:asciiTheme="majorHAnsi" w:hAnsiTheme="majorHAnsi" w:cstheme="majorHAnsi"/>
          <w:sz w:val="16"/>
          <w:szCs w:val="16"/>
          <w:lang w:val="ro-MD"/>
        </w:rPr>
        <w:footnoteRef/>
      </w:r>
      <w:r w:rsidRPr="00C829D5">
        <w:rPr>
          <w:rFonts w:asciiTheme="majorHAnsi" w:hAnsiTheme="majorHAnsi" w:cstheme="majorHAnsi"/>
          <w:sz w:val="16"/>
          <w:szCs w:val="16"/>
          <w:lang w:val="ro-MD"/>
        </w:rPr>
        <w:t xml:space="preserve"> Acord</w:t>
      </w:r>
      <w:r>
        <w:rPr>
          <w:rFonts w:asciiTheme="majorHAnsi" w:hAnsiTheme="majorHAnsi" w:cstheme="majorHAnsi"/>
          <w:sz w:val="16"/>
          <w:szCs w:val="16"/>
          <w:lang w:val="ro-MD"/>
        </w:rPr>
        <w:t>ul</w:t>
      </w:r>
      <w:r w:rsidRPr="00C829D5">
        <w:rPr>
          <w:rFonts w:asciiTheme="majorHAnsi" w:hAnsiTheme="majorHAnsi" w:cstheme="majorHAnsi"/>
          <w:sz w:val="16"/>
          <w:szCs w:val="16"/>
          <w:lang w:val="ro-MD"/>
        </w:rPr>
        <w:t xml:space="preserve"> adițional din 22</w:t>
      </w:r>
      <w:r>
        <w:rPr>
          <w:rFonts w:asciiTheme="majorHAnsi" w:hAnsiTheme="majorHAnsi" w:cstheme="majorHAnsi"/>
          <w:sz w:val="16"/>
          <w:szCs w:val="16"/>
          <w:lang w:val="ro-MD"/>
        </w:rPr>
        <w:t>.12.</w:t>
      </w:r>
      <w:r w:rsidRPr="00C829D5">
        <w:rPr>
          <w:rFonts w:asciiTheme="majorHAnsi" w:hAnsiTheme="majorHAnsi" w:cstheme="majorHAnsi"/>
          <w:sz w:val="16"/>
          <w:szCs w:val="16"/>
          <w:lang w:val="ro-MD"/>
        </w:rPr>
        <w:t>2021.</w:t>
      </w:r>
    </w:p>
  </w:footnote>
  <w:footnote w:id="29">
    <w:p w:rsidR="00655752" w:rsidRPr="005427FB" w:rsidRDefault="00655752" w:rsidP="00E713B1">
      <w:pPr>
        <w:pStyle w:val="a3"/>
        <w:rPr>
          <w:rFonts w:asciiTheme="majorHAnsi" w:hAnsiTheme="majorHAnsi" w:cstheme="majorHAnsi"/>
          <w:sz w:val="16"/>
          <w:szCs w:val="16"/>
          <w:lang w:val="ro-MD"/>
        </w:rPr>
      </w:pPr>
      <w:r w:rsidRPr="005427FB">
        <w:rPr>
          <w:rStyle w:val="a5"/>
          <w:rFonts w:asciiTheme="majorHAnsi" w:hAnsiTheme="majorHAnsi" w:cstheme="majorHAnsi"/>
          <w:sz w:val="16"/>
          <w:szCs w:val="16"/>
        </w:rPr>
        <w:footnoteRef/>
      </w:r>
      <w:r w:rsidRPr="005427FB">
        <w:rPr>
          <w:rFonts w:asciiTheme="majorHAnsi" w:hAnsiTheme="majorHAnsi" w:cstheme="majorHAnsi"/>
          <w:sz w:val="16"/>
          <w:szCs w:val="16"/>
        </w:rPr>
        <w:t xml:space="preserve"> </w:t>
      </w:r>
      <w:r w:rsidRPr="005427FB">
        <w:rPr>
          <w:rFonts w:asciiTheme="majorHAnsi" w:hAnsiTheme="majorHAnsi" w:cstheme="majorHAnsi"/>
          <w:sz w:val="16"/>
          <w:szCs w:val="16"/>
          <w:lang w:val="ro-MD"/>
        </w:rPr>
        <w:t>Pct.81 din MOP.</w:t>
      </w:r>
    </w:p>
  </w:footnote>
  <w:footnote w:id="30">
    <w:p w:rsidR="00655752" w:rsidRPr="004B234B" w:rsidRDefault="00655752" w:rsidP="00D62BE7">
      <w:pPr>
        <w:pStyle w:val="a3"/>
        <w:rPr>
          <w:lang w:val="ro-MD"/>
        </w:rPr>
      </w:pPr>
      <w:r w:rsidRPr="004B234B">
        <w:rPr>
          <w:rStyle w:val="a5"/>
          <w:rFonts w:asciiTheme="majorHAnsi" w:hAnsiTheme="majorHAnsi" w:cstheme="majorHAnsi"/>
          <w:sz w:val="16"/>
          <w:szCs w:val="16"/>
        </w:rPr>
        <w:footnoteRef/>
      </w:r>
      <w:r w:rsidRPr="004B234B">
        <w:rPr>
          <w:rFonts w:asciiTheme="majorHAnsi" w:hAnsiTheme="majorHAnsi" w:cstheme="majorHAnsi"/>
          <w:sz w:val="16"/>
          <w:szCs w:val="16"/>
        </w:rPr>
        <w:t xml:space="preserve"> </w:t>
      </w:r>
      <w:r w:rsidRPr="004B234B">
        <w:rPr>
          <w:rFonts w:asciiTheme="majorHAnsi" w:hAnsiTheme="majorHAnsi" w:cstheme="majorHAnsi"/>
          <w:sz w:val="16"/>
          <w:szCs w:val="16"/>
          <w:lang w:val="ro-MD"/>
        </w:rPr>
        <w:t>Contract</w:t>
      </w:r>
      <w:r>
        <w:rPr>
          <w:rFonts w:asciiTheme="majorHAnsi" w:hAnsiTheme="majorHAnsi" w:cstheme="majorHAnsi"/>
          <w:sz w:val="16"/>
          <w:szCs w:val="16"/>
          <w:lang w:val="ro-MD"/>
        </w:rPr>
        <w:t>ul</w:t>
      </w:r>
      <w:r w:rsidRPr="004B234B">
        <w:rPr>
          <w:rFonts w:asciiTheme="majorHAnsi" w:hAnsiTheme="majorHAnsi" w:cstheme="majorHAnsi"/>
          <w:sz w:val="16"/>
          <w:szCs w:val="16"/>
          <w:lang w:val="ro-MD"/>
        </w:rPr>
        <w:t xml:space="preserve"> nr. MERP/AF/CS/IC-05 din 19</w:t>
      </w:r>
      <w:r>
        <w:rPr>
          <w:rFonts w:asciiTheme="majorHAnsi" w:hAnsiTheme="majorHAnsi" w:cstheme="majorHAnsi"/>
          <w:sz w:val="16"/>
          <w:szCs w:val="16"/>
          <w:lang w:val="ro-MD"/>
        </w:rPr>
        <w:t>.07.</w:t>
      </w:r>
      <w:r w:rsidRPr="004B234B">
        <w:rPr>
          <w:rFonts w:asciiTheme="majorHAnsi" w:hAnsiTheme="majorHAnsi" w:cstheme="majorHAnsi"/>
          <w:sz w:val="16"/>
          <w:szCs w:val="16"/>
          <w:lang w:val="ro-MD"/>
        </w:rPr>
        <w:t>2021, cu termen</w:t>
      </w:r>
      <w:r>
        <w:rPr>
          <w:rFonts w:asciiTheme="majorHAnsi" w:hAnsiTheme="majorHAnsi" w:cstheme="majorHAnsi"/>
          <w:sz w:val="16"/>
          <w:szCs w:val="16"/>
          <w:lang w:val="ro-MD"/>
        </w:rPr>
        <w:t>ul</w:t>
      </w:r>
      <w:r w:rsidRPr="004B234B">
        <w:rPr>
          <w:rFonts w:asciiTheme="majorHAnsi" w:hAnsiTheme="majorHAnsi" w:cstheme="majorHAnsi"/>
          <w:sz w:val="16"/>
          <w:szCs w:val="16"/>
          <w:lang w:val="ro-MD"/>
        </w:rPr>
        <w:t xml:space="preserve"> de realizare 19.07.2021 – 30.11.2021.</w:t>
      </w:r>
    </w:p>
  </w:footnote>
  <w:footnote w:id="31">
    <w:p w:rsidR="00655752" w:rsidRPr="0033453A" w:rsidRDefault="00655752" w:rsidP="00D62BE7">
      <w:pPr>
        <w:pStyle w:val="a3"/>
        <w:rPr>
          <w:rFonts w:asciiTheme="majorHAnsi" w:hAnsiTheme="majorHAnsi" w:cstheme="majorHAnsi"/>
          <w:sz w:val="16"/>
          <w:szCs w:val="16"/>
          <w:lang w:val="ro-MD"/>
        </w:rPr>
      </w:pPr>
      <w:r w:rsidRPr="0033453A">
        <w:rPr>
          <w:rStyle w:val="a5"/>
          <w:rFonts w:asciiTheme="majorHAnsi" w:hAnsiTheme="majorHAnsi" w:cstheme="majorHAnsi"/>
          <w:sz w:val="16"/>
          <w:szCs w:val="16"/>
        </w:rPr>
        <w:footnoteRef/>
      </w:r>
      <w:r w:rsidRPr="0033453A">
        <w:rPr>
          <w:rFonts w:asciiTheme="majorHAnsi" w:hAnsiTheme="majorHAnsi" w:cstheme="majorHAnsi"/>
          <w:sz w:val="16"/>
          <w:szCs w:val="16"/>
        </w:rPr>
        <w:t xml:space="preserve"> </w:t>
      </w:r>
      <w:r w:rsidRPr="0033453A">
        <w:rPr>
          <w:rFonts w:asciiTheme="majorHAnsi" w:hAnsiTheme="majorHAnsi" w:cstheme="majorHAnsi"/>
          <w:sz w:val="16"/>
          <w:szCs w:val="16"/>
          <w:lang w:val="ro-MD"/>
        </w:rPr>
        <w:t>Acord</w:t>
      </w:r>
      <w:r>
        <w:rPr>
          <w:rFonts w:asciiTheme="majorHAnsi" w:hAnsiTheme="majorHAnsi" w:cstheme="majorHAnsi"/>
          <w:sz w:val="16"/>
          <w:szCs w:val="16"/>
          <w:lang w:val="ro-MD"/>
        </w:rPr>
        <w:t>ul</w:t>
      </w:r>
      <w:r w:rsidRPr="0033453A">
        <w:rPr>
          <w:rFonts w:asciiTheme="majorHAnsi" w:hAnsiTheme="majorHAnsi" w:cstheme="majorHAnsi"/>
          <w:sz w:val="16"/>
          <w:szCs w:val="16"/>
          <w:lang w:val="ro-MD"/>
        </w:rPr>
        <w:t xml:space="preserve"> adițional nr.1 din 30.11.2021.</w:t>
      </w:r>
    </w:p>
  </w:footnote>
  <w:footnote w:id="32">
    <w:p w:rsidR="00655752" w:rsidRPr="00D12B3E" w:rsidRDefault="00655752" w:rsidP="007C74F0">
      <w:pPr>
        <w:pStyle w:val="a3"/>
        <w:rPr>
          <w:rFonts w:asciiTheme="majorHAnsi" w:hAnsiTheme="majorHAnsi" w:cstheme="majorHAnsi"/>
          <w:sz w:val="16"/>
          <w:szCs w:val="16"/>
          <w:lang w:val="ro-MD"/>
        </w:rPr>
      </w:pPr>
      <w:r w:rsidRPr="009B0D57">
        <w:rPr>
          <w:rStyle w:val="a5"/>
          <w:rFonts w:asciiTheme="majorHAnsi" w:hAnsiTheme="majorHAnsi" w:cstheme="majorHAnsi"/>
          <w:sz w:val="16"/>
          <w:szCs w:val="16"/>
          <w:lang w:val="ro-MD"/>
        </w:rPr>
        <w:footnoteRef/>
      </w:r>
      <w:r w:rsidRPr="009B0D57">
        <w:rPr>
          <w:rFonts w:asciiTheme="majorHAnsi" w:hAnsiTheme="majorHAnsi" w:cstheme="majorHAnsi"/>
          <w:sz w:val="16"/>
          <w:szCs w:val="16"/>
          <w:lang w:val="ro-MD"/>
        </w:rPr>
        <w:t xml:space="preserve"> </w:t>
      </w:r>
      <w:r w:rsidRPr="00D12B3E">
        <w:rPr>
          <w:rFonts w:asciiTheme="majorHAnsi" w:hAnsiTheme="majorHAnsi" w:cstheme="majorHAnsi"/>
          <w:sz w:val="16"/>
          <w:szCs w:val="16"/>
          <w:lang w:val="ro-MD"/>
        </w:rPr>
        <w:t>Ordin</w:t>
      </w:r>
      <w:r>
        <w:rPr>
          <w:rFonts w:asciiTheme="majorHAnsi" w:hAnsiTheme="majorHAnsi" w:cstheme="majorHAnsi"/>
          <w:sz w:val="16"/>
          <w:szCs w:val="16"/>
          <w:lang w:val="ro-MD"/>
        </w:rPr>
        <w:t>ul</w:t>
      </w:r>
      <w:r w:rsidRPr="00D12B3E">
        <w:rPr>
          <w:rFonts w:asciiTheme="majorHAnsi" w:hAnsiTheme="majorHAnsi" w:cstheme="majorHAnsi"/>
          <w:sz w:val="16"/>
          <w:szCs w:val="16"/>
          <w:lang w:val="ro-MD"/>
        </w:rPr>
        <w:t xml:space="preserve"> MEC nr.1041 din 21.10.2022, Ordin</w:t>
      </w:r>
      <w:r>
        <w:rPr>
          <w:rFonts w:asciiTheme="majorHAnsi" w:hAnsiTheme="majorHAnsi" w:cstheme="majorHAnsi"/>
          <w:sz w:val="16"/>
          <w:szCs w:val="16"/>
          <w:lang w:val="ro-MD"/>
        </w:rPr>
        <w:t>ul</w:t>
      </w:r>
      <w:r w:rsidRPr="00D12B3E">
        <w:rPr>
          <w:rFonts w:asciiTheme="majorHAnsi" w:hAnsiTheme="majorHAnsi" w:cstheme="majorHAnsi"/>
          <w:sz w:val="16"/>
          <w:szCs w:val="16"/>
          <w:lang w:val="ro-MD"/>
        </w:rPr>
        <w:t xml:space="preserve"> MEC nr.1125 din 14.11.2022, Ordin</w:t>
      </w:r>
      <w:r>
        <w:rPr>
          <w:rFonts w:asciiTheme="majorHAnsi" w:hAnsiTheme="majorHAnsi" w:cstheme="majorHAnsi"/>
          <w:sz w:val="16"/>
          <w:szCs w:val="16"/>
          <w:lang w:val="ro-MD"/>
        </w:rPr>
        <w:t>ul</w:t>
      </w:r>
      <w:r w:rsidRPr="00D12B3E">
        <w:rPr>
          <w:rFonts w:asciiTheme="majorHAnsi" w:hAnsiTheme="majorHAnsi" w:cstheme="majorHAnsi"/>
          <w:sz w:val="16"/>
          <w:szCs w:val="16"/>
          <w:lang w:val="ro-MD"/>
        </w:rPr>
        <w:t xml:space="preserve"> MEC nr.1210 din 07.12.2022.</w:t>
      </w:r>
    </w:p>
  </w:footnote>
  <w:footnote w:id="33">
    <w:p w:rsidR="00655752" w:rsidRPr="009B0D57" w:rsidRDefault="00655752" w:rsidP="00632A00">
      <w:pPr>
        <w:pStyle w:val="a3"/>
        <w:rPr>
          <w:rFonts w:asciiTheme="majorHAnsi" w:hAnsiTheme="majorHAnsi" w:cstheme="majorHAnsi"/>
          <w:sz w:val="16"/>
          <w:szCs w:val="16"/>
          <w:lang w:val="ro-MD"/>
        </w:rPr>
      </w:pPr>
      <w:r w:rsidRPr="009B0D57">
        <w:rPr>
          <w:rStyle w:val="a5"/>
          <w:rFonts w:asciiTheme="majorHAnsi" w:hAnsiTheme="majorHAnsi" w:cstheme="majorHAnsi"/>
          <w:sz w:val="16"/>
          <w:szCs w:val="16"/>
          <w:lang w:val="ro-MD"/>
        </w:rPr>
        <w:footnoteRef/>
      </w:r>
      <w:r w:rsidRPr="009B0D57">
        <w:rPr>
          <w:rFonts w:asciiTheme="majorHAnsi" w:hAnsiTheme="majorHAnsi" w:cstheme="majorHAnsi"/>
          <w:sz w:val="16"/>
          <w:szCs w:val="16"/>
          <w:lang w:val="ro-MD"/>
        </w:rPr>
        <w:t xml:space="preserve"> Contract</w:t>
      </w:r>
      <w:r>
        <w:rPr>
          <w:rFonts w:asciiTheme="majorHAnsi" w:hAnsiTheme="majorHAnsi" w:cstheme="majorHAnsi"/>
          <w:sz w:val="16"/>
          <w:szCs w:val="16"/>
          <w:lang w:val="ro-MD"/>
        </w:rPr>
        <w:t>ul</w:t>
      </w:r>
      <w:r w:rsidRPr="009B0D57">
        <w:rPr>
          <w:rFonts w:asciiTheme="majorHAnsi" w:hAnsiTheme="majorHAnsi" w:cstheme="majorHAnsi"/>
          <w:sz w:val="16"/>
          <w:szCs w:val="16"/>
          <w:lang w:val="ro-MD"/>
        </w:rPr>
        <w:t xml:space="preserve"> nr.242576 din 25.05.2022.</w:t>
      </w:r>
    </w:p>
  </w:footnote>
  <w:footnote w:id="34">
    <w:p w:rsidR="00655752" w:rsidRPr="00D12B3E" w:rsidRDefault="00655752">
      <w:pPr>
        <w:pStyle w:val="a3"/>
        <w:rPr>
          <w:lang w:val="ro-MD"/>
        </w:rPr>
      </w:pPr>
      <w:r w:rsidRPr="009B0D57">
        <w:rPr>
          <w:rStyle w:val="a5"/>
          <w:rFonts w:asciiTheme="majorHAnsi" w:hAnsiTheme="majorHAnsi" w:cstheme="majorHAnsi"/>
          <w:sz w:val="16"/>
          <w:szCs w:val="16"/>
          <w:lang w:val="ro-MD"/>
        </w:rPr>
        <w:footnoteRef/>
      </w:r>
      <w:r w:rsidRPr="009B0D57">
        <w:rPr>
          <w:rFonts w:asciiTheme="majorHAnsi" w:hAnsiTheme="majorHAnsi" w:cstheme="majorHAnsi"/>
          <w:sz w:val="16"/>
          <w:szCs w:val="16"/>
          <w:lang w:val="ro-MD"/>
        </w:rPr>
        <w:t xml:space="preserve"> </w:t>
      </w:r>
      <w:r w:rsidRPr="00D12B3E">
        <w:rPr>
          <w:rFonts w:asciiTheme="majorHAnsi" w:hAnsiTheme="majorHAnsi" w:cstheme="majorHAnsi"/>
          <w:sz w:val="16"/>
          <w:szCs w:val="16"/>
          <w:lang w:val="ro-MD"/>
        </w:rPr>
        <w:t>Scrisoarea MEC nr.03/1-09/2581 din 09.06.2023.</w:t>
      </w:r>
    </w:p>
  </w:footnote>
  <w:footnote w:id="35">
    <w:p w:rsidR="00655752" w:rsidRPr="00D17370" w:rsidRDefault="00655752" w:rsidP="00E00F8A">
      <w:pPr>
        <w:pStyle w:val="a3"/>
        <w:jc w:val="both"/>
        <w:rPr>
          <w:rFonts w:asciiTheme="majorHAnsi" w:hAnsiTheme="majorHAnsi" w:cstheme="majorHAnsi"/>
          <w:sz w:val="16"/>
          <w:szCs w:val="16"/>
          <w:lang w:val="ro-MD"/>
        </w:rPr>
      </w:pPr>
      <w:r w:rsidRPr="005427FB">
        <w:rPr>
          <w:rStyle w:val="a5"/>
          <w:rFonts w:asciiTheme="majorHAnsi" w:hAnsiTheme="majorHAnsi" w:cstheme="majorHAnsi"/>
          <w:sz w:val="16"/>
          <w:szCs w:val="16"/>
          <w:lang w:val="ro-MD"/>
        </w:rPr>
        <w:footnoteRef/>
      </w:r>
      <w:r w:rsidRPr="005427FB">
        <w:rPr>
          <w:rFonts w:asciiTheme="majorHAnsi" w:hAnsiTheme="majorHAnsi" w:cstheme="majorHAnsi"/>
          <w:sz w:val="16"/>
          <w:szCs w:val="16"/>
          <w:lang w:val="ro-MD"/>
        </w:rPr>
        <w:t xml:space="preserve"> Pct.71 din MOP.</w:t>
      </w:r>
    </w:p>
  </w:footnote>
  <w:footnote w:id="36">
    <w:p w:rsidR="00655752" w:rsidRPr="00996865" w:rsidRDefault="00655752" w:rsidP="00E00F8A">
      <w:pPr>
        <w:pStyle w:val="a3"/>
        <w:jc w:val="both"/>
        <w:rPr>
          <w:rFonts w:asciiTheme="majorHAnsi" w:hAnsiTheme="majorHAnsi" w:cstheme="majorHAnsi"/>
          <w:sz w:val="16"/>
          <w:szCs w:val="16"/>
          <w:lang w:val="ro-MD"/>
        </w:rPr>
      </w:pPr>
      <w:r w:rsidRPr="00996865">
        <w:rPr>
          <w:rStyle w:val="a5"/>
          <w:rFonts w:asciiTheme="majorHAnsi" w:hAnsiTheme="majorHAnsi" w:cstheme="majorHAnsi"/>
          <w:sz w:val="16"/>
          <w:szCs w:val="16"/>
          <w:lang w:val="ro-MD"/>
        </w:rPr>
        <w:footnoteRef/>
      </w:r>
      <w:r w:rsidRPr="00996865">
        <w:rPr>
          <w:rFonts w:asciiTheme="majorHAnsi" w:hAnsiTheme="majorHAnsi" w:cstheme="majorHAnsi"/>
          <w:sz w:val="16"/>
          <w:szCs w:val="16"/>
          <w:lang w:val="ro-MD"/>
        </w:rPr>
        <w:t xml:space="preserve"> Contract</w:t>
      </w:r>
      <w:r>
        <w:rPr>
          <w:rFonts w:asciiTheme="majorHAnsi" w:hAnsiTheme="majorHAnsi" w:cstheme="majorHAnsi"/>
          <w:sz w:val="16"/>
          <w:szCs w:val="16"/>
          <w:lang w:val="ro-MD"/>
        </w:rPr>
        <w:t>ul</w:t>
      </w:r>
      <w:r w:rsidRPr="00996865">
        <w:rPr>
          <w:rFonts w:asciiTheme="majorHAnsi" w:hAnsiTheme="majorHAnsi" w:cstheme="majorHAnsi"/>
          <w:sz w:val="16"/>
          <w:szCs w:val="16"/>
          <w:lang w:val="ro-MD"/>
        </w:rPr>
        <w:t xml:space="preserve"> nr.</w:t>
      </w:r>
      <w:r>
        <w:rPr>
          <w:rFonts w:asciiTheme="majorHAnsi" w:hAnsiTheme="majorHAnsi" w:cstheme="majorHAnsi"/>
          <w:sz w:val="16"/>
          <w:szCs w:val="16"/>
          <w:lang w:val="ro-MD"/>
        </w:rPr>
        <w:t xml:space="preserve"> </w:t>
      </w:r>
      <w:r w:rsidRPr="00996865">
        <w:rPr>
          <w:rFonts w:asciiTheme="majorHAnsi" w:hAnsiTheme="majorHAnsi" w:cstheme="majorHAnsi"/>
          <w:sz w:val="16"/>
          <w:szCs w:val="16"/>
          <w:lang w:val="ro-MD"/>
        </w:rPr>
        <w:t>MERP/AF/CS/IC-06_1 din 21.09.2020, în sumă de 18 200,0 dolari SUA, cu termenul de realizare 21.09.2020 – 21.09.2021.</w:t>
      </w:r>
    </w:p>
  </w:footnote>
  <w:footnote w:id="37">
    <w:p w:rsidR="00655752" w:rsidRPr="003B3502" w:rsidRDefault="00655752" w:rsidP="00E00F8A">
      <w:pPr>
        <w:pStyle w:val="a3"/>
        <w:jc w:val="both"/>
        <w:rPr>
          <w:rFonts w:asciiTheme="majorHAnsi" w:hAnsiTheme="majorHAnsi" w:cstheme="majorHAnsi"/>
          <w:sz w:val="16"/>
          <w:szCs w:val="16"/>
          <w:lang w:val="ro-MD"/>
        </w:rPr>
      </w:pPr>
      <w:r w:rsidRPr="003B3502">
        <w:rPr>
          <w:rStyle w:val="a5"/>
          <w:rFonts w:asciiTheme="majorHAnsi" w:hAnsiTheme="majorHAnsi" w:cstheme="majorHAnsi"/>
          <w:sz w:val="16"/>
          <w:szCs w:val="16"/>
          <w:lang w:val="ro-MD"/>
        </w:rPr>
        <w:footnoteRef/>
      </w:r>
      <w:r w:rsidRPr="003B3502">
        <w:rPr>
          <w:rFonts w:asciiTheme="majorHAnsi" w:hAnsiTheme="majorHAnsi" w:cstheme="majorHAnsi"/>
          <w:sz w:val="16"/>
          <w:szCs w:val="16"/>
          <w:lang w:val="ro-MD"/>
        </w:rPr>
        <w:t xml:space="preserve"> Acord</w:t>
      </w:r>
      <w:r>
        <w:rPr>
          <w:rFonts w:asciiTheme="majorHAnsi" w:hAnsiTheme="majorHAnsi" w:cstheme="majorHAnsi"/>
          <w:sz w:val="16"/>
          <w:szCs w:val="16"/>
          <w:lang w:val="ro-MD"/>
        </w:rPr>
        <w:t>ul</w:t>
      </w:r>
      <w:r w:rsidRPr="003B3502">
        <w:rPr>
          <w:rFonts w:asciiTheme="majorHAnsi" w:hAnsiTheme="majorHAnsi" w:cstheme="majorHAnsi"/>
          <w:sz w:val="16"/>
          <w:szCs w:val="16"/>
          <w:lang w:val="ro-MD"/>
        </w:rPr>
        <w:t xml:space="preserve"> adițional nr.1 din 20.09.2021, fiind extins termenul de la 21.09.2020 </w:t>
      </w:r>
      <w:r>
        <w:rPr>
          <w:rFonts w:asciiTheme="majorHAnsi" w:hAnsiTheme="majorHAnsi" w:cstheme="majorHAnsi"/>
          <w:sz w:val="16"/>
          <w:szCs w:val="16"/>
          <w:lang w:val="ro-MD"/>
        </w:rPr>
        <w:t>la</w:t>
      </w:r>
      <w:r w:rsidRPr="003B3502">
        <w:rPr>
          <w:rFonts w:asciiTheme="majorHAnsi" w:hAnsiTheme="majorHAnsi" w:cstheme="majorHAnsi"/>
          <w:sz w:val="16"/>
          <w:szCs w:val="16"/>
          <w:lang w:val="ro-MD"/>
        </w:rPr>
        <w:t xml:space="preserve"> 31.12.2021; Acord</w:t>
      </w:r>
      <w:r>
        <w:rPr>
          <w:rFonts w:asciiTheme="majorHAnsi" w:hAnsiTheme="majorHAnsi" w:cstheme="majorHAnsi"/>
          <w:sz w:val="16"/>
          <w:szCs w:val="16"/>
          <w:lang w:val="ro-MD"/>
        </w:rPr>
        <w:t>ul</w:t>
      </w:r>
      <w:r w:rsidRPr="003B3502">
        <w:rPr>
          <w:rFonts w:asciiTheme="majorHAnsi" w:hAnsiTheme="majorHAnsi" w:cstheme="majorHAnsi"/>
          <w:sz w:val="16"/>
          <w:szCs w:val="16"/>
          <w:lang w:val="ro-MD"/>
        </w:rPr>
        <w:t xml:space="preserve"> adițional nr.2 din 30.12.2021, fiind extins termenul de la</w:t>
      </w:r>
      <w:r>
        <w:rPr>
          <w:rFonts w:asciiTheme="majorHAnsi" w:hAnsiTheme="majorHAnsi" w:cstheme="majorHAnsi"/>
          <w:sz w:val="16"/>
          <w:szCs w:val="16"/>
          <w:lang w:val="ro-MD"/>
        </w:rPr>
        <w:t xml:space="preserve"> 21.09.2020 la 30.06.2022 și majorată suma contractului la 27 230,0 dolari SUA;</w:t>
      </w:r>
      <w:r w:rsidRPr="00C62204">
        <w:rPr>
          <w:rFonts w:asciiTheme="majorHAnsi" w:hAnsiTheme="majorHAnsi" w:cstheme="majorHAnsi"/>
          <w:sz w:val="16"/>
          <w:szCs w:val="16"/>
          <w:lang w:val="ro-MD"/>
        </w:rPr>
        <w:t xml:space="preserve"> </w:t>
      </w:r>
      <w:r w:rsidRPr="003B3502">
        <w:rPr>
          <w:rFonts w:asciiTheme="majorHAnsi" w:hAnsiTheme="majorHAnsi" w:cstheme="majorHAnsi"/>
          <w:sz w:val="16"/>
          <w:szCs w:val="16"/>
          <w:lang w:val="ro-MD"/>
        </w:rPr>
        <w:t>Acord</w:t>
      </w:r>
      <w:r>
        <w:rPr>
          <w:rFonts w:asciiTheme="majorHAnsi" w:hAnsiTheme="majorHAnsi" w:cstheme="majorHAnsi"/>
          <w:sz w:val="16"/>
          <w:szCs w:val="16"/>
          <w:lang w:val="ro-MD"/>
        </w:rPr>
        <w:t>ul</w:t>
      </w:r>
      <w:r w:rsidRPr="003B3502">
        <w:rPr>
          <w:rFonts w:asciiTheme="majorHAnsi" w:hAnsiTheme="majorHAnsi" w:cstheme="majorHAnsi"/>
          <w:sz w:val="16"/>
          <w:szCs w:val="16"/>
          <w:lang w:val="ro-MD"/>
        </w:rPr>
        <w:t xml:space="preserve"> adițional </w:t>
      </w:r>
      <w:r>
        <w:rPr>
          <w:rFonts w:asciiTheme="majorHAnsi" w:hAnsiTheme="majorHAnsi" w:cstheme="majorHAnsi"/>
          <w:sz w:val="16"/>
          <w:szCs w:val="16"/>
          <w:lang w:val="ro-MD"/>
        </w:rPr>
        <w:t xml:space="preserve">nr.3 din 30.06.2022, </w:t>
      </w:r>
      <w:r w:rsidRPr="003B3502">
        <w:rPr>
          <w:rFonts w:asciiTheme="majorHAnsi" w:hAnsiTheme="majorHAnsi" w:cstheme="majorHAnsi"/>
          <w:sz w:val="16"/>
          <w:szCs w:val="16"/>
          <w:lang w:val="ro-MD"/>
        </w:rPr>
        <w:t>fiind extins termenul de la 21.09.2020</w:t>
      </w:r>
      <w:r>
        <w:rPr>
          <w:rFonts w:asciiTheme="majorHAnsi" w:hAnsiTheme="majorHAnsi" w:cstheme="majorHAnsi"/>
          <w:sz w:val="16"/>
          <w:szCs w:val="16"/>
          <w:lang w:val="ro-MD"/>
        </w:rPr>
        <w:t xml:space="preserve"> la 31.10.2022.</w:t>
      </w:r>
    </w:p>
  </w:footnote>
  <w:footnote w:id="38">
    <w:p w:rsidR="00655752" w:rsidRPr="00440A0E" w:rsidRDefault="00655752" w:rsidP="00E00F8A">
      <w:pPr>
        <w:pStyle w:val="a3"/>
        <w:jc w:val="both"/>
        <w:rPr>
          <w:rFonts w:asciiTheme="majorHAnsi" w:hAnsiTheme="majorHAnsi" w:cstheme="majorHAnsi"/>
          <w:sz w:val="16"/>
          <w:szCs w:val="16"/>
          <w:lang w:val="ro-MD"/>
        </w:rPr>
      </w:pPr>
      <w:r w:rsidRPr="00440A0E">
        <w:rPr>
          <w:rStyle w:val="a5"/>
          <w:rFonts w:asciiTheme="majorHAnsi" w:hAnsiTheme="majorHAnsi" w:cstheme="majorHAnsi"/>
          <w:sz w:val="16"/>
          <w:szCs w:val="16"/>
          <w:lang w:val="ro-MD"/>
        </w:rPr>
        <w:footnoteRef/>
      </w:r>
      <w:r w:rsidRPr="00440A0E">
        <w:rPr>
          <w:rFonts w:asciiTheme="majorHAnsi" w:hAnsiTheme="majorHAnsi" w:cstheme="majorHAnsi"/>
          <w:sz w:val="16"/>
          <w:szCs w:val="16"/>
          <w:lang w:val="ro-MD"/>
        </w:rPr>
        <w:t xml:space="preserve"> </w:t>
      </w:r>
      <w:r w:rsidRPr="009B0D57">
        <w:rPr>
          <w:rFonts w:asciiTheme="majorHAnsi" w:hAnsiTheme="majorHAnsi" w:cstheme="majorHAnsi"/>
          <w:sz w:val="16"/>
          <w:szCs w:val="16"/>
          <w:lang w:val="ro-MD"/>
        </w:rPr>
        <w:t>Raportul nr.3 din februarie 2022</w:t>
      </w:r>
      <w:r w:rsidRPr="00E00F8A">
        <w:rPr>
          <w:rFonts w:asciiTheme="majorHAnsi" w:hAnsiTheme="majorHAnsi" w:cstheme="majorHAnsi"/>
          <w:sz w:val="16"/>
          <w:szCs w:val="16"/>
          <w:lang w:val="ro-MD"/>
        </w:rPr>
        <w:t xml:space="preserve"> – Raport sumar asupra rezultatelor simulării ajustării formulei de finanțare per elev, calcule privind necesitățile suplimentare și indicatorii</w:t>
      </w:r>
      <w:r>
        <w:rPr>
          <w:rFonts w:asciiTheme="majorHAnsi" w:hAnsiTheme="majorHAnsi" w:cstheme="majorHAnsi"/>
          <w:sz w:val="16"/>
          <w:szCs w:val="16"/>
          <w:lang w:val="ro-MD"/>
        </w:rPr>
        <w:t>-</w:t>
      </w:r>
      <w:r w:rsidRPr="00E00F8A">
        <w:rPr>
          <w:rFonts w:asciiTheme="majorHAnsi" w:hAnsiTheme="majorHAnsi" w:cstheme="majorHAnsi"/>
          <w:sz w:val="16"/>
          <w:szCs w:val="16"/>
          <w:lang w:val="ro-MD"/>
        </w:rPr>
        <w:t xml:space="preserve">cheie care vor permite MEC și MF să monitorizeze și să evalueze performanța formulei revizuite; </w:t>
      </w:r>
      <w:r w:rsidRPr="009B0D57">
        <w:rPr>
          <w:rFonts w:asciiTheme="majorHAnsi" w:hAnsiTheme="majorHAnsi" w:cstheme="majorHAnsi"/>
          <w:sz w:val="16"/>
          <w:szCs w:val="16"/>
          <w:lang w:val="ro-MD"/>
        </w:rPr>
        <w:t>Raportul nr.4 din iunie 2022</w:t>
      </w:r>
      <w:r w:rsidRPr="00E00F8A">
        <w:rPr>
          <w:rFonts w:asciiTheme="majorHAnsi" w:hAnsiTheme="majorHAnsi" w:cstheme="majorHAnsi"/>
          <w:sz w:val="16"/>
          <w:szCs w:val="16"/>
          <w:lang w:val="ro-MD"/>
        </w:rPr>
        <w:t xml:space="preserve"> – </w:t>
      </w:r>
      <w:r w:rsidRPr="00440A0E">
        <w:rPr>
          <w:rFonts w:asciiTheme="majorHAnsi" w:hAnsiTheme="majorHAnsi" w:cstheme="majorHAnsi"/>
          <w:sz w:val="16"/>
          <w:szCs w:val="16"/>
          <w:lang w:val="ro-MD"/>
        </w:rPr>
        <w:t>Elaborarea proiectului HG privind modificarea cadrului de reglementare existent care va fi promovat conform prevederilor Legii nr.100/2017</w:t>
      </w:r>
      <w:r>
        <w:rPr>
          <w:rFonts w:asciiTheme="majorHAnsi" w:hAnsiTheme="majorHAnsi" w:cstheme="majorHAnsi"/>
          <w:sz w:val="16"/>
          <w:szCs w:val="16"/>
          <w:lang w:val="ro-MD"/>
        </w:rPr>
        <w:t>.</w:t>
      </w:r>
    </w:p>
  </w:footnote>
  <w:footnote w:id="39">
    <w:p w:rsidR="00655752" w:rsidRPr="006C477E" w:rsidRDefault="00655752" w:rsidP="00E00F8A">
      <w:pPr>
        <w:pStyle w:val="a3"/>
        <w:jc w:val="both"/>
        <w:rPr>
          <w:rFonts w:asciiTheme="majorHAnsi" w:hAnsiTheme="majorHAnsi" w:cstheme="majorHAnsi"/>
          <w:sz w:val="16"/>
          <w:szCs w:val="16"/>
          <w:lang w:val="ro-MD"/>
        </w:rPr>
      </w:pPr>
      <w:r w:rsidRPr="006C477E">
        <w:rPr>
          <w:rStyle w:val="a5"/>
          <w:rFonts w:asciiTheme="majorHAnsi" w:hAnsiTheme="majorHAnsi" w:cstheme="majorHAnsi"/>
          <w:sz w:val="16"/>
          <w:szCs w:val="16"/>
          <w:lang w:val="ro-MD"/>
        </w:rPr>
        <w:footnoteRef/>
      </w:r>
      <w:r w:rsidRPr="006C477E">
        <w:rPr>
          <w:rFonts w:asciiTheme="majorHAnsi" w:hAnsiTheme="majorHAnsi" w:cstheme="majorHAnsi"/>
          <w:sz w:val="16"/>
          <w:szCs w:val="16"/>
          <w:lang w:val="ro-MD"/>
        </w:rPr>
        <w:t xml:space="preserve"> Contract</w:t>
      </w:r>
      <w:r>
        <w:rPr>
          <w:rFonts w:asciiTheme="majorHAnsi" w:hAnsiTheme="majorHAnsi" w:cstheme="majorHAnsi"/>
          <w:sz w:val="16"/>
          <w:szCs w:val="16"/>
          <w:lang w:val="ro-MD"/>
        </w:rPr>
        <w:t>ul</w:t>
      </w:r>
      <w:r w:rsidRPr="006C477E">
        <w:rPr>
          <w:rFonts w:asciiTheme="majorHAnsi" w:hAnsiTheme="majorHAnsi" w:cstheme="majorHAnsi"/>
          <w:sz w:val="16"/>
          <w:szCs w:val="16"/>
          <w:lang w:val="ro-MD"/>
        </w:rPr>
        <w:t xml:space="preserve"> nr.</w:t>
      </w:r>
      <w:r>
        <w:rPr>
          <w:rFonts w:asciiTheme="majorHAnsi" w:hAnsiTheme="majorHAnsi" w:cstheme="majorHAnsi"/>
          <w:sz w:val="16"/>
          <w:szCs w:val="16"/>
          <w:lang w:val="ro-MD"/>
        </w:rPr>
        <w:t xml:space="preserve"> </w:t>
      </w:r>
      <w:r w:rsidRPr="006C477E">
        <w:rPr>
          <w:rFonts w:asciiTheme="majorHAnsi" w:hAnsiTheme="majorHAnsi" w:cstheme="majorHAnsi"/>
          <w:sz w:val="16"/>
          <w:szCs w:val="16"/>
          <w:lang w:val="ro-MD"/>
        </w:rPr>
        <w:t>MERP/AF/CS/IC – 06_2 din 21.09.2020, în sumă de 17 160,0 dolari SUA, cu termenul de realizare 21.09.2020 – 21.09.2021.</w:t>
      </w:r>
    </w:p>
  </w:footnote>
  <w:footnote w:id="40">
    <w:p w:rsidR="00655752" w:rsidRPr="002A3A81" w:rsidRDefault="00655752" w:rsidP="009B0D57">
      <w:pPr>
        <w:pStyle w:val="a3"/>
        <w:jc w:val="both"/>
        <w:rPr>
          <w:rFonts w:asciiTheme="majorHAnsi" w:hAnsiTheme="majorHAnsi" w:cstheme="majorHAnsi"/>
          <w:sz w:val="16"/>
          <w:szCs w:val="16"/>
          <w:lang w:val="ro-MD"/>
        </w:rPr>
      </w:pPr>
      <w:r w:rsidRPr="002A3A81">
        <w:rPr>
          <w:rStyle w:val="a5"/>
          <w:rFonts w:asciiTheme="majorHAnsi" w:hAnsiTheme="majorHAnsi" w:cstheme="majorHAnsi"/>
          <w:sz w:val="16"/>
          <w:szCs w:val="16"/>
          <w:lang w:val="ro-MD"/>
        </w:rPr>
        <w:footnoteRef/>
      </w:r>
      <w:r w:rsidRPr="002A3A81">
        <w:rPr>
          <w:rFonts w:asciiTheme="majorHAnsi" w:hAnsiTheme="majorHAnsi" w:cstheme="majorHAnsi"/>
          <w:sz w:val="16"/>
          <w:szCs w:val="16"/>
          <w:lang w:val="ro-MD"/>
        </w:rPr>
        <w:t xml:space="preserve"> Acord</w:t>
      </w:r>
      <w:r>
        <w:rPr>
          <w:rFonts w:asciiTheme="majorHAnsi" w:hAnsiTheme="majorHAnsi" w:cstheme="majorHAnsi"/>
          <w:sz w:val="16"/>
          <w:szCs w:val="16"/>
          <w:lang w:val="ro-MD"/>
        </w:rPr>
        <w:t>ul</w:t>
      </w:r>
      <w:r w:rsidRPr="002A3A81">
        <w:rPr>
          <w:rFonts w:asciiTheme="majorHAnsi" w:hAnsiTheme="majorHAnsi" w:cstheme="majorHAnsi"/>
          <w:sz w:val="16"/>
          <w:szCs w:val="16"/>
          <w:lang w:val="ro-MD"/>
        </w:rPr>
        <w:t xml:space="preserve"> adițional din 22.12.2021.</w:t>
      </w:r>
    </w:p>
  </w:footnote>
  <w:footnote w:id="41">
    <w:p w:rsidR="00655752" w:rsidRPr="00D17370" w:rsidRDefault="00655752" w:rsidP="00B30840">
      <w:pPr>
        <w:pStyle w:val="a3"/>
        <w:jc w:val="both"/>
        <w:rPr>
          <w:rFonts w:asciiTheme="majorHAnsi" w:hAnsiTheme="majorHAnsi" w:cstheme="majorHAnsi"/>
          <w:sz w:val="16"/>
          <w:szCs w:val="16"/>
          <w:lang w:val="ro-MD"/>
        </w:rPr>
      </w:pPr>
      <w:r w:rsidRPr="005A5F34">
        <w:rPr>
          <w:rStyle w:val="a5"/>
          <w:rFonts w:asciiTheme="majorHAnsi" w:hAnsiTheme="majorHAnsi" w:cstheme="majorHAnsi"/>
          <w:sz w:val="16"/>
          <w:szCs w:val="16"/>
          <w:lang w:val="ro-MD"/>
        </w:rPr>
        <w:footnoteRef/>
      </w:r>
      <w:r w:rsidRPr="005A5F34">
        <w:rPr>
          <w:rFonts w:asciiTheme="majorHAnsi" w:hAnsiTheme="majorHAnsi" w:cstheme="majorHAnsi"/>
          <w:sz w:val="16"/>
          <w:szCs w:val="16"/>
          <w:lang w:val="ro-MD"/>
        </w:rPr>
        <w:t xml:space="preserve"> HG nr.868 din 08.10.2014 </w:t>
      </w:r>
      <w:r>
        <w:rPr>
          <w:rFonts w:asciiTheme="majorHAnsi" w:eastAsia="Times New Roman" w:hAnsiTheme="majorHAnsi" w:cstheme="majorHAnsi"/>
          <w:sz w:val="16"/>
          <w:szCs w:val="16"/>
          <w:lang w:val="ro-MD"/>
        </w:rPr>
        <w:t>„P</w:t>
      </w:r>
      <w:r w:rsidRPr="005A5F34">
        <w:rPr>
          <w:rFonts w:asciiTheme="majorHAnsi" w:eastAsia="Times New Roman" w:hAnsiTheme="majorHAnsi" w:cstheme="majorHAnsi"/>
          <w:sz w:val="16"/>
          <w:szCs w:val="16"/>
          <w:lang w:val="ro-MD"/>
        </w:rPr>
        <w:t>rivind finanțarea în bază de cost standard per elev a instituțiilor de învățământ primar și secundar general din subordinea autorităților publice locale de nivelul al doilea”</w:t>
      </w:r>
      <w:r>
        <w:rPr>
          <w:rFonts w:asciiTheme="majorHAnsi" w:eastAsia="Times New Roman" w:hAnsiTheme="majorHAnsi" w:cstheme="majorHAnsi"/>
          <w:sz w:val="16"/>
          <w:szCs w:val="16"/>
          <w:lang w:val="ro-MD"/>
        </w:rPr>
        <w:t>.</w:t>
      </w:r>
    </w:p>
  </w:footnote>
  <w:footnote w:id="42">
    <w:p w:rsidR="00655752" w:rsidRPr="00D17370" w:rsidRDefault="00655752" w:rsidP="009B0D57">
      <w:pPr>
        <w:pStyle w:val="a3"/>
        <w:jc w:val="both"/>
        <w:rPr>
          <w:lang w:val="ro-MD"/>
        </w:rPr>
      </w:pPr>
      <w:r w:rsidRPr="00D17370">
        <w:rPr>
          <w:rStyle w:val="a5"/>
          <w:rFonts w:asciiTheme="majorHAnsi" w:hAnsiTheme="majorHAnsi" w:cstheme="majorHAnsi"/>
          <w:sz w:val="16"/>
          <w:szCs w:val="16"/>
        </w:rPr>
        <w:footnoteRef/>
      </w:r>
      <w:r w:rsidRPr="00D17370">
        <w:rPr>
          <w:rFonts w:asciiTheme="majorHAnsi" w:hAnsiTheme="majorHAnsi" w:cstheme="majorHAnsi"/>
          <w:sz w:val="16"/>
          <w:szCs w:val="16"/>
        </w:rPr>
        <w:t xml:space="preserve"> </w:t>
      </w:r>
      <w:r w:rsidRPr="00D17370">
        <w:rPr>
          <w:rFonts w:asciiTheme="majorHAnsi" w:hAnsiTheme="majorHAnsi" w:cstheme="majorHAnsi"/>
          <w:sz w:val="16"/>
          <w:szCs w:val="16"/>
          <w:lang w:val="ro-MD"/>
        </w:rPr>
        <w:t>Scrisoarea MEC nr.03/1-09/2333 din 23.05.2023.</w:t>
      </w:r>
    </w:p>
  </w:footnote>
  <w:footnote w:id="43">
    <w:p w:rsidR="00655752" w:rsidRPr="00E1755C" w:rsidRDefault="00655752" w:rsidP="00B30840">
      <w:pPr>
        <w:pStyle w:val="a3"/>
        <w:jc w:val="both"/>
        <w:rPr>
          <w:rFonts w:asciiTheme="majorHAnsi" w:hAnsiTheme="majorHAnsi" w:cstheme="majorHAnsi"/>
          <w:sz w:val="16"/>
          <w:szCs w:val="16"/>
          <w:lang w:val="ro-MD"/>
        </w:rPr>
      </w:pPr>
      <w:r w:rsidRPr="00E1755C">
        <w:rPr>
          <w:rStyle w:val="a5"/>
          <w:rFonts w:asciiTheme="majorHAnsi" w:hAnsiTheme="majorHAnsi" w:cstheme="majorHAnsi"/>
          <w:sz w:val="16"/>
          <w:szCs w:val="16"/>
          <w:lang w:val="ro-MD"/>
        </w:rPr>
        <w:footnoteRef/>
      </w:r>
      <w:r w:rsidRPr="00E1755C">
        <w:rPr>
          <w:rFonts w:asciiTheme="majorHAnsi" w:hAnsiTheme="majorHAnsi" w:cstheme="majorHAnsi"/>
          <w:sz w:val="16"/>
          <w:szCs w:val="16"/>
          <w:lang w:val="ro-MD"/>
        </w:rPr>
        <w:t xml:space="preserve"> Hotărârea Curții de Conturi nr.19 din 26.05.2023 </w:t>
      </w:r>
      <w:r>
        <w:rPr>
          <w:rFonts w:asciiTheme="majorHAnsi" w:hAnsiTheme="majorHAnsi" w:cstheme="majorHAnsi"/>
          <w:sz w:val="16"/>
          <w:szCs w:val="16"/>
          <w:lang w:val="ro-MD"/>
        </w:rPr>
        <w:t>„C</w:t>
      </w:r>
      <w:r w:rsidRPr="00E1755C">
        <w:rPr>
          <w:rFonts w:asciiTheme="majorHAnsi" w:hAnsiTheme="majorHAnsi" w:cstheme="majorHAnsi"/>
          <w:sz w:val="16"/>
          <w:szCs w:val="16"/>
          <w:lang w:val="ro-MD"/>
        </w:rPr>
        <w:t>u privire la Raportul auditului financiar asupra Raportului Guvernului privind executarea bugetului de stat pe anul 2022</w:t>
      </w:r>
      <w:r>
        <w:rPr>
          <w:rFonts w:asciiTheme="majorHAnsi" w:hAnsiTheme="majorHAnsi" w:cstheme="majorHAnsi"/>
          <w:sz w:val="16"/>
          <w:szCs w:val="16"/>
          <w:lang w:val="ro-MD"/>
        </w:rPr>
        <w:t>”.</w:t>
      </w:r>
    </w:p>
  </w:footnote>
  <w:footnote w:id="44">
    <w:p w:rsidR="00655752" w:rsidRPr="00B51370" w:rsidRDefault="00655752" w:rsidP="00F50E7A">
      <w:pPr>
        <w:pStyle w:val="a3"/>
        <w:rPr>
          <w:rFonts w:asciiTheme="majorHAnsi" w:hAnsiTheme="majorHAnsi" w:cstheme="majorHAnsi"/>
          <w:sz w:val="16"/>
          <w:szCs w:val="16"/>
          <w:lang w:val="ro-MD"/>
        </w:rPr>
      </w:pPr>
      <w:r w:rsidRPr="00B51370">
        <w:rPr>
          <w:rStyle w:val="a5"/>
          <w:rFonts w:asciiTheme="majorHAnsi" w:hAnsiTheme="majorHAnsi" w:cstheme="majorHAnsi"/>
          <w:sz w:val="16"/>
          <w:szCs w:val="16"/>
          <w:lang w:val="ro-MD"/>
        </w:rPr>
        <w:footnoteRef/>
      </w:r>
      <w:r w:rsidRPr="00B51370">
        <w:rPr>
          <w:rFonts w:asciiTheme="majorHAnsi" w:hAnsiTheme="majorHAnsi" w:cstheme="majorHAnsi"/>
          <w:sz w:val="16"/>
          <w:szCs w:val="16"/>
          <w:lang w:val="ro-MD"/>
        </w:rPr>
        <w:t xml:space="preserve"> </w:t>
      </w:r>
      <w:r>
        <w:rPr>
          <w:rFonts w:asciiTheme="majorHAnsi" w:hAnsiTheme="majorHAnsi" w:cstheme="majorHAnsi"/>
          <w:sz w:val="16"/>
          <w:szCs w:val="16"/>
          <w:lang w:val="ro-MD"/>
        </w:rPr>
        <w:t>Pct.203 din MOP „</w:t>
      </w:r>
      <w:r w:rsidRPr="00B51370">
        <w:rPr>
          <w:rFonts w:asciiTheme="majorHAnsi" w:hAnsiTheme="majorHAnsi" w:cstheme="majorHAnsi"/>
          <w:sz w:val="16"/>
          <w:szCs w:val="16"/>
          <w:lang w:val="ro-MD"/>
        </w:rPr>
        <w:t>Sistemul contabil va genera rapoarte care vor fi prezentate BM, Ministerului Educației, Ministerului Finanțelor, auditorilor etc.</w:t>
      </w:r>
      <w:r w:rsidR="00FF2AF9">
        <w:rPr>
          <w:rFonts w:asciiTheme="majorHAnsi" w:hAnsiTheme="majorHAnsi" w:cstheme="majorHAnsi"/>
          <w:sz w:val="16"/>
          <w:szCs w:val="16"/>
          <w:lang w:val="ro-MD"/>
        </w:rPr>
        <w:t>”.</w:t>
      </w:r>
    </w:p>
  </w:footnote>
  <w:footnote w:id="45">
    <w:p w:rsidR="00655752" w:rsidRPr="00ED36C1" w:rsidRDefault="00655752" w:rsidP="001A6039">
      <w:pPr>
        <w:pStyle w:val="a3"/>
        <w:rPr>
          <w:rFonts w:asciiTheme="majorHAnsi" w:hAnsiTheme="majorHAnsi"/>
          <w:sz w:val="16"/>
          <w:szCs w:val="16"/>
          <w:lang w:val="ro-MD"/>
        </w:rPr>
      </w:pPr>
      <w:r w:rsidRPr="00ED36C1">
        <w:rPr>
          <w:rStyle w:val="a5"/>
          <w:rFonts w:asciiTheme="majorHAnsi" w:hAnsiTheme="majorHAnsi" w:cstheme="majorHAnsi"/>
          <w:sz w:val="16"/>
          <w:szCs w:val="16"/>
          <w:lang w:val="ro-MD"/>
        </w:rPr>
        <w:footnoteRef/>
      </w:r>
      <w:r w:rsidRPr="00ED36C1">
        <w:rPr>
          <w:rFonts w:asciiTheme="majorHAnsi" w:hAnsiTheme="majorHAnsi" w:cstheme="majorHAnsi"/>
          <w:sz w:val="16"/>
          <w:szCs w:val="16"/>
          <w:lang w:val="ro-MD"/>
        </w:rPr>
        <w:t xml:space="preserve"> Scrisoarea nr.02-07-308 din 13.07.2022.</w:t>
      </w:r>
    </w:p>
  </w:footnote>
  <w:footnote w:id="46">
    <w:p w:rsidR="00655752" w:rsidRPr="00ED36C1" w:rsidRDefault="00655752">
      <w:pPr>
        <w:pStyle w:val="a3"/>
      </w:pPr>
      <w:r w:rsidRPr="00ED36C1">
        <w:rPr>
          <w:rStyle w:val="a5"/>
          <w:rFonts w:asciiTheme="majorHAnsi" w:hAnsiTheme="majorHAnsi"/>
          <w:sz w:val="16"/>
          <w:szCs w:val="16"/>
          <w:lang w:val="ro-MD"/>
        </w:rPr>
        <w:footnoteRef/>
      </w:r>
      <w:r w:rsidRPr="00ED36C1">
        <w:rPr>
          <w:rFonts w:asciiTheme="majorHAnsi" w:hAnsiTheme="majorHAnsi"/>
          <w:sz w:val="16"/>
          <w:szCs w:val="16"/>
          <w:lang w:val="ro-MD"/>
        </w:rPr>
        <w:t xml:space="preserve"> Scrisoarea MF nr.05-10/51 din 20.06.2023 referitor la auditul asupra rapoartelor financiare ale PRIM.</w:t>
      </w:r>
    </w:p>
  </w:footnote>
  <w:footnote w:id="47">
    <w:p w:rsidR="00655752" w:rsidRPr="000F3E1E" w:rsidRDefault="00655752" w:rsidP="001A6039">
      <w:pPr>
        <w:pStyle w:val="a3"/>
        <w:rPr>
          <w:rFonts w:asciiTheme="majorHAnsi" w:hAnsiTheme="majorHAnsi" w:cstheme="majorHAnsi"/>
          <w:sz w:val="16"/>
          <w:szCs w:val="16"/>
          <w:lang w:val="ro-MD"/>
        </w:rPr>
      </w:pPr>
      <w:r w:rsidRPr="000F3E1E">
        <w:rPr>
          <w:rStyle w:val="a5"/>
          <w:rFonts w:asciiTheme="majorHAnsi" w:hAnsiTheme="majorHAnsi" w:cstheme="majorHAnsi"/>
          <w:sz w:val="16"/>
          <w:szCs w:val="16"/>
          <w:lang w:val="ro-MD"/>
        </w:rPr>
        <w:footnoteRef/>
      </w:r>
      <w:r w:rsidRPr="000F3E1E">
        <w:rPr>
          <w:rFonts w:asciiTheme="majorHAnsi" w:hAnsiTheme="majorHAnsi" w:cstheme="majorHAnsi"/>
          <w:sz w:val="16"/>
          <w:szCs w:val="16"/>
          <w:lang w:val="ro-MD"/>
        </w:rPr>
        <w:t xml:space="preserve"> </w:t>
      </w:r>
      <w:r>
        <w:rPr>
          <w:rFonts w:asciiTheme="majorHAnsi" w:hAnsiTheme="majorHAnsi" w:cstheme="majorHAnsi"/>
          <w:sz w:val="16"/>
          <w:szCs w:val="16"/>
          <w:lang w:val="ro-MD"/>
        </w:rPr>
        <w:t xml:space="preserve">Pct. </w:t>
      </w:r>
      <w:r w:rsidRPr="000F3E1E">
        <w:rPr>
          <w:rFonts w:asciiTheme="majorHAnsi" w:hAnsiTheme="majorHAnsi" w:cstheme="majorHAnsi"/>
          <w:sz w:val="16"/>
          <w:szCs w:val="16"/>
          <w:lang w:val="ro-MD"/>
        </w:rPr>
        <w:t>7.7 Evidența contabilă și efectuarea debursărilor</w:t>
      </w:r>
      <w:r>
        <w:rPr>
          <w:rFonts w:asciiTheme="majorHAnsi" w:hAnsiTheme="majorHAnsi" w:cstheme="majorHAnsi"/>
          <w:sz w:val="16"/>
          <w:szCs w:val="16"/>
          <w:lang w:val="ro-MD"/>
        </w:rPr>
        <w:t xml:space="preserve"> din MOP.</w:t>
      </w:r>
    </w:p>
  </w:footnote>
  <w:footnote w:id="48">
    <w:p w:rsidR="00655752" w:rsidRPr="009B0D57" w:rsidRDefault="00655752" w:rsidP="00BF2C2F">
      <w:pPr>
        <w:pStyle w:val="a3"/>
        <w:jc w:val="both"/>
        <w:rPr>
          <w:rFonts w:asciiTheme="majorHAnsi" w:hAnsiTheme="majorHAnsi" w:cstheme="majorHAnsi"/>
          <w:sz w:val="16"/>
          <w:szCs w:val="16"/>
          <w:lang w:val="ro-MD"/>
        </w:rPr>
      </w:pPr>
      <w:r w:rsidRPr="009B0D57">
        <w:rPr>
          <w:rStyle w:val="a5"/>
          <w:rFonts w:asciiTheme="majorHAnsi" w:hAnsiTheme="majorHAnsi" w:cstheme="majorHAnsi"/>
          <w:sz w:val="16"/>
          <w:szCs w:val="16"/>
          <w:lang w:val="ro-MD"/>
        </w:rPr>
        <w:footnoteRef/>
      </w:r>
      <w:r w:rsidRPr="009B0D57">
        <w:rPr>
          <w:rFonts w:asciiTheme="majorHAnsi" w:hAnsiTheme="majorHAnsi" w:cstheme="majorHAnsi"/>
          <w:sz w:val="16"/>
          <w:szCs w:val="16"/>
          <w:lang w:val="ro-MD"/>
        </w:rPr>
        <w:t xml:space="preserve"> </w:t>
      </w:r>
      <w:r w:rsidRPr="00572A99">
        <w:rPr>
          <w:rFonts w:asciiTheme="majorHAnsi" w:hAnsiTheme="majorHAnsi" w:cstheme="majorHAnsi"/>
          <w:sz w:val="16"/>
          <w:szCs w:val="16"/>
          <w:lang w:val="ro-MD"/>
        </w:rPr>
        <w:t xml:space="preserve">Hotărârea Curții de Conturi </w:t>
      </w:r>
      <w:r w:rsidRPr="009B0D57">
        <w:rPr>
          <w:rFonts w:asciiTheme="majorHAnsi" w:hAnsiTheme="majorHAnsi" w:cstheme="majorHAnsi"/>
          <w:bCs/>
          <w:iCs/>
          <w:sz w:val="16"/>
          <w:szCs w:val="16"/>
          <w:lang w:val="ro-MD"/>
        </w:rPr>
        <w:t xml:space="preserve">nr.49 din 22.09.2022 </w:t>
      </w:r>
      <w:r>
        <w:rPr>
          <w:rFonts w:asciiTheme="majorHAnsi" w:hAnsiTheme="majorHAnsi" w:cstheme="majorHAnsi"/>
          <w:bCs/>
          <w:iCs/>
          <w:sz w:val="16"/>
          <w:szCs w:val="16"/>
          <w:lang w:val="ro-MD"/>
        </w:rPr>
        <w:t>„C</w:t>
      </w:r>
      <w:r w:rsidRPr="00572A99">
        <w:rPr>
          <w:rFonts w:asciiTheme="majorHAnsi" w:hAnsiTheme="majorHAnsi" w:cstheme="majorHAnsi"/>
          <w:bCs/>
          <w:iCs/>
          <w:sz w:val="16"/>
          <w:szCs w:val="16"/>
          <w:lang w:val="ro-MD"/>
        </w:rPr>
        <w:t>u privire la Raportul auditului asupra rapoartelor financiare ale Proiectului „Reforma învățământului în Moldova” încheiate la 31 decembrie 2021</w:t>
      </w:r>
      <w:r>
        <w:rPr>
          <w:rFonts w:asciiTheme="majorHAnsi" w:hAnsiTheme="majorHAnsi" w:cstheme="majorHAnsi"/>
          <w:bCs/>
          <w:iCs/>
          <w:sz w:val="16"/>
          <w:szCs w:val="16"/>
          <w:lang w:val="ro-MD"/>
        </w:rPr>
        <w:t>”</w:t>
      </w:r>
      <w:r w:rsidRPr="00572A99">
        <w:rPr>
          <w:rFonts w:asciiTheme="majorHAnsi" w:hAnsiTheme="majorHAnsi" w:cstheme="majorHAnsi"/>
          <w:bCs/>
          <w:iCs/>
          <w:sz w:val="16"/>
          <w:szCs w:val="16"/>
          <w:lang w:val="ro-MD"/>
        </w:rPr>
        <w:t>.</w:t>
      </w:r>
    </w:p>
  </w:footnote>
  <w:footnote w:id="49">
    <w:p w:rsidR="00655752" w:rsidRPr="00026366" w:rsidRDefault="00655752" w:rsidP="00C872BA">
      <w:pPr>
        <w:pStyle w:val="a3"/>
        <w:jc w:val="both"/>
        <w:rPr>
          <w:rFonts w:asciiTheme="majorHAnsi" w:hAnsiTheme="majorHAnsi" w:cstheme="majorHAnsi"/>
          <w:sz w:val="16"/>
          <w:szCs w:val="16"/>
          <w:lang w:val="ro-MD"/>
        </w:rPr>
      </w:pPr>
      <w:r w:rsidRPr="00026366">
        <w:rPr>
          <w:rStyle w:val="a5"/>
          <w:rFonts w:asciiTheme="majorHAnsi" w:hAnsiTheme="majorHAnsi" w:cstheme="majorHAnsi"/>
          <w:sz w:val="16"/>
          <w:szCs w:val="16"/>
          <w:lang w:val="ro-MD"/>
        </w:rPr>
        <w:footnoteRef/>
      </w:r>
      <w:r w:rsidRPr="00026366">
        <w:rPr>
          <w:rFonts w:asciiTheme="majorHAnsi" w:hAnsiTheme="majorHAnsi" w:cstheme="majorHAnsi"/>
          <w:sz w:val="16"/>
          <w:szCs w:val="16"/>
          <w:vertAlign w:val="superscript"/>
          <w:lang w:val="ro-MD"/>
        </w:rPr>
        <w:t xml:space="preserve"> </w:t>
      </w:r>
      <w:r w:rsidRPr="00026366">
        <w:rPr>
          <w:rFonts w:asciiTheme="majorHAnsi" w:hAnsiTheme="majorHAnsi" w:cstheme="majorHAnsi"/>
          <w:sz w:val="16"/>
          <w:szCs w:val="16"/>
          <w:lang w:val="ro-MD"/>
        </w:rPr>
        <w:t>Aprobat de către Consiliul de Directori executivi ai BM la 16.02.2018.</w:t>
      </w:r>
    </w:p>
  </w:footnote>
  <w:footnote w:id="50">
    <w:p w:rsidR="00655752" w:rsidRPr="007B718F" w:rsidRDefault="00655752" w:rsidP="00D76F14">
      <w:pPr>
        <w:pStyle w:val="a3"/>
        <w:jc w:val="both"/>
        <w:rPr>
          <w:rFonts w:asciiTheme="majorHAnsi" w:hAnsiTheme="majorHAnsi" w:cstheme="majorHAnsi"/>
          <w:sz w:val="16"/>
          <w:szCs w:val="16"/>
          <w:lang w:val="ro-MD"/>
        </w:rPr>
      </w:pPr>
      <w:r w:rsidRPr="007B718F">
        <w:rPr>
          <w:rStyle w:val="a5"/>
          <w:rFonts w:asciiTheme="majorHAnsi" w:hAnsiTheme="majorHAnsi" w:cstheme="majorHAnsi"/>
          <w:sz w:val="16"/>
          <w:szCs w:val="16"/>
          <w:lang w:val="ro-MD"/>
        </w:rPr>
        <w:footnoteRef/>
      </w:r>
      <w:r w:rsidRPr="007B718F">
        <w:rPr>
          <w:rFonts w:asciiTheme="majorHAnsi" w:hAnsiTheme="majorHAnsi" w:cstheme="majorHAnsi"/>
          <w:sz w:val="16"/>
          <w:szCs w:val="16"/>
          <w:lang w:val="ro-MD"/>
        </w:rPr>
        <w:t xml:space="preserve"> Pct.3 „Procedurile de management financiar” din M</w:t>
      </w:r>
      <w:r>
        <w:rPr>
          <w:rFonts w:asciiTheme="majorHAnsi" w:hAnsiTheme="majorHAnsi" w:cstheme="majorHAnsi"/>
          <w:sz w:val="16"/>
          <w:szCs w:val="16"/>
          <w:lang w:val="ro-MD"/>
        </w:rPr>
        <w:t>OP</w:t>
      </w:r>
      <w:r w:rsidRPr="007B718F">
        <w:rPr>
          <w:rFonts w:asciiTheme="majorHAnsi" w:hAnsiTheme="majorHAnsi" w:cstheme="majorHAnsi"/>
          <w:sz w:val="16"/>
          <w:szCs w:val="16"/>
          <w:lang w:val="ro-MD"/>
        </w:rPr>
        <w:t>.</w:t>
      </w:r>
    </w:p>
  </w:footnote>
  <w:footnote w:id="51">
    <w:p w:rsidR="00655752" w:rsidRPr="009B0D57" w:rsidRDefault="00655752" w:rsidP="00D76F14">
      <w:pPr>
        <w:pStyle w:val="a3"/>
        <w:jc w:val="both"/>
        <w:rPr>
          <w:lang w:val="ro-MD"/>
        </w:rPr>
      </w:pPr>
      <w:r w:rsidRPr="009B0D57">
        <w:rPr>
          <w:rStyle w:val="a5"/>
          <w:rFonts w:asciiTheme="majorHAnsi" w:hAnsiTheme="majorHAnsi" w:cstheme="majorHAnsi"/>
          <w:sz w:val="16"/>
          <w:szCs w:val="16"/>
          <w:lang w:val="ro-MD"/>
        </w:rPr>
        <w:footnoteRef/>
      </w:r>
      <w:r w:rsidRPr="009B0D57">
        <w:rPr>
          <w:rFonts w:asciiTheme="majorHAnsi" w:hAnsiTheme="majorHAnsi" w:cstheme="majorHAnsi"/>
          <w:sz w:val="16"/>
          <w:szCs w:val="16"/>
          <w:lang w:val="ro-MD"/>
        </w:rPr>
        <w:t xml:space="preserve"> </w:t>
      </w:r>
      <w:r w:rsidRPr="007B718F">
        <w:rPr>
          <w:rFonts w:asciiTheme="majorHAnsi" w:hAnsiTheme="majorHAnsi" w:cstheme="majorHAnsi"/>
          <w:sz w:val="16"/>
          <w:szCs w:val="16"/>
          <w:lang w:val="ro-MD"/>
        </w:rPr>
        <w:t xml:space="preserve">Ordinul MF nr.216 din 28.12.2015 </w:t>
      </w:r>
      <w:r>
        <w:rPr>
          <w:rFonts w:asciiTheme="majorHAnsi" w:hAnsiTheme="majorHAnsi" w:cstheme="majorHAnsi"/>
          <w:sz w:val="16"/>
          <w:szCs w:val="16"/>
          <w:lang w:val="ro-MD"/>
        </w:rPr>
        <w:t>„C</w:t>
      </w:r>
      <w:r w:rsidRPr="007B718F">
        <w:rPr>
          <w:rFonts w:asciiTheme="majorHAnsi" w:hAnsiTheme="majorHAnsi" w:cstheme="majorHAnsi"/>
          <w:sz w:val="16"/>
          <w:szCs w:val="16"/>
          <w:lang w:val="ro-MD"/>
        </w:rPr>
        <w:t>u privire la aprobarea Planului de conturi contabile în sistemul bugetar și a Normelor metodologice privind evidența contabilă și raportarea financiară în sistemul bugetar</w:t>
      </w:r>
      <w:r>
        <w:rPr>
          <w:rFonts w:asciiTheme="majorHAnsi" w:hAnsiTheme="majorHAnsi" w:cstheme="majorHAnsi"/>
          <w:sz w:val="16"/>
          <w:szCs w:val="16"/>
          <w:lang w:val="ro-MD"/>
        </w:rPr>
        <w:t>”</w:t>
      </w:r>
      <w:r>
        <w:rPr>
          <w:rFonts w:asciiTheme="majorHAnsi" w:hAnsiTheme="majorHAnsi" w:cstheme="majorHAnsi"/>
          <w:i/>
          <w:iCs/>
          <w:sz w:val="16"/>
          <w:szCs w:val="16"/>
          <w:lang w:val="ro-MD"/>
        </w:rPr>
        <w:t>.</w:t>
      </w:r>
    </w:p>
  </w:footnote>
  <w:footnote w:id="52">
    <w:p w:rsidR="00655752" w:rsidRPr="007B718F" w:rsidRDefault="00655752" w:rsidP="001C1155">
      <w:pPr>
        <w:pStyle w:val="ac"/>
        <w:jc w:val="both"/>
        <w:rPr>
          <w:rFonts w:asciiTheme="majorHAnsi" w:hAnsiTheme="majorHAnsi" w:cstheme="majorHAnsi"/>
          <w:sz w:val="16"/>
          <w:szCs w:val="16"/>
          <w:lang w:val="ro-MD"/>
        </w:rPr>
      </w:pPr>
      <w:r w:rsidRPr="009B0D57">
        <w:rPr>
          <w:rStyle w:val="a5"/>
          <w:rFonts w:asciiTheme="majorHAnsi" w:hAnsiTheme="majorHAnsi" w:cstheme="majorHAnsi"/>
          <w:sz w:val="16"/>
          <w:szCs w:val="16"/>
          <w:lang w:val="ro-MD"/>
        </w:rPr>
        <w:footnoteRef/>
      </w:r>
      <w:r w:rsidRPr="009B0D57">
        <w:rPr>
          <w:rFonts w:asciiTheme="majorHAnsi" w:hAnsiTheme="majorHAnsi" w:cstheme="majorHAnsi"/>
          <w:sz w:val="16"/>
          <w:szCs w:val="16"/>
          <w:lang w:val="ro-MD"/>
        </w:rPr>
        <w:t xml:space="preserve"> </w:t>
      </w:r>
      <w:r w:rsidRPr="007B718F">
        <w:rPr>
          <w:rFonts w:asciiTheme="majorHAnsi" w:hAnsiTheme="majorHAnsi" w:cstheme="majorHAnsi"/>
          <w:sz w:val="16"/>
          <w:szCs w:val="16"/>
          <w:lang w:val="ro-MD"/>
        </w:rPr>
        <w:t>Succesor de drepturi al Instituției Publice Fondul de Investiții Sociale din Moldova, conform Hotărârii Guvernului nr.271 din 20.04.2022 „Cu privire la organizarea și funcționarea Instituției Publice Oficiul Național de Dezvoltare Regională și Locală”.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21CAC99C"/>
    <w:lvl w:ilvl="0">
      <w:start w:val="1"/>
      <w:numFmt w:val="decimal"/>
      <w:lvlText w:val="%1."/>
      <w:lvlJc w:val="left"/>
      <w:pPr>
        <w:ind w:left="720" w:hanging="360"/>
      </w:pPr>
      <w:rPr>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rPr>
    </w:lvl>
    <w:lvl w:ilvl="1">
      <w:start w:val="1"/>
      <w:numFmt w:val="upperLetter"/>
      <w:pStyle w:val="PDSHeading2"/>
      <w:lvlText w:val="%2."/>
      <w:lvlJc w:val="left"/>
      <w:pPr>
        <w:tabs>
          <w:tab w:val="num" w:pos="720"/>
        </w:tabs>
        <w:ind w:left="360" w:firstLine="0"/>
      </w:pPr>
    </w:lvl>
    <w:lvl w:ilvl="2">
      <w:start w:val="1"/>
      <w:numFmt w:val="decimal"/>
      <w:lvlText w:val="%3."/>
      <w:lvlJc w:val="left"/>
      <w:pPr>
        <w:tabs>
          <w:tab w:val="num" w:pos="1080"/>
        </w:tabs>
        <w:ind w:left="1080" w:firstLine="0"/>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A64580F"/>
    <w:multiLevelType w:val="hybridMultilevel"/>
    <w:tmpl w:val="EE7CBB42"/>
    <w:lvl w:ilvl="0" w:tplc="95A2CADC">
      <w:numFmt w:val="bullet"/>
      <w:lvlText w:val="-"/>
      <w:lvlJc w:val="left"/>
      <w:pPr>
        <w:ind w:left="927" w:hanging="360"/>
      </w:pPr>
      <w:rPr>
        <w:rFonts w:ascii="Calibri Light" w:eastAsia="Times New Roman" w:hAnsi="Calibri Light" w:cs="Calibri Light"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F880795"/>
    <w:multiLevelType w:val="hybridMultilevel"/>
    <w:tmpl w:val="0D086034"/>
    <w:lvl w:ilvl="0" w:tplc="137A8F2E">
      <w:numFmt w:val="bullet"/>
      <w:lvlText w:val="-"/>
      <w:lvlJc w:val="left"/>
      <w:pPr>
        <w:ind w:left="1429" w:hanging="360"/>
      </w:pPr>
      <w:rPr>
        <w:rFonts w:ascii="Calibri Light" w:eastAsiaTheme="minorHAnsi" w:hAnsi="Calibri Light" w:cs="Calibri Light"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408216D"/>
    <w:multiLevelType w:val="multilevel"/>
    <w:tmpl w:val="1DD03B3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8C3CEB"/>
    <w:multiLevelType w:val="hybridMultilevel"/>
    <w:tmpl w:val="A3FC91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17FA77D4"/>
    <w:multiLevelType w:val="multilevel"/>
    <w:tmpl w:val="CAB07918"/>
    <w:lvl w:ilvl="0">
      <w:start w:val="1"/>
      <w:numFmt w:val="upperRoman"/>
      <w:lvlText w:val="%1."/>
      <w:lvlJc w:val="left"/>
      <w:pPr>
        <w:ind w:left="2989" w:hanging="720"/>
      </w:pPr>
      <w:rPr>
        <w:rFonts w:hint="default"/>
        <w:b/>
        <w:sz w:val="28"/>
        <w:szCs w:val="28"/>
        <w:lang w:val="ro-RO"/>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C601A1"/>
    <w:multiLevelType w:val="hybridMultilevel"/>
    <w:tmpl w:val="C27A4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D76D9A"/>
    <w:multiLevelType w:val="multilevel"/>
    <w:tmpl w:val="F2D0C4D4"/>
    <w:lvl w:ilvl="0">
      <w:start w:val="5"/>
      <w:numFmt w:val="decimal"/>
      <w:lvlText w:val="%1"/>
      <w:lvlJc w:val="left"/>
      <w:pPr>
        <w:ind w:left="360" w:hanging="360"/>
      </w:pPr>
      <w:rPr>
        <w:rFonts w:hint="default"/>
      </w:rPr>
    </w:lvl>
    <w:lvl w:ilvl="1">
      <w:start w:val="3"/>
      <w:numFmt w:val="decimal"/>
      <w:lvlText w:val="%1.%2"/>
      <w:lvlJc w:val="left"/>
      <w:pPr>
        <w:ind w:left="546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B7C38FD"/>
    <w:multiLevelType w:val="multilevel"/>
    <w:tmpl w:val="073CEA30"/>
    <w:lvl w:ilvl="0">
      <w:start w:val="1"/>
      <w:numFmt w:val="upperRoman"/>
      <w:lvlText w:val="%1."/>
      <w:lvlJc w:val="left"/>
      <w:pPr>
        <w:ind w:left="1080" w:hanging="720"/>
      </w:pPr>
      <w:rPr>
        <w:rFonts w:hint="default"/>
      </w:rPr>
    </w:lvl>
    <w:lvl w:ilvl="1">
      <w:start w:val="1"/>
      <w:numFmt w:val="decimal"/>
      <w:isLgl/>
      <w:lvlText w:val="%1.%2."/>
      <w:lvlJc w:val="left"/>
      <w:pPr>
        <w:ind w:left="720" w:hanging="720"/>
      </w:pPr>
      <w:rPr>
        <w:rFonts w:hint="default"/>
        <w:b/>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4C435EA2"/>
    <w:multiLevelType w:val="multilevel"/>
    <w:tmpl w:val="938A9F80"/>
    <w:lvl w:ilvl="0">
      <w:start w:val="7"/>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0" w15:restartNumberingAfterBreak="0">
    <w:nsid w:val="4F2464C0"/>
    <w:multiLevelType w:val="hybridMultilevel"/>
    <w:tmpl w:val="7354F686"/>
    <w:lvl w:ilvl="0" w:tplc="224649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BD0C0B"/>
    <w:multiLevelType w:val="multilevel"/>
    <w:tmpl w:val="510CC8FC"/>
    <w:lvl w:ilvl="0">
      <w:start w:val="6"/>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2" w15:restartNumberingAfterBreak="0">
    <w:nsid w:val="67C23E46"/>
    <w:multiLevelType w:val="hybridMultilevel"/>
    <w:tmpl w:val="C360CBF0"/>
    <w:lvl w:ilvl="0" w:tplc="55340D18">
      <w:start w:val="1"/>
      <w:numFmt w:val="decimal"/>
      <w:lvlText w:val="%1."/>
      <w:lvlJc w:val="left"/>
      <w:pPr>
        <w:ind w:left="360" w:hanging="360"/>
      </w:pPr>
      <w:rPr>
        <w:rFonts w:ascii="Times New Roman" w:hAnsi="Times New Roman" w:cs="Times New Roman" w:hint="default"/>
        <w:b w:val="0"/>
        <w:bCs w:val="0"/>
        <w:i w:val="0"/>
        <w:iCs w:val="0"/>
        <w:color w:val="auto"/>
        <w:sz w:val="24"/>
        <w:szCs w:val="24"/>
      </w:rPr>
    </w:lvl>
    <w:lvl w:ilvl="1" w:tplc="04090019">
      <w:start w:val="1"/>
      <w:numFmt w:val="lowerLetter"/>
      <w:lvlText w:val="%2."/>
      <w:lvlJc w:val="left"/>
      <w:pPr>
        <w:ind w:left="-4382" w:hanging="360"/>
      </w:pPr>
    </w:lvl>
    <w:lvl w:ilvl="2" w:tplc="5CE2BFB0">
      <w:start w:val="1"/>
      <w:numFmt w:val="lowerRoman"/>
      <w:lvlText w:val="(%3)"/>
      <w:lvlJc w:val="left"/>
      <w:pPr>
        <w:ind w:left="-2802" w:hanging="1040"/>
      </w:pPr>
    </w:lvl>
    <w:lvl w:ilvl="3" w:tplc="0409000F">
      <w:start w:val="1"/>
      <w:numFmt w:val="decimal"/>
      <w:lvlText w:val="%4."/>
      <w:lvlJc w:val="left"/>
      <w:pPr>
        <w:ind w:left="-2942" w:hanging="360"/>
      </w:pPr>
    </w:lvl>
    <w:lvl w:ilvl="4" w:tplc="04090019">
      <w:start w:val="1"/>
      <w:numFmt w:val="lowerLetter"/>
      <w:lvlText w:val="%5."/>
      <w:lvlJc w:val="left"/>
      <w:pPr>
        <w:ind w:left="-2222" w:hanging="360"/>
      </w:pPr>
    </w:lvl>
    <w:lvl w:ilvl="5" w:tplc="0409001B">
      <w:start w:val="1"/>
      <w:numFmt w:val="lowerRoman"/>
      <w:lvlText w:val="%6."/>
      <w:lvlJc w:val="right"/>
      <w:pPr>
        <w:ind w:left="-1502" w:hanging="180"/>
      </w:pPr>
    </w:lvl>
    <w:lvl w:ilvl="6" w:tplc="0409000F">
      <w:start w:val="1"/>
      <w:numFmt w:val="decimal"/>
      <w:lvlText w:val="%7."/>
      <w:lvlJc w:val="left"/>
      <w:pPr>
        <w:ind w:left="-782" w:hanging="360"/>
      </w:pPr>
    </w:lvl>
    <w:lvl w:ilvl="7" w:tplc="04090019">
      <w:start w:val="1"/>
      <w:numFmt w:val="lowerLetter"/>
      <w:lvlText w:val="%8."/>
      <w:lvlJc w:val="left"/>
      <w:pPr>
        <w:ind w:left="-62" w:hanging="360"/>
      </w:pPr>
    </w:lvl>
    <w:lvl w:ilvl="8" w:tplc="0409001B">
      <w:start w:val="1"/>
      <w:numFmt w:val="lowerRoman"/>
      <w:lvlText w:val="%9."/>
      <w:lvlJc w:val="right"/>
      <w:pPr>
        <w:ind w:left="658" w:hanging="180"/>
      </w:pPr>
    </w:lvl>
  </w:abstractNum>
  <w:abstractNum w:abstractNumId="13" w15:restartNumberingAfterBreak="0">
    <w:nsid w:val="68ED205B"/>
    <w:multiLevelType w:val="hybridMultilevel"/>
    <w:tmpl w:val="C35647F2"/>
    <w:lvl w:ilvl="0" w:tplc="255A54BA">
      <w:start w:val="4"/>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1D5509"/>
    <w:multiLevelType w:val="hybridMultilevel"/>
    <w:tmpl w:val="42924702"/>
    <w:lvl w:ilvl="0" w:tplc="4202BC16">
      <w:start w:val="4"/>
      <w:numFmt w:val="bullet"/>
      <w:lvlText w:val="-"/>
      <w:lvlJc w:val="left"/>
      <w:pPr>
        <w:ind w:left="720" w:hanging="360"/>
      </w:pPr>
      <w:rPr>
        <w:rFonts w:ascii="Calibri Light" w:eastAsia="MS Mincho"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6E66F2"/>
    <w:multiLevelType w:val="multilevel"/>
    <w:tmpl w:val="4C329EC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5300D27"/>
    <w:multiLevelType w:val="hybridMultilevel"/>
    <w:tmpl w:val="6C94EDA0"/>
    <w:lvl w:ilvl="0" w:tplc="5CE2BFB0">
      <w:start w:val="1"/>
      <w:numFmt w:val="lowerRoman"/>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5522716"/>
    <w:multiLevelType w:val="multilevel"/>
    <w:tmpl w:val="758E40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5620AC1"/>
    <w:multiLevelType w:val="hybridMultilevel"/>
    <w:tmpl w:val="E9C83E0A"/>
    <w:lvl w:ilvl="0" w:tplc="88966A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EC74FA"/>
    <w:multiLevelType w:val="multilevel"/>
    <w:tmpl w:val="82C2F0E2"/>
    <w:lvl w:ilvl="0">
      <w:start w:val="6"/>
      <w:numFmt w:val="decimal"/>
      <w:lvlText w:val="%1."/>
      <w:lvlJc w:val="left"/>
      <w:pPr>
        <w:ind w:left="405" w:hanging="405"/>
      </w:pPr>
      <w:rPr>
        <w:rFonts w:hint="default"/>
      </w:rPr>
    </w:lvl>
    <w:lvl w:ilvl="1">
      <w:start w:val="1"/>
      <w:numFmt w:val="decimal"/>
      <w:lvlText w:val="%1.%2."/>
      <w:lvlJc w:val="left"/>
      <w:pPr>
        <w:ind w:left="1665" w:hanging="405"/>
      </w:pPr>
      <w:rPr>
        <w:rFonts w:hint="default"/>
        <w:b/>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num w:numId="1">
    <w:abstractNumId w:val="5"/>
  </w:num>
  <w:num w:numId="2">
    <w:abstractNumId w:val="19"/>
  </w:num>
  <w:num w:numId="3">
    <w:abstractNumId w:val="2"/>
  </w:num>
  <w:num w:numId="4">
    <w:abstractNumId w:val="1"/>
  </w:num>
  <w:num w:numId="5">
    <w:abstractNumId w:val="17"/>
  </w:num>
  <w:num w:numId="6">
    <w:abstractNumId w:val="13"/>
  </w:num>
  <w:num w:numId="7">
    <w:abstractNumId w:val="12"/>
  </w:num>
  <w:num w:numId="8">
    <w:abstractNumId w:val="4"/>
  </w:num>
  <w:num w:numId="9">
    <w:abstractNumId w:val="8"/>
  </w:num>
  <w:num w:numId="10">
    <w:abstractNumId w:val="10"/>
  </w:num>
  <w:num w:numId="11">
    <w:abstractNumId w:val="18"/>
  </w:num>
  <w:num w:numId="12">
    <w:abstractNumId w:val="16"/>
  </w:num>
  <w:num w:numId="13">
    <w:abstractNumId w:val="1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6"/>
  </w:num>
  <w:num w:numId="17">
    <w:abstractNumId w:val="7"/>
  </w:num>
  <w:num w:numId="18">
    <w:abstractNumId w:val="3"/>
  </w:num>
  <w:num w:numId="19">
    <w:abstractNumId w:val="9"/>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A33"/>
    <w:rsid w:val="000017DE"/>
    <w:rsid w:val="00002846"/>
    <w:rsid w:val="00003937"/>
    <w:rsid w:val="000062E2"/>
    <w:rsid w:val="0000717E"/>
    <w:rsid w:val="00012D91"/>
    <w:rsid w:val="000203EA"/>
    <w:rsid w:val="00024178"/>
    <w:rsid w:val="00026D7E"/>
    <w:rsid w:val="00027748"/>
    <w:rsid w:val="0003027E"/>
    <w:rsid w:val="000306DC"/>
    <w:rsid w:val="00035CAB"/>
    <w:rsid w:val="000400EE"/>
    <w:rsid w:val="0004045C"/>
    <w:rsid w:val="00040EB3"/>
    <w:rsid w:val="000476C3"/>
    <w:rsid w:val="00050D04"/>
    <w:rsid w:val="00053FE3"/>
    <w:rsid w:val="00054692"/>
    <w:rsid w:val="00055F58"/>
    <w:rsid w:val="000632A1"/>
    <w:rsid w:val="000641E1"/>
    <w:rsid w:val="0006533D"/>
    <w:rsid w:val="00066448"/>
    <w:rsid w:val="00067717"/>
    <w:rsid w:val="00070C34"/>
    <w:rsid w:val="00071002"/>
    <w:rsid w:val="0007139D"/>
    <w:rsid w:val="0007403C"/>
    <w:rsid w:val="00074B2D"/>
    <w:rsid w:val="000802EE"/>
    <w:rsid w:val="00083B18"/>
    <w:rsid w:val="000859F8"/>
    <w:rsid w:val="0008698F"/>
    <w:rsid w:val="00090F8A"/>
    <w:rsid w:val="000A111C"/>
    <w:rsid w:val="000A4B8A"/>
    <w:rsid w:val="000A7855"/>
    <w:rsid w:val="000A7C37"/>
    <w:rsid w:val="000B37FA"/>
    <w:rsid w:val="000B4889"/>
    <w:rsid w:val="000B5CF1"/>
    <w:rsid w:val="000B6DAE"/>
    <w:rsid w:val="000B71BB"/>
    <w:rsid w:val="000C318A"/>
    <w:rsid w:val="000C781C"/>
    <w:rsid w:val="000D2564"/>
    <w:rsid w:val="000D579B"/>
    <w:rsid w:val="000D5A8D"/>
    <w:rsid w:val="000E05F5"/>
    <w:rsid w:val="000E1E5C"/>
    <w:rsid w:val="000E72CF"/>
    <w:rsid w:val="000E7953"/>
    <w:rsid w:val="000F3620"/>
    <w:rsid w:val="000F3E1E"/>
    <w:rsid w:val="000F3F19"/>
    <w:rsid w:val="000F4A1F"/>
    <w:rsid w:val="000F54BE"/>
    <w:rsid w:val="00100554"/>
    <w:rsid w:val="00100756"/>
    <w:rsid w:val="00100766"/>
    <w:rsid w:val="00104B1B"/>
    <w:rsid w:val="00105F6D"/>
    <w:rsid w:val="00117A58"/>
    <w:rsid w:val="00120DE1"/>
    <w:rsid w:val="0012182F"/>
    <w:rsid w:val="0012260B"/>
    <w:rsid w:val="00123439"/>
    <w:rsid w:val="00123E42"/>
    <w:rsid w:val="00125551"/>
    <w:rsid w:val="00125F00"/>
    <w:rsid w:val="0012626D"/>
    <w:rsid w:val="00127FA6"/>
    <w:rsid w:val="00130597"/>
    <w:rsid w:val="001307C5"/>
    <w:rsid w:val="00130D85"/>
    <w:rsid w:val="00130DC4"/>
    <w:rsid w:val="0013254A"/>
    <w:rsid w:val="00132930"/>
    <w:rsid w:val="00137B3D"/>
    <w:rsid w:val="00140804"/>
    <w:rsid w:val="00142FA4"/>
    <w:rsid w:val="00145385"/>
    <w:rsid w:val="00145DC5"/>
    <w:rsid w:val="00146B94"/>
    <w:rsid w:val="00151A2E"/>
    <w:rsid w:val="00152CB3"/>
    <w:rsid w:val="001531CF"/>
    <w:rsid w:val="00154C48"/>
    <w:rsid w:val="00156660"/>
    <w:rsid w:val="001574DF"/>
    <w:rsid w:val="00161453"/>
    <w:rsid w:val="001678DE"/>
    <w:rsid w:val="00170185"/>
    <w:rsid w:val="001715CE"/>
    <w:rsid w:val="001715FE"/>
    <w:rsid w:val="00172F00"/>
    <w:rsid w:val="00175D42"/>
    <w:rsid w:val="00175E8E"/>
    <w:rsid w:val="00176C29"/>
    <w:rsid w:val="00176CB0"/>
    <w:rsid w:val="001817EE"/>
    <w:rsid w:val="0018595A"/>
    <w:rsid w:val="00186BD0"/>
    <w:rsid w:val="001878BD"/>
    <w:rsid w:val="00190ADE"/>
    <w:rsid w:val="001910BA"/>
    <w:rsid w:val="00192B25"/>
    <w:rsid w:val="00195CA1"/>
    <w:rsid w:val="00197699"/>
    <w:rsid w:val="001A1CA4"/>
    <w:rsid w:val="001A6039"/>
    <w:rsid w:val="001A6AC2"/>
    <w:rsid w:val="001B614D"/>
    <w:rsid w:val="001B6D68"/>
    <w:rsid w:val="001B7D38"/>
    <w:rsid w:val="001C01B8"/>
    <w:rsid w:val="001C1155"/>
    <w:rsid w:val="001C2A33"/>
    <w:rsid w:val="001C2D54"/>
    <w:rsid w:val="001C40D0"/>
    <w:rsid w:val="001D2D8E"/>
    <w:rsid w:val="001D4420"/>
    <w:rsid w:val="001D7732"/>
    <w:rsid w:val="001D787E"/>
    <w:rsid w:val="001E4177"/>
    <w:rsid w:val="001E475B"/>
    <w:rsid w:val="001E5597"/>
    <w:rsid w:val="001E7B29"/>
    <w:rsid w:val="001F20AF"/>
    <w:rsid w:val="001F20B7"/>
    <w:rsid w:val="001F31E2"/>
    <w:rsid w:val="001F4C98"/>
    <w:rsid w:val="001F4EB5"/>
    <w:rsid w:val="001F74D4"/>
    <w:rsid w:val="00200E66"/>
    <w:rsid w:val="002047C7"/>
    <w:rsid w:val="002055E9"/>
    <w:rsid w:val="00205EF2"/>
    <w:rsid w:val="002073F4"/>
    <w:rsid w:val="002102D9"/>
    <w:rsid w:val="002139FC"/>
    <w:rsid w:val="002161BB"/>
    <w:rsid w:val="002217D9"/>
    <w:rsid w:val="00221AFA"/>
    <w:rsid w:val="002225F7"/>
    <w:rsid w:val="00226217"/>
    <w:rsid w:val="00226D7C"/>
    <w:rsid w:val="0023043B"/>
    <w:rsid w:val="002305E8"/>
    <w:rsid w:val="00230E7E"/>
    <w:rsid w:val="002338E9"/>
    <w:rsid w:val="00233A48"/>
    <w:rsid w:val="002343CA"/>
    <w:rsid w:val="00235294"/>
    <w:rsid w:val="00235496"/>
    <w:rsid w:val="002369B6"/>
    <w:rsid w:val="002374FD"/>
    <w:rsid w:val="00240D67"/>
    <w:rsid w:val="002457A7"/>
    <w:rsid w:val="002472E4"/>
    <w:rsid w:val="00247E3B"/>
    <w:rsid w:val="002501B3"/>
    <w:rsid w:val="00250873"/>
    <w:rsid w:val="0025152E"/>
    <w:rsid w:val="002517BF"/>
    <w:rsid w:val="00251B9E"/>
    <w:rsid w:val="00251CCA"/>
    <w:rsid w:val="002543B9"/>
    <w:rsid w:val="00254CE2"/>
    <w:rsid w:val="00256E52"/>
    <w:rsid w:val="00260D78"/>
    <w:rsid w:val="00261209"/>
    <w:rsid w:val="00263857"/>
    <w:rsid w:val="0026756F"/>
    <w:rsid w:val="00271843"/>
    <w:rsid w:val="00272E08"/>
    <w:rsid w:val="00272FCE"/>
    <w:rsid w:val="0027654D"/>
    <w:rsid w:val="002767E3"/>
    <w:rsid w:val="00280A78"/>
    <w:rsid w:val="00281061"/>
    <w:rsid w:val="002818E8"/>
    <w:rsid w:val="00282063"/>
    <w:rsid w:val="002854A6"/>
    <w:rsid w:val="00291201"/>
    <w:rsid w:val="0029587E"/>
    <w:rsid w:val="00295F44"/>
    <w:rsid w:val="00297D5B"/>
    <w:rsid w:val="002A0BE7"/>
    <w:rsid w:val="002A1D25"/>
    <w:rsid w:val="002A3478"/>
    <w:rsid w:val="002A3A81"/>
    <w:rsid w:val="002A5EF0"/>
    <w:rsid w:val="002A6F81"/>
    <w:rsid w:val="002A7EB2"/>
    <w:rsid w:val="002B2912"/>
    <w:rsid w:val="002B2AF8"/>
    <w:rsid w:val="002B453C"/>
    <w:rsid w:val="002B4A28"/>
    <w:rsid w:val="002C3137"/>
    <w:rsid w:val="002C3BB7"/>
    <w:rsid w:val="002C456A"/>
    <w:rsid w:val="002C6546"/>
    <w:rsid w:val="002D1083"/>
    <w:rsid w:val="002D1201"/>
    <w:rsid w:val="002D3998"/>
    <w:rsid w:val="002D3AA1"/>
    <w:rsid w:val="002D43B1"/>
    <w:rsid w:val="002D5A77"/>
    <w:rsid w:val="002D73F9"/>
    <w:rsid w:val="002E19DA"/>
    <w:rsid w:val="002E1DA6"/>
    <w:rsid w:val="002E344A"/>
    <w:rsid w:val="002E3496"/>
    <w:rsid w:val="002E413E"/>
    <w:rsid w:val="002E46B2"/>
    <w:rsid w:val="002F0772"/>
    <w:rsid w:val="00300EB3"/>
    <w:rsid w:val="00302D91"/>
    <w:rsid w:val="00304137"/>
    <w:rsid w:val="00304A34"/>
    <w:rsid w:val="00307A19"/>
    <w:rsid w:val="00310B3C"/>
    <w:rsid w:val="003126EA"/>
    <w:rsid w:val="0031366B"/>
    <w:rsid w:val="003164F0"/>
    <w:rsid w:val="003214B1"/>
    <w:rsid w:val="00321840"/>
    <w:rsid w:val="00321FC7"/>
    <w:rsid w:val="0032261F"/>
    <w:rsid w:val="00322700"/>
    <w:rsid w:val="00322794"/>
    <w:rsid w:val="0033064E"/>
    <w:rsid w:val="00330D79"/>
    <w:rsid w:val="003344B1"/>
    <w:rsid w:val="0033453A"/>
    <w:rsid w:val="00334981"/>
    <w:rsid w:val="00334DB1"/>
    <w:rsid w:val="00336487"/>
    <w:rsid w:val="00336939"/>
    <w:rsid w:val="00343097"/>
    <w:rsid w:val="00346C1E"/>
    <w:rsid w:val="00351B24"/>
    <w:rsid w:val="00352190"/>
    <w:rsid w:val="003523A1"/>
    <w:rsid w:val="00352E37"/>
    <w:rsid w:val="00353DE7"/>
    <w:rsid w:val="00355957"/>
    <w:rsid w:val="00356074"/>
    <w:rsid w:val="003606BD"/>
    <w:rsid w:val="00362148"/>
    <w:rsid w:val="00363EB6"/>
    <w:rsid w:val="003641F3"/>
    <w:rsid w:val="00364921"/>
    <w:rsid w:val="00365CB0"/>
    <w:rsid w:val="0037124A"/>
    <w:rsid w:val="0037126B"/>
    <w:rsid w:val="003717A6"/>
    <w:rsid w:val="0037695B"/>
    <w:rsid w:val="00376AC8"/>
    <w:rsid w:val="00380AA0"/>
    <w:rsid w:val="00382724"/>
    <w:rsid w:val="00382A75"/>
    <w:rsid w:val="00383B43"/>
    <w:rsid w:val="00386171"/>
    <w:rsid w:val="003867D8"/>
    <w:rsid w:val="003879C5"/>
    <w:rsid w:val="003912F7"/>
    <w:rsid w:val="0039130E"/>
    <w:rsid w:val="003933AF"/>
    <w:rsid w:val="00393D7E"/>
    <w:rsid w:val="003944A6"/>
    <w:rsid w:val="00394B3C"/>
    <w:rsid w:val="003A0B86"/>
    <w:rsid w:val="003A13C4"/>
    <w:rsid w:val="003A2ABE"/>
    <w:rsid w:val="003A437A"/>
    <w:rsid w:val="003A7078"/>
    <w:rsid w:val="003B15F2"/>
    <w:rsid w:val="003B30C2"/>
    <w:rsid w:val="003B3502"/>
    <w:rsid w:val="003B4E34"/>
    <w:rsid w:val="003B5C91"/>
    <w:rsid w:val="003B78DA"/>
    <w:rsid w:val="003C2B2B"/>
    <w:rsid w:val="003C2D03"/>
    <w:rsid w:val="003C304F"/>
    <w:rsid w:val="003C338F"/>
    <w:rsid w:val="003D4F05"/>
    <w:rsid w:val="003D7BC9"/>
    <w:rsid w:val="003D7D42"/>
    <w:rsid w:val="003D7F7E"/>
    <w:rsid w:val="003E2F54"/>
    <w:rsid w:val="003E345B"/>
    <w:rsid w:val="003E3812"/>
    <w:rsid w:val="003E3DEC"/>
    <w:rsid w:val="003E4E11"/>
    <w:rsid w:val="003F17FC"/>
    <w:rsid w:val="003F1F8D"/>
    <w:rsid w:val="003F2841"/>
    <w:rsid w:val="003F2EDC"/>
    <w:rsid w:val="003F469F"/>
    <w:rsid w:val="003F52BD"/>
    <w:rsid w:val="003F57E1"/>
    <w:rsid w:val="003F6129"/>
    <w:rsid w:val="003F7465"/>
    <w:rsid w:val="00400B25"/>
    <w:rsid w:val="0040134B"/>
    <w:rsid w:val="00402E18"/>
    <w:rsid w:val="00403C86"/>
    <w:rsid w:val="0040727A"/>
    <w:rsid w:val="00407F6A"/>
    <w:rsid w:val="00413F62"/>
    <w:rsid w:val="00415982"/>
    <w:rsid w:val="00421714"/>
    <w:rsid w:val="00422E96"/>
    <w:rsid w:val="004231F1"/>
    <w:rsid w:val="004238C4"/>
    <w:rsid w:val="004240FE"/>
    <w:rsid w:val="00424111"/>
    <w:rsid w:val="00432532"/>
    <w:rsid w:val="004326EF"/>
    <w:rsid w:val="00435FA4"/>
    <w:rsid w:val="00440A0E"/>
    <w:rsid w:val="00441E9E"/>
    <w:rsid w:val="00442C6C"/>
    <w:rsid w:val="004433CB"/>
    <w:rsid w:val="00443A7F"/>
    <w:rsid w:val="00451DCB"/>
    <w:rsid w:val="0045333A"/>
    <w:rsid w:val="00453A0A"/>
    <w:rsid w:val="00456ADA"/>
    <w:rsid w:val="00456D49"/>
    <w:rsid w:val="004611E1"/>
    <w:rsid w:val="00461B0D"/>
    <w:rsid w:val="0046262F"/>
    <w:rsid w:val="00463E60"/>
    <w:rsid w:val="004676B7"/>
    <w:rsid w:val="00474039"/>
    <w:rsid w:val="00475607"/>
    <w:rsid w:val="004767C6"/>
    <w:rsid w:val="00477BE0"/>
    <w:rsid w:val="0048207F"/>
    <w:rsid w:val="00482742"/>
    <w:rsid w:val="00484B62"/>
    <w:rsid w:val="00485A35"/>
    <w:rsid w:val="00487D86"/>
    <w:rsid w:val="00491CF8"/>
    <w:rsid w:val="00492045"/>
    <w:rsid w:val="00494E1E"/>
    <w:rsid w:val="004955BA"/>
    <w:rsid w:val="004974C9"/>
    <w:rsid w:val="00497E63"/>
    <w:rsid w:val="004A2AC9"/>
    <w:rsid w:val="004A6246"/>
    <w:rsid w:val="004A6B4B"/>
    <w:rsid w:val="004B04ED"/>
    <w:rsid w:val="004B051E"/>
    <w:rsid w:val="004B0674"/>
    <w:rsid w:val="004B234B"/>
    <w:rsid w:val="004B4FD7"/>
    <w:rsid w:val="004C1011"/>
    <w:rsid w:val="004C2C0D"/>
    <w:rsid w:val="004C7A88"/>
    <w:rsid w:val="004C7D13"/>
    <w:rsid w:val="004C7DC8"/>
    <w:rsid w:val="004D154C"/>
    <w:rsid w:val="004D16AB"/>
    <w:rsid w:val="004D323E"/>
    <w:rsid w:val="004D578D"/>
    <w:rsid w:val="004D58E0"/>
    <w:rsid w:val="004D6160"/>
    <w:rsid w:val="004D6B87"/>
    <w:rsid w:val="004D6FAB"/>
    <w:rsid w:val="004E0460"/>
    <w:rsid w:val="004E55D0"/>
    <w:rsid w:val="004F1801"/>
    <w:rsid w:val="004F2D1A"/>
    <w:rsid w:val="004F4320"/>
    <w:rsid w:val="004F6BAE"/>
    <w:rsid w:val="005001B1"/>
    <w:rsid w:val="00500579"/>
    <w:rsid w:val="00501717"/>
    <w:rsid w:val="0050251E"/>
    <w:rsid w:val="00502704"/>
    <w:rsid w:val="00503CF6"/>
    <w:rsid w:val="00503E32"/>
    <w:rsid w:val="0050457B"/>
    <w:rsid w:val="005059A1"/>
    <w:rsid w:val="00510181"/>
    <w:rsid w:val="00511870"/>
    <w:rsid w:val="0051199C"/>
    <w:rsid w:val="00511A24"/>
    <w:rsid w:val="005176DA"/>
    <w:rsid w:val="00521B09"/>
    <w:rsid w:val="00522AC1"/>
    <w:rsid w:val="00524896"/>
    <w:rsid w:val="00524FBE"/>
    <w:rsid w:val="00525987"/>
    <w:rsid w:val="005262F9"/>
    <w:rsid w:val="005274F7"/>
    <w:rsid w:val="00530431"/>
    <w:rsid w:val="00530AA4"/>
    <w:rsid w:val="00530D8D"/>
    <w:rsid w:val="005338AC"/>
    <w:rsid w:val="00533914"/>
    <w:rsid w:val="00535011"/>
    <w:rsid w:val="0054060B"/>
    <w:rsid w:val="005427FB"/>
    <w:rsid w:val="00545228"/>
    <w:rsid w:val="005469F8"/>
    <w:rsid w:val="005475B8"/>
    <w:rsid w:val="005523BA"/>
    <w:rsid w:val="00552F21"/>
    <w:rsid w:val="00555539"/>
    <w:rsid w:val="00561465"/>
    <w:rsid w:val="00561DF4"/>
    <w:rsid w:val="00562FB5"/>
    <w:rsid w:val="005633D3"/>
    <w:rsid w:val="00563524"/>
    <w:rsid w:val="00563FA3"/>
    <w:rsid w:val="00564C6F"/>
    <w:rsid w:val="00564F89"/>
    <w:rsid w:val="00565150"/>
    <w:rsid w:val="005702CF"/>
    <w:rsid w:val="00572A99"/>
    <w:rsid w:val="00574024"/>
    <w:rsid w:val="005745C2"/>
    <w:rsid w:val="00574C91"/>
    <w:rsid w:val="00576691"/>
    <w:rsid w:val="005805ED"/>
    <w:rsid w:val="00580D95"/>
    <w:rsid w:val="00582D7E"/>
    <w:rsid w:val="00591D06"/>
    <w:rsid w:val="00593D27"/>
    <w:rsid w:val="00594DD8"/>
    <w:rsid w:val="00596D81"/>
    <w:rsid w:val="005A0185"/>
    <w:rsid w:val="005A1D75"/>
    <w:rsid w:val="005A4E8C"/>
    <w:rsid w:val="005A58A8"/>
    <w:rsid w:val="005A5F34"/>
    <w:rsid w:val="005A75EF"/>
    <w:rsid w:val="005B0E5E"/>
    <w:rsid w:val="005B1495"/>
    <w:rsid w:val="005B1A8F"/>
    <w:rsid w:val="005B322B"/>
    <w:rsid w:val="005B3AF5"/>
    <w:rsid w:val="005B51A0"/>
    <w:rsid w:val="005B7810"/>
    <w:rsid w:val="005B7958"/>
    <w:rsid w:val="005C128A"/>
    <w:rsid w:val="005C1CFA"/>
    <w:rsid w:val="005C5806"/>
    <w:rsid w:val="005D0486"/>
    <w:rsid w:val="005D24D8"/>
    <w:rsid w:val="005E245E"/>
    <w:rsid w:val="005E2CE2"/>
    <w:rsid w:val="005E5D69"/>
    <w:rsid w:val="005F20B1"/>
    <w:rsid w:val="005F3EA9"/>
    <w:rsid w:val="005F4035"/>
    <w:rsid w:val="005F6A98"/>
    <w:rsid w:val="006066A3"/>
    <w:rsid w:val="00607D45"/>
    <w:rsid w:val="00611FE7"/>
    <w:rsid w:val="00613F0E"/>
    <w:rsid w:val="00614083"/>
    <w:rsid w:val="00615CD2"/>
    <w:rsid w:val="00617E2F"/>
    <w:rsid w:val="00622E25"/>
    <w:rsid w:val="00623174"/>
    <w:rsid w:val="00623C37"/>
    <w:rsid w:val="006241EC"/>
    <w:rsid w:val="00624E36"/>
    <w:rsid w:val="00626CF8"/>
    <w:rsid w:val="00632A00"/>
    <w:rsid w:val="00633647"/>
    <w:rsid w:val="00636136"/>
    <w:rsid w:val="00637631"/>
    <w:rsid w:val="00641E6A"/>
    <w:rsid w:val="006429D0"/>
    <w:rsid w:val="006436FC"/>
    <w:rsid w:val="00643CD5"/>
    <w:rsid w:val="00644DDA"/>
    <w:rsid w:val="00645DBA"/>
    <w:rsid w:val="00646EE2"/>
    <w:rsid w:val="006516BD"/>
    <w:rsid w:val="00651E80"/>
    <w:rsid w:val="00654CAB"/>
    <w:rsid w:val="00655210"/>
    <w:rsid w:val="00655752"/>
    <w:rsid w:val="00661D57"/>
    <w:rsid w:val="00663798"/>
    <w:rsid w:val="00664879"/>
    <w:rsid w:val="00665075"/>
    <w:rsid w:val="00665282"/>
    <w:rsid w:val="0067164A"/>
    <w:rsid w:val="00673E43"/>
    <w:rsid w:val="00680B81"/>
    <w:rsid w:val="0068483F"/>
    <w:rsid w:val="006872E8"/>
    <w:rsid w:val="006959F8"/>
    <w:rsid w:val="00696DCE"/>
    <w:rsid w:val="00697583"/>
    <w:rsid w:val="006A0F3B"/>
    <w:rsid w:val="006A22B1"/>
    <w:rsid w:val="006A6890"/>
    <w:rsid w:val="006A6FFF"/>
    <w:rsid w:val="006A7E36"/>
    <w:rsid w:val="006B17A2"/>
    <w:rsid w:val="006B3A8C"/>
    <w:rsid w:val="006B4407"/>
    <w:rsid w:val="006B4A97"/>
    <w:rsid w:val="006C1A93"/>
    <w:rsid w:val="006C477E"/>
    <w:rsid w:val="006C7A65"/>
    <w:rsid w:val="006D02B5"/>
    <w:rsid w:val="006D15F8"/>
    <w:rsid w:val="006D4FAD"/>
    <w:rsid w:val="006D5046"/>
    <w:rsid w:val="006E3281"/>
    <w:rsid w:val="006E3A37"/>
    <w:rsid w:val="006E6212"/>
    <w:rsid w:val="006E62E6"/>
    <w:rsid w:val="006F11F1"/>
    <w:rsid w:val="006F1784"/>
    <w:rsid w:val="006F3F15"/>
    <w:rsid w:val="006F4D7A"/>
    <w:rsid w:val="006F4E1F"/>
    <w:rsid w:val="006F5209"/>
    <w:rsid w:val="006F62F9"/>
    <w:rsid w:val="00700C33"/>
    <w:rsid w:val="00711C44"/>
    <w:rsid w:val="00712D65"/>
    <w:rsid w:val="00714243"/>
    <w:rsid w:val="00714845"/>
    <w:rsid w:val="00715086"/>
    <w:rsid w:val="007244BC"/>
    <w:rsid w:val="00724B9F"/>
    <w:rsid w:val="007271AA"/>
    <w:rsid w:val="00727365"/>
    <w:rsid w:val="00734DD0"/>
    <w:rsid w:val="007352C1"/>
    <w:rsid w:val="007361E0"/>
    <w:rsid w:val="00736E02"/>
    <w:rsid w:val="00737C48"/>
    <w:rsid w:val="00750614"/>
    <w:rsid w:val="00753C10"/>
    <w:rsid w:val="00755BCD"/>
    <w:rsid w:val="0075774B"/>
    <w:rsid w:val="00762CC9"/>
    <w:rsid w:val="00764D7D"/>
    <w:rsid w:val="00767892"/>
    <w:rsid w:val="00772478"/>
    <w:rsid w:val="007749CC"/>
    <w:rsid w:val="00775EC3"/>
    <w:rsid w:val="0077674C"/>
    <w:rsid w:val="007854CF"/>
    <w:rsid w:val="007867F3"/>
    <w:rsid w:val="00791CB2"/>
    <w:rsid w:val="00792C19"/>
    <w:rsid w:val="00793518"/>
    <w:rsid w:val="00796042"/>
    <w:rsid w:val="0079737C"/>
    <w:rsid w:val="007A0DD8"/>
    <w:rsid w:val="007A55FB"/>
    <w:rsid w:val="007B3675"/>
    <w:rsid w:val="007B718F"/>
    <w:rsid w:val="007B7287"/>
    <w:rsid w:val="007B747C"/>
    <w:rsid w:val="007C0E20"/>
    <w:rsid w:val="007C51A5"/>
    <w:rsid w:val="007C74F0"/>
    <w:rsid w:val="007D0FFD"/>
    <w:rsid w:val="007D2977"/>
    <w:rsid w:val="007D450B"/>
    <w:rsid w:val="007D5838"/>
    <w:rsid w:val="007D5FD8"/>
    <w:rsid w:val="007E06FE"/>
    <w:rsid w:val="007E10EB"/>
    <w:rsid w:val="007E179A"/>
    <w:rsid w:val="007E2F08"/>
    <w:rsid w:val="007E3B3B"/>
    <w:rsid w:val="007E3BDC"/>
    <w:rsid w:val="007E4177"/>
    <w:rsid w:val="007E48AE"/>
    <w:rsid w:val="007E6A6F"/>
    <w:rsid w:val="007E6B63"/>
    <w:rsid w:val="007E6D25"/>
    <w:rsid w:val="007E7558"/>
    <w:rsid w:val="007E7B7F"/>
    <w:rsid w:val="007F0543"/>
    <w:rsid w:val="007F2704"/>
    <w:rsid w:val="007F2AB0"/>
    <w:rsid w:val="007F443C"/>
    <w:rsid w:val="007F6122"/>
    <w:rsid w:val="00804BE8"/>
    <w:rsid w:val="0081245B"/>
    <w:rsid w:val="008158A0"/>
    <w:rsid w:val="00815CF4"/>
    <w:rsid w:val="0082261C"/>
    <w:rsid w:val="00823664"/>
    <w:rsid w:val="00825D6C"/>
    <w:rsid w:val="00832230"/>
    <w:rsid w:val="008353DB"/>
    <w:rsid w:val="00840AF8"/>
    <w:rsid w:val="00842B6A"/>
    <w:rsid w:val="008452FA"/>
    <w:rsid w:val="008500B4"/>
    <w:rsid w:val="00850A0A"/>
    <w:rsid w:val="00853D82"/>
    <w:rsid w:val="00854A94"/>
    <w:rsid w:val="00855366"/>
    <w:rsid w:val="00857FF1"/>
    <w:rsid w:val="00862D97"/>
    <w:rsid w:val="00864EA7"/>
    <w:rsid w:val="00864EE7"/>
    <w:rsid w:val="00864F54"/>
    <w:rsid w:val="00866E4E"/>
    <w:rsid w:val="00867558"/>
    <w:rsid w:val="00870613"/>
    <w:rsid w:val="00872419"/>
    <w:rsid w:val="008726EC"/>
    <w:rsid w:val="008730EA"/>
    <w:rsid w:val="0087505E"/>
    <w:rsid w:val="008757F2"/>
    <w:rsid w:val="00876B5E"/>
    <w:rsid w:val="00876CD2"/>
    <w:rsid w:val="0088112B"/>
    <w:rsid w:val="00883E7D"/>
    <w:rsid w:val="008852A7"/>
    <w:rsid w:val="00885DD8"/>
    <w:rsid w:val="00886695"/>
    <w:rsid w:val="008874EA"/>
    <w:rsid w:val="00890EA3"/>
    <w:rsid w:val="00891494"/>
    <w:rsid w:val="00892206"/>
    <w:rsid w:val="008961A5"/>
    <w:rsid w:val="00896932"/>
    <w:rsid w:val="00896C6F"/>
    <w:rsid w:val="00897869"/>
    <w:rsid w:val="008A0269"/>
    <w:rsid w:val="008A48E7"/>
    <w:rsid w:val="008A6BF0"/>
    <w:rsid w:val="008B07D9"/>
    <w:rsid w:val="008B1C25"/>
    <w:rsid w:val="008B1C8C"/>
    <w:rsid w:val="008B25D3"/>
    <w:rsid w:val="008B37F1"/>
    <w:rsid w:val="008B3C2D"/>
    <w:rsid w:val="008B5923"/>
    <w:rsid w:val="008B65DD"/>
    <w:rsid w:val="008B7DA3"/>
    <w:rsid w:val="008C02B0"/>
    <w:rsid w:val="008C1A21"/>
    <w:rsid w:val="008C4566"/>
    <w:rsid w:val="008C6C37"/>
    <w:rsid w:val="008D2ACF"/>
    <w:rsid w:val="008D4C0A"/>
    <w:rsid w:val="008D5BF3"/>
    <w:rsid w:val="008D60A4"/>
    <w:rsid w:val="008D64ED"/>
    <w:rsid w:val="008E1DD9"/>
    <w:rsid w:val="008E3DC9"/>
    <w:rsid w:val="008E440E"/>
    <w:rsid w:val="008F2C6C"/>
    <w:rsid w:val="008F324F"/>
    <w:rsid w:val="008F3ACC"/>
    <w:rsid w:val="008F5EDB"/>
    <w:rsid w:val="008F6DA1"/>
    <w:rsid w:val="0090488E"/>
    <w:rsid w:val="00904E82"/>
    <w:rsid w:val="00905712"/>
    <w:rsid w:val="00907EED"/>
    <w:rsid w:val="00910CC6"/>
    <w:rsid w:val="00911758"/>
    <w:rsid w:val="009127B6"/>
    <w:rsid w:val="009150E1"/>
    <w:rsid w:val="00920A43"/>
    <w:rsid w:val="00926328"/>
    <w:rsid w:val="00926785"/>
    <w:rsid w:val="00927127"/>
    <w:rsid w:val="009307AA"/>
    <w:rsid w:val="009327C1"/>
    <w:rsid w:val="00932BBB"/>
    <w:rsid w:val="00933A96"/>
    <w:rsid w:val="0093615C"/>
    <w:rsid w:val="009363F0"/>
    <w:rsid w:val="0094146D"/>
    <w:rsid w:val="0094201C"/>
    <w:rsid w:val="009425A2"/>
    <w:rsid w:val="009470DD"/>
    <w:rsid w:val="00947D2A"/>
    <w:rsid w:val="00951394"/>
    <w:rsid w:val="00951FD5"/>
    <w:rsid w:val="00952D98"/>
    <w:rsid w:val="00953154"/>
    <w:rsid w:val="00954737"/>
    <w:rsid w:val="00955707"/>
    <w:rsid w:val="00957DAB"/>
    <w:rsid w:val="00960A1D"/>
    <w:rsid w:val="009619DB"/>
    <w:rsid w:val="00966CDA"/>
    <w:rsid w:val="0096712A"/>
    <w:rsid w:val="00972FB8"/>
    <w:rsid w:val="00973AF6"/>
    <w:rsid w:val="009742D8"/>
    <w:rsid w:val="00975533"/>
    <w:rsid w:val="0097631A"/>
    <w:rsid w:val="0098145E"/>
    <w:rsid w:val="00981B94"/>
    <w:rsid w:val="00983ED6"/>
    <w:rsid w:val="00985549"/>
    <w:rsid w:val="00987C8D"/>
    <w:rsid w:val="00991E69"/>
    <w:rsid w:val="00992898"/>
    <w:rsid w:val="0099543D"/>
    <w:rsid w:val="00995B12"/>
    <w:rsid w:val="00996865"/>
    <w:rsid w:val="00997DDA"/>
    <w:rsid w:val="009A3BEE"/>
    <w:rsid w:val="009A3C90"/>
    <w:rsid w:val="009A507C"/>
    <w:rsid w:val="009A5F52"/>
    <w:rsid w:val="009A7ABA"/>
    <w:rsid w:val="009B0D57"/>
    <w:rsid w:val="009B2854"/>
    <w:rsid w:val="009B4F20"/>
    <w:rsid w:val="009B6B58"/>
    <w:rsid w:val="009B788F"/>
    <w:rsid w:val="009C141F"/>
    <w:rsid w:val="009C3CCC"/>
    <w:rsid w:val="009C4F87"/>
    <w:rsid w:val="009C5E49"/>
    <w:rsid w:val="009C616E"/>
    <w:rsid w:val="009D2188"/>
    <w:rsid w:val="009D2BA2"/>
    <w:rsid w:val="009D3B78"/>
    <w:rsid w:val="009D60FE"/>
    <w:rsid w:val="009E14CD"/>
    <w:rsid w:val="009E3F25"/>
    <w:rsid w:val="009E4033"/>
    <w:rsid w:val="009E725F"/>
    <w:rsid w:val="009F199E"/>
    <w:rsid w:val="009F36AC"/>
    <w:rsid w:val="009F384B"/>
    <w:rsid w:val="009F644B"/>
    <w:rsid w:val="009F6C67"/>
    <w:rsid w:val="009F6E5E"/>
    <w:rsid w:val="009F7D27"/>
    <w:rsid w:val="00A01670"/>
    <w:rsid w:val="00A037FC"/>
    <w:rsid w:val="00A050BF"/>
    <w:rsid w:val="00A06B67"/>
    <w:rsid w:val="00A14D21"/>
    <w:rsid w:val="00A163AD"/>
    <w:rsid w:val="00A16622"/>
    <w:rsid w:val="00A20F5B"/>
    <w:rsid w:val="00A2336F"/>
    <w:rsid w:val="00A2394C"/>
    <w:rsid w:val="00A24C9D"/>
    <w:rsid w:val="00A2554F"/>
    <w:rsid w:val="00A26983"/>
    <w:rsid w:val="00A279A8"/>
    <w:rsid w:val="00A33E80"/>
    <w:rsid w:val="00A34ACF"/>
    <w:rsid w:val="00A34B48"/>
    <w:rsid w:val="00A35155"/>
    <w:rsid w:val="00A3557A"/>
    <w:rsid w:val="00A358DB"/>
    <w:rsid w:val="00A36258"/>
    <w:rsid w:val="00A37F42"/>
    <w:rsid w:val="00A40303"/>
    <w:rsid w:val="00A405AE"/>
    <w:rsid w:val="00A411C6"/>
    <w:rsid w:val="00A42A31"/>
    <w:rsid w:val="00A43D1F"/>
    <w:rsid w:val="00A44C62"/>
    <w:rsid w:val="00A4540A"/>
    <w:rsid w:val="00A45B70"/>
    <w:rsid w:val="00A45BF9"/>
    <w:rsid w:val="00A461E6"/>
    <w:rsid w:val="00A51DEF"/>
    <w:rsid w:val="00A52E4C"/>
    <w:rsid w:val="00A606E0"/>
    <w:rsid w:val="00A60B5B"/>
    <w:rsid w:val="00A63D73"/>
    <w:rsid w:val="00A6615D"/>
    <w:rsid w:val="00A71B5F"/>
    <w:rsid w:val="00A7386C"/>
    <w:rsid w:val="00A73944"/>
    <w:rsid w:val="00A74C6A"/>
    <w:rsid w:val="00A76CEC"/>
    <w:rsid w:val="00A8041E"/>
    <w:rsid w:val="00A8300C"/>
    <w:rsid w:val="00A85600"/>
    <w:rsid w:val="00A85B92"/>
    <w:rsid w:val="00A8755B"/>
    <w:rsid w:val="00A96545"/>
    <w:rsid w:val="00A96DD0"/>
    <w:rsid w:val="00A971CD"/>
    <w:rsid w:val="00AA2EE6"/>
    <w:rsid w:val="00AA3129"/>
    <w:rsid w:val="00AA5E50"/>
    <w:rsid w:val="00AA7AFC"/>
    <w:rsid w:val="00AB133C"/>
    <w:rsid w:val="00AB1421"/>
    <w:rsid w:val="00AB17B9"/>
    <w:rsid w:val="00AB4D45"/>
    <w:rsid w:val="00AB671A"/>
    <w:rsid w:val="00AB6BAC"/>
    <w:rsid w:val="00AB7A3F"/>
    <w:rsid w:val="00AC1C99"/>
    <w:rsid w:val="00AC26E3"/>
    <w:rsid w:val="00AD4A3C"/>
    <w:rsid w:val="00AD600A"/>
    <w:rsid w:val="00AD686E"/>
    <w:rsid w:val="00AE0FDC"/>
    <w:rsid w:val="00AF11CF"/>
    <w:rsid w:val="00AF1F5E"/>
    <w:rsid w:val="00AF7284"/>
    <w:rsid w:val="00AF7F67"/>
    <w:rsid w:val="00B07819"/>
    <w:rsid w:val="00B11185"/>
    <w:rsid w:val="00B11CCD"/>
    <w:rsid w:val="00B12533"/>
    <w:rsid w:val="00B1330F"/>
    <w:rsid w:val="00B1647E"/>
    <w:rsid w:val="00B20CDC"/>
    <w:rsid w:val="00B23FAC"/>
    <w:rsid w:val="00B25C85"/>
    <w:rsid w:val="00B2720E"/>
    <w:rsid w:val="00B276CE"/>
    <w:rsid w:val="00B2790F"/>
    <w:rsid w:val="00B30840"/>
    <w:rsid w:val="00B310A1"/>
    <w:rsid w:val="00B31C39"/>
    <w:rsid w:val="00B34DB8"/>
    <w:rsid w:val="00B36809"/>
    <w:rsid w:val="00B37060"/>
    <w:rsid w:val="00B407C5"/>
    <w:rsid w:val="00B42C3F"/>
    <w:rsid w:val="00B4312C"/>
    <w:rsid w:val="00B46077"/>
    <w:rsid w:val="00B465E6"/>
    <w:rsid w:val="00B51370"/>
    <w:rsid w:val="00B528A8"/>
    <w:rsid w:val="00B5367C"/>
    <w:rsid w:val="00B571CE"/>
    <w:rsid w:val="00B60918"/>
    <w:rsid w:val="00B61970"/>
    <w:rsid w:val="00B6339C"/>
    <w:rsid w:val="00B63DC6"/>
    <w:rsid w:val="00B63FA0"/>
    <w:rsid w:val="00B65081"/>
    <w:rsid w:val="00B65590"/>
    <w:rsid w:val="00B66D27"/>
    <w:rsid w:val="00B720B2"/>
    <w:rsid w:val="00B72828"/>
    <w:rsid w:val="00B81064"/>
    <w:rsid w:val="00B81ED6"/>
    <w:rsid w:val="00B83EB0"/>
    <w:rsid w:val="00B84C3A"/>
    <w:rsid w:val="00B85919"/>
    <w:rsid w:val="00B87061"/>
    <w:rsid w:val="00B90077"/>
    <w:rsid w:val="00B90C9A"/>
    <w:rsid w:val="00B90D50"/>
    <w:rsid w:val="00B91444"/>
    <w:rsid w:val="00B93ED8"/>
    <w:rsid w:val="00B942C2"/>
    <w:rsid w:val="00B950F7"/>
    <w:rsid w:val="00B958D9"/>
    <w:rsid w:val="00B96B34"/>
    <w:rsid w:val="00B97AD6"/>
    <w:rsid w:val="00BA38C6"/>
    <w:rsid w:val="00BA3A64"/>
    <w:rsid w:val="00BA3D0C"/>
    <w:rsid w:val="00BA5206"/>
    <w:rsid w:val="00BA67DE"/>
    <w:rsid w:val="00BB0501"/>
    <w:rsid w:val="00BB2E57"/>
    <w:rsid w:val="00BB366A"/>
    <w:rsid w:val="00BB429F"/>
    <w:rsid w:val="00BB5D44"/>
    <w:rsid w:val="00BB6A76"/>
    <w:rsid w:val="00BB7C81"/>
    <w:rsid w:val="00BC0485"/>
    <w:rsid w:val="00BC1A6E"/>
    <w:rsid w:val="00BC6630"/>
    <w:rsid w:val="00BD31F5"/>
    <w:rsid w:val="00BD5473"/>
    <w:rsid w:val="00BD6B8C"/>
    <w:rsid w:val="00BD74B0"/>
    <w:rsid w:val="00BE2706"/>
    <w:rsid w:val="00BE530F"/>
    <w:rsid w:val="00BF20E6"/>
    <w:rsid w:val="00BF2840"/>
    <w:rsid w:val="00BF2C2F"/>
    <w:rsid w:val="00BF4B5C"/>
    <w:rsid w:val="00BF6A01"/>
    <w:rsid w:val="00C0073D"/>
    <w:rsid w:val="00C01629"/>
    <w:rsid w:val="00C01FC2"/>
    <w:rsid w:val="00C022E1"/>
    <w:rsid w:val="00C02A85"/>
    <w:rsid w:val="00C04241"/>
    <w:rsid w:val="00C05CBB"/>
    <w:rsid w:val="00C07122"/>
    <w:rsid w:val="00C10144"/>
    <w:rsid w:val="00C110C7"/>
    <w:rsid w:val="00C11272"/>
    <w:rsid w:val="00C15409"/>
    <w:rsid w:val="00C163A1"/>
    <w:rsid w:val="00C25619"/>
    <w:rsid w:val="00C27A20"/>
    <w:rsid w:val="00C300F1"/>
    <w:rsid w:val="00C34CF6"/>
    <w:rsid w:val="00C371D5"/>
    <w:rsid w:val="00C4005B"/>
    <w:rsid w:val="00C4276A"/>
    <w:rsid w:val="00C43A6E"/>
    <w:rsid w:val="00C43F8D"/>
    <w:rsid w:val="00C44D6E"/>
    <w:rsid w:val="00C454D5"/>
    <w:rsid w:val="00C45D58"/>
    <w:rsid w:val="00C462C6"/>
    <w:rsid w:val="00C47979"/>
    <w:rsid w:val="00C51C0C"/>
    <w:rsid w:val="00C52C17"/>
    <w:rsid w:val="00C5490E"/>
    <w:rsid w:val="00C54936"/>
    <w:rsid w:val="00C55279"/>
    <w:rsid w:val="00C55BB4"/>
    <w:rsid w:val="00C5633B"/>
    <w:rsid w:val="00C60029"/>
    <w:rsid w:val="00C6010E"/>
    <w:rsid w:val="00C60258"/>
    <w:rsid w:val="00C60E15"/>
    <w:rsid w:val="00C60EB2"/>
    <w:rsid w:val="00C61239"/>
    <w:rsid w:val="00C62204"/>
    <w:rsid w:val="00C63391"/>
    <w:rsid w:val="00C647BE"/>
    <w:rsid w:val="00C650EF"/>
    <w:rsid w:val="00C65552"/>
    <w:rsid w:val="00C702A2"/>
    <w:rsid w:val="00C714FB"/>
    <w:rsid w:val="00C73243"/>
    <w:rsid w:val="00C74BF5"/>
    <w:rsid w:val="00C809EB"/>
    <w:rsid w:val="00C8237C"/>
    <w:rsid w:val="00C829D5"/>
    <w:rsid w:val="00C82EA9"/>
    <w:rsid w:val="00C84BBC"/>
    <w:rsid w:val="00C851B3"/>
    <w:rsid w:val="00C860CE"/>
    <w:rsid w:val="00C86F45"/>
    <w:rsid w:val="00C872BA"/>
    <w:rsid w:val="00C874FC"/>
    <w:rsid w:val="00C91144"/>
    <w:rsid w:val="00C93128"/>
    <w:rsid w:val="00C94AD3"/>
    <w:rsid w:val="00C96BDD"/>
    <w:rsid w:val="00C96BEF"/>
    <w:rsid w:val="00C9777A"/>
    <w:rsid w:val="00CA346C"/>
    <w:rsid w:val="00CA5297"/>
    <w:rsid w:val="00CA6859"/>
    <w:rsid w:val="00CA70FF"/>
    <w:rsid w:val="00CA7698"/>
    <w:rsid w:val="00CB08B4"/>
    <w:rsid w:val="00CB2E8D"/>
    <w:rsid w:val="00CB6E07"/>
    <w:rsid w:val="00CC0B43"/>
    <w:rsid w:val="00CC1034"/>
    <w:rsid w:val="00CC4482"/>
    <w:rsid w:val="00CC5FAB"/>
    <w:rsid w:val="00CC6A0C"/>
    <w:rsid w:val="00CC7108"/>
    <w:rsid w:val="00CC72F1"/>
    <w:rsid w:val="00CD2177"/>
    <w:rsid w:val="00CD2BA7"/>
    <w:rsid w:val="00CD53B2"/>
    <w:rsid w:val="00CD60D0"/>
    <w:rsid w:val="00CD708C"/>
    <w:rsid w:val="00CE712F"/>
    <w:rsid w:val="00CE7636"/>
    <w:rsid w:val="00CF313C"/>
    <w:rsid w:val="00CF4C01"/>
    <w:rsid w:val="00CF74D7"/>
    <w:rsid w:val="00D011DF"/>
    <w:rsid w:val="00D05381"/>
    <w:rsid w:val="00D10BF8"/>
    <w:rsid w:val="00D11558"/>
    <w:rsid w:val="00D11F15"/>
    <w:rsid w:val="00D12795"/>
    <w:rsid w:val="00D12B3E"/>
    <w:rsid w:val="00D13FB0"/>
    <w:rsid w:val="00D15E09"/>
    <w:rsid w:val="00D20A17"/>
    <w:rsid w:val="00D20CB4"/>
    <w:rsid w:val="00D22CBA"/>
    <w:rsid w:val="00D26AFB"/>
    <w:rsid w:val="00D31AA0"/>
    <w:rsid w:val="00D31D7D"/>
    <w:rsid w:val="00D3303C"/>
    <w:rsid w:val="00D36971"/>
    <w:rsid w:val="00D369CC"/>
    <w:rsid w:val="00D36EFD"/>
    <w:rsid w:val="00D403C6"/>
    <w:rsid w:val="00D40B51"/>
    <w:rsid w:val="00D411D8"/>
    <w:rsid w:val="00D41411"/>
    <w:rsid w:val="00D42686"/>
    <w:rsid w:val="00D42C61"/>
    <w:rsid w:val="00D44919"/>
    <w:rsid w:val="00D50557"/>
    <w:rsid w:val="00D50E61"/>
    <w:rsid w:val="00D5166D"/>
    <w:rsid w:val="00D522E3"/>
    <w:rsid w:val="00D53207"/>
    <w:rsid w:val="00D536A0"/>
    <w:rsid w:val="00D55CDD"/>
    <w:rsid w:val="00D56410"/>
    <w:rsid w:val="00D56E69"/>
    <w:rsid w:val="00D56FED"/>
    <w:rsid w:val="00D60C2D"/>
    <w:rsid w:val="00D62798"/>
    <w:rsid w:val="00D62BE7"/>
    <w:rsid w:val="00D63DB8"/>
    <w:rsid w:val="00D64631"/>
    <w:rsid w:val="00D64E41"/>
    <w:rsid w:val="00D66A27"/>
    <w:rsid w:val="00D67838"/>
    <w:rsid w:val="00D71437"/>
    <w:rsid w:val="00D73191"/>
    <w:rsid w:val="00D73935"/>
    <w:rsid w:val="00D76F14"/>
    <w:rsid w:val="00D770F0"/>
    <w:rsid w:val="00D81592"/>
    <w:rsid w:val="00D83532"/>
    <w:rsid w:val="00D85018"/>
    <w:rsid w:val="00D86E35"/>
    <w:rsid w:val="00D87956"/>
    <w:rsid w:val="00D90075"/>
    <w:rsid w:val="00D93F9A"/>
    <w:rsid w:val="00DA0733"/>
    <w:rsid w:val="00DA10AE"/>
    <w:rsid w:val="00DB4956"/>
    <w:rsid w:val="00DB63AD"/>
    <w:rsid w:val="00DB69CA"/>
    <w:rsid w:val="00DC186D"/>
    <w:rsid w:val="00DC18DC"/>
    <w:rsid w:val="00DC2B62"/>
    <w:rsid w:val="00DC5778"/>
    <w:rsid w:val="00DC59EA"/>
    <w:rsid w:val="00DC5CA2"/>
    <w:rsid w:val="00DC5DC2"/>
    <w:rsid w:val="00DD006D"/>
    <w:rsid w:val="00DD1A52"/>
    <w:rsid w:val="00DD500F"/>
    <w:rsid w:val="00DD557E"/>
    <w:rsid w:val="00DD5DCC"/>
    <w:rsid w:val="00DD5E58"/>
    <w:rsid w:val="00DE1722"/>
    <w:rsid w:val="00DE3CA6"/>
    <w:rsid w:val="00DE46E5"/>
    <w:rsid w:val="00DE4E41"/>
    <w:rsid w:val="00DE67A7"/>
    <w:rsid w:val="00DE7435"/>
    <w:rsid w:val="00DF0902"/>
    <w:rsid w:val="00DF09C7"/>
    <w:rsid w:val="00DF1FF0"/>
    <w:rsid w:val="00DF2058"/>
    <w:rsid w:val="00E00F8A"/>
    <w:rsid w:val="00E01F3C"/>
    <w:rsid w:val="00E03ED0"/>
    <w:rsid w:val="00E0601A"/>
    <w:rsid w:val="00E07701"/>
    <w:rsid w:val="00E079A9"/>
    <w:rsid w:val="00E1286F"/>
    <w:rsid w:val="00E12892"/>
    <w:rsid w:val="00E142B7"/>
    <w:rsid w:val="00E1755C"/>
    <w:rsid w:val="00E23822"/>
    <w:rsid w:val="00E2644D"/>
    <w:rsid w:val="00E26EF5"/>
    <w:rsid w:val="00E27D02"/>
    <w:rsid w:val="00E3091A"/>
    <w:rsid w:val="00E311F6"/>
    <w:rsid w:val="00E32795"/>
    <w:rsid w:val="00E40058"/>
    <w:rsid w:val="00E4124F"/>
    <w:rsid w:val="00E41C78"/>
    <w:rsid w:val="00E42958"/>
    <w:rsid w:val="00E42D40"/>
    <w:rsid w:val="00E526A8"/>
    <w:rsid w:val="00E53820"/>
    <w:rsid w:val="00E54E3C"/>
    <w:rsid w:val="00E57D3C"/>
    <w:rsid w:val="00E63E05"/>
    <w:rsid w:val="00E64FF1"/>
    <w:rsid w:val="00E6558E"/>
    <w:rsid w:val="00E65AA5"/>
    <w:rsid w:val="00E66197"/>
    <w:rsid w:val="00E70DE6"/>
    <w:rsid w:val="00E71056"/>
    <w:rsid w:val="00E713B1"/>
    <w:rsid w:val="00E74F00"/>
    <w:rsid w:val="00E75555"/>
    <w:rsid w:val="00E75590"/>
    <w:rsid w:val="00E756DE"/>
    <w:rsid w:val="00E8429E"/>
    <w:rsid w:val="00E8464D"/>
    <w:rsid w:val="00E846A9"/>
    <w:rsid w:val="00E86FC8"/>
    <w:rsid w:val="00E90F0D"/>
    <w:rsid w:val="00E91F0F"/>
    <w:rsid w:val="00EA09C0"/>
    <w:rsid w:val="00EA1F3B"/>
    <w:rsid w:val="00EA42F9"/>
    <w:rsid w:val="00EA5C65"/>
    <w:rsid w:val="00EA67D3"/>
    <w:rsid w:val="00EB161B"/>
    <w:rsid w:val="00EB7FF3"/>
    <w:rsid w:val="00EC17D3"/>
    <w:rsid w:val="00EC2069"/>
    <w:rsid w:val="00EC34F9"/>
    <w:rsid w:val="00ED216E"/>
    <w:rsid w:val="00ED36C1"/>
    <w:rsid w:val="00ED6F49"/>
    <w:rsid w:val="00EE09ED"/>
    <w:rsid w:val="00EE0A73"/>
    <w:rsid w:val="00EE0C6E"/>
    <w:rsid w:val="00EE1416"/>
    <w:rsid w:val="00EE1748"/>
    <w:rsid w:val="00EE1E7E"/>
    <w:rsid w:val="00EE3B7A"/>
    <w:rsid w:val="00EE4590"/>
    <w:rsid w:val="00EE6C91"/>
    <w:rsid w:val="00EF1B75"/>
    <w:rsid w:val="00EF1D7F"/>
    <w:rsid w:val="00EF246A"/>
    <w:rsid w:val="00EF3B13"/>
    <w:rsid w:val="00EF3E73"/>
    <w:rsid w:val="00EF5A2D"/>
    <w:rsid w:val="00EF5F08"/>
    <w:rsid w:val="00F01DC7"/>
    <w:rsid w:val="00F0386F"/>
    <w:rsid w:val="00F040E3"/>
    <w:rsid w:val="00F0494C"/>
    <w:rsid w:val="00F063B4"/>
    <w:rsid w:val="00F06614"/>
    <w:rsid w:val="00F100CE"/>
    <w:rsid w:val="00F11054"/>
    <w:rsid w:val="00F113E4"/>
    <w:rsid w:val="00F115A4"/>
    <w:rsid w:val="00F11B46"/>
    <w:rsid w:val="00F12596"/>
    <w:rsid w:val="00F1326D"/>
    <w:rsid w:val="00F2096B"/>
    <w:rsid w:val="00F20C72"/>
    <w:rsid w:val="00F2170E"/>
    <w:rsid w:val="00F21958"/>
    <w:rsid w:val="00F24A14"/>
    <w:rsid w:val="00F26EDD"/>
    <w:rsid w:val="00F31FA2"/>
    <w:rsid w:val="00F32568"/>
    <w:rsid w:val="00F3508D"/>
    <w:rsid w:val="00F37539"/>
    <w:rsid w:val="00F40820"/>
    <w:rsid w:val="00F42176"/>
    <w:rsid w:val="00F5092D"/>
    <w:rsid w:val="00F50E7A"/>
    <w:rsid w:val="00F529F6"/>
    <w:rsid w:val="00F55246"/>
    <w:rsid w:val="00F55A22"/>
    <w:rsid w:val="00F57247"/>
    <w:rsid w:val="00F60979"/>
    <w:rsid w:val="00F6187F"/>
    <w:rsid w:val="00F61B42"/>
    <w:rsid w:val="00F6243A"/>
    <w:rsid w:val="00F62B76"/>
    <w:rsid w:val="00F64FBA"/>
    <w:rsid w:val="00F651CE"/>
    <w:rsid w:val="00F65859"/>
    <w:rsid w:val="00F711A6"/>
    <w:rsid w:val="00F716C4"/>
    <w:rsid w:val="00F72E93"/>
    <w:rsid w:val="00F735C5"/>
    <w:rsid w:val="00F76796"/>
    <w:rsid w:val="00F80CAB"/>
    <w:rsid w:val="00F80F63"/>
    <w:rsid w:val="00F81453"/>
    <w:rsid w:val="00F814BF"/>
    <w:rsid w:val="00F829CA"/>
    <w:rsid w:val="00F82A57"/>
    <w:rsid w:val="00F83B1E"/>
    <w:rsid w:val="00F84032"/>
    <w:rsid w:val="00F84DD0"/>
    <w:rsid w:val="00F901F7"/>
    <w:rsid w:val="00F903D5"/>
    <w:rsid w:val="00F92495"/>
    <w:rsid w:val="00F92826"/>
    <w:rsid w:val="00F92F00"/>
    <w:rsid w:val="00F9389E"/>
    <w:rsid w:val="00F947C5"/>
    <w:rsid w:val="00F94B0E"/>
    <w:rsid w:val="00F97156"/>
    <w:rsid w:val="00F97B0B"/>
    <w:rsid w:val="00FA28B5"/>
    <w:rsid w:val="00FA2CB5"/>
    <w:rsid w:val="00FA36D4"/>
    <w:rsid w:val="00FA3DB9"/>
    <w:rsid w:val="00FA67F0"/>
    <w:rsid w:val="00FB0D4F"/>
    <w:rsid w:val="00FB34AB"/>
    <w:rsid w:val="00FB34CC"/>
    <w:rsid w:val="00FB46EF"/>
    <w:rsid w:val="00FC2669"/>
    <w:rsid w:val="00FC6E43"/>
    <w:rsid w:val="00FC7832"/>
    <w:rsid w:val="00FD19F1"/>
    <w:rsid w:val="00FD2DCF"/>
    <w:rsid w:val="00FD308D"/>
    <w:rsid w:val="00FD3F2F"/>
    <w:rsid w:val="00FD413E"/>
    <w:rsid w:val="00FD78AF"/>
    <w:rsid w:val="00FE1BE4"/>
    <w:rsid w:val="00FE20D6"/>
    <w:rsid w:val="00FE4F10"/>
    <w:rsid w:val="00FE50E6"/>
    <w:rsid w:val="00FE6E51"/>
    <w:rsid w:val="00FE77A6"/>
    <w:rsid w:val="00FE79E5"/>
    <w:rsid w:val="00FF070D"/>
    <w:rsid w:val="00FF2AF9"/>
    <w:rsid w:val="00FF7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CBAEB5-AA16-4902-A60E-D7E715371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ro-RO"/>
    </w:rPr>
  </w:style>
  <w:style w:type="paragraph" w:styleId="1">
    <w:name w:val="heading 1"/>
    <w:basedOn w:val="a"/>
    <w:next w:val="a"/>
    <w:link w:val="10"/>
    <w:uiPriority w:val="9"/>
    <w:qFormat/>
    <w:rsid w:val="00B310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885D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Знак1, Знак1, Знак,Знак,single space,footnote text,FOOTNOTES,fn,Footnote Text Char1,Footnote Text Char2 Char,Footnote Text Char1 Char Char,Footnote Text Char2 Char Char Char,Footnote Text Char1 Char Char Char Char, Cha,ft,A,Cha"/>
    <w:basedOn w:val="a"/>
    <w:link w:val="a4"/>
    <w:uiPriority w:val="99"/>
    <w:unhideWhenUsed/>
    <w:qFormat/>
    <w:rsid w:val="00F81453"/>
    <w:pPr>
      <w:spacing w:after="0" w:line="240" w:lineRule="auto"/>
    </w:pPr>
    <w:rPr>
      <w:sz w:val="20"/>
      <w:szCs w:val="20"/>
      <w:lang w:val="en-US"/>
    </w:rPr>
  </w:style>
  <w:style w:type="character" w:customStyle="1" w:styleId="a4">
    <w:name w:val="Текст сноски Знак"/>
    <w:aliases w:val="Char Знак, Char Знак,Знак1 Знак, Знак1 Знак, Знак Знак,Знак Знак,single space Знак,footnote text Знак,FOOTNOTES Знак,fn Знак,Footnote Text Char1 Знак,Footnote Text Char2 Char Знак,Footnote Text Char1 Char Char Знак, Cha Знак,ft Знак"/>
    <w:basedOn w:val="a0"/>
    <w:link w:val="a3"/>
    <w:uiPriority w:val="99"/>
    <w:rsid w:val="00F81453"/>
    <w:rPr>
      <w:sz w:val="20"/>
      <w:szCs w:val="20"/>
    </w:rPr>
  </w:style>
  <w:style w:type="character" w:styleId="a5">
    <w:name w:val="footnote reference"/>
    <w:aliases w:val="ftref,Times 10 Point,Exposant 3 Point,Footnote symbol,Footnote reference number,EN Footnote Reference,note TESI,16 Point,Superscript 6 Point,BVI fnr,Footnote Text Char2,Char Char1,FOOTNOTES Char1,fn Char1,single space Char1,ft Char1"/>
    <w:basedOn w:val="a0"/>
    <w:link w:val="FNRefeCharChar"/>
    <w:unhideWhenUsed/>
    <w:qFormat/>
    <w:rsid w:val="00F81453"/>
    <w:rPr>
      <w:vertAlign w:val="superscript"/>
    </w:rPr>
  </w:style>
  <w:style w:type="paragraph" w:customStyle="1" w:styleId="FNRefeCharChar">
    <w:name w:val="FNRefe Char Char"/>
    <w:aliases w:val="BVI fnr Char Char, BVI fnr Char Char Char, BVI fnr Car Car Char Char Char,BVI fnr Car Char Char Char, BVI fnr Car Car Car Car Char Char Char Char Char,BVI fnr Char Char Char,BVI fnr Car Car Char Char Char"/>
    <w:basedOn w:val="a"/>
    <w:link w:val="a5"/>
    <w:qFormat/>
    <w:rsid w:val="00F81453"/>
    <w:pPr>
      <w:spacing w:line="240" w:lineRule="exact"/>
    </w:pPr>
    <w:rPr>
      <w:vertAlign w:val="superscript"/>
      <w:lang w:val="en-US"/>
    </w:rPr>
  </w:style>
  <w:style w:type="paragraph" w:styleId="a6">
    <w:name w:val="header"/>
    <w:basedOn w:val="a"/>
    <w:link w:val="a7"/>
    <w:uiPriority w:val="99"/>
    <w:unhideWhenUsed/>
    <w:rsid w:val="00F81453"/>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F81453"/>
    <w:rPr>
      <w:lang w:val="ro-RO"/>
    </w:rPr>
  </w:style>
  <w:style w:type="paragraph" w:styleId="a8">
    <w:name w:val="footer"/>
    <w:basedOn w:val="a"/>
    <w:link w:val="a9"/>
    <w:uiPriority w:val="99"/>
    <w:unhideWhenUsed/>
    <w:rsid w:val="00F81453"/>
    <w:pPr>
      <w:tabs>
        <w:tab w:val="center" w:pos="4844"/>
        <w:tab w:val="right" w:pos="9689"/>
      </w:tabs>
      <w:spacing w:after="0" w:line="240" w:lineRule="auto"/>
    </w:pPr>
  </w:style>
  <w:style w:type="character" w:customStyle="1" w:styleId="a9">
    <w:name w:val="Нижний колонтитул Знак"/>
    <w:basedOn w:val="a0"/>
    <w:link w:val="a8"/>
    <w:uiPriority w:val="99"/>
    <w:rsid w:val="00F81453"/>
    <w:rPr>
      <w:lang w:val="ro-RO"/>
    </w:rPr>
  </w:style>
  <w:style w:type="paragraph" w:styleId="aa">
    <w:name w:val="List Paragraph"/>
    <w:aliases w:val="strikethrough,Scriptoria bullet points,List Paragraph 1,Абзац списка1,Bullets,References,Liste 1,List Paragraph nowy,Numbered List Paragraph,List Paragraph (numbered (a)),Medium Grid 1 - Accent 21,Paragraphe de liste2,Paragraphe de liste1"/>
    <w:basedOn w:val="a"/>
    <w:link w:val="ab"/>
    <w:uiPriority w:val="34"/>
    <w:qFormat/>
    <w:rsid w:val="001C1155"/>
    <w:pPr>
      <w:ind w:left="720"/>
      <w:contextualSpacing/>
    </w:pPr>
  </w:style>
  <w:style w:type="paragraph" w:styleId="ac">
    <w:name w:val="No Spacing"/>
    <w:aliases w:val="Subsol,referinta"/>
    <w:basedOn w:val="a"/>
    <w:uiPriority w:val="99"/>
    <w:qFormat/>
    <w:rsid w:val="001C1155"/>
    <w:pPr>
      <w:spacing w:after="0" w:line="240" w:lineRule="auto"/>
    </w:pPr>
    <w:rPr>
      <w:rFonts w:ascii="Times New Roman" w:eastAsia="Times New Roman" w:hAnsi="Times New Roman" w:cs="Times New Roman"/>
      <w:sz w:val="28"/>
      <w:szCs w:val="24"/>
      <w:lang w:val="ru-RU" w:eastAsia="ru-RU"/>
    </w:rPr>
  </w:style>
  <w:style w:type="character" w:styleId="ad">
    <w:name w:val="Hyperlink"/>
    <w:basedOn w:val="a0"/>
    <w:uiPriority w:val="99"/>
    <w:unhideWhenUsed/>
    <w:rsid w:val="001C1155"/>
    <w:rPr>
      <w:color w:val="0563C1" w:themeColor="hyperlink"/>
      <w:u w:val="single"/>
    </w:rPr>
  </w:style>
  <w:style w:type="character" w:customStyle="1" w:styleId="ab">
    <w:name w:val="Абзац списка Знак"/>
    <w:aliases w:val="strikethrough Знак,Scriptoria bullet points Знак,List Paragraph 1 Знак,Абзац списка1 Знак,Bullets Знак,References Знак,Liste 1 Знак,List Paragraph nowy Знак,Numbered List Paragraph Знак,List Paragraph (numbered (a)) Знак"/>
    <w:link w:val="aa"/>
    <w:uiPriority w:val="34"/>
    <w:rsid w:val="001C1155"/>
    <w:rPr>
      <w:lang w:val="ro-RO"/>
    </w:rPr>
  </w:style>
  <w:style w:type="table" w:styleId="ae">
    <w:name w:val="Grid Table Light"/>
    <w:basedOn w:val="a1"/>
    <w:uiPriority w:val="40"/>
    <w:rsid w:val="00EE0A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
    <w:name w:val="Grid Table 1 Light"/>
    <w:basedOn w:val="a1"/>
    <w:uiPriority w:val="46"/>
    <w:rsid w:val="0033693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
    <w:name w:val="Normal (Web)"/>
    <w:basedOn w:val="a"/>
    <w:uiPriority w:val="99"/>
    <w:unhideWhenUsed/>
    <w:rsid w:val="000B6DAE"/>
    <w:pPr>
      <w:spacing w:after="0" w:line="240" w:lineRule="auto"/>
      <w:ind w:firstLine="567"/>
      <w:jc w:val="both"/>
    </w:pPr>
    <w:rPr>
      <w:rFonts w:ascii="Times New Roman" w:eastAsia="Times New Roman" w:hAnsi="Times New Roman" w:cs="Times New Roman"/>
      <w:sz w:val="24"/>
      <w:szCs w:val="24"/>
      <w:lang w:val="en-US"/>
    </w:rPr>
  </w:style>
  <w:style w:type="paragraph" w:customStyle="1" w:styleId="tt">
    <w:name w:val="tt"/>
    <w:basedOn w:val="a"/>
    <w:rsid w:val="00EE1E7E"/>
    <w:pPr>
      <w:spacing w:after="0" w:line="240" w:lineRule="auto"/>
      <w:jc w:val="center"/>
    </w:pPr>
    <w:rPr>
      <w:rFonts w:ascii="Times New Roman" w:eastAsia="Times New Roman" w:hAnsi="Times New Roman" w:cs="Times New Roman"/>
      <w:b/>
      <w:bCs/>
      <w:sz w:val="24"/>
      <w:szCs w:val="24"/>
      <w:lang w:val="en-US"/>
    </w:rPr>
  </w:style>
  <w:style w:type="paragraph" w:customStyle="1" w:styleId="cn">
    <w:name w:val="cn"/>
    <w:basedOn w:val="a"/>
    <w:rsid w:val="00EE1E7E"/>
    <w:pPr>
      <w:spacing w:after="0" w:line="240" w:lineRule="auto"/>
      <w:jc w:val="center"/>
    </w:pPr>
    <w:rPr>
      <w:rFonts w:ascii="Times New Roman" w:eastAsia="Times New Roman" w:hAnsi="Times New Roman" w:cs="Times New Roman"/>
      <w:sz w:val="24"/>
      <w:szCs w:val="24"/>
      <w:lang w:val="en-US"/>
    </w:rPr>
  </w:style>
  <w:style w:type="paragraph" w:customStyle="1" w:styleId="cb">
    <w:name w:val="cb"/>
    <w:basedOn w:val="a"/>
    <w:rsid w:val="00EE1E7E"/>
    <w:pPr>
      <w:spacing w:after="0" w:line="240" w:lineRule="auto"/>
      <w:jc w:val="center"/>
    </w:pPr>
    <w:rPr>
      <w:rFonts w:ascii="Times New Roman" w:eastAsia="Times New Roman" w:hAnsi="Times New Roman" w:cs="Times New Roman"/>
      <w:b/>
      <w:bCs/>
      <w:sz w:val="24"/>
      <w:szCs w:val="24"/>
      <w:lang w:val="en-US"/>
    </w:rPr>
  </w:style>
  <w:style w:type="paragraph" w:customStyle="1" w:styleId="PDSHeading2">
    <w:name w:val="PDS Heading 2"/>
    <w:next w:val="a"/>
    <w:rsid w:val="00C4005B"/>
    <w:pPr>
      <w:keepNext/>
      <w:numPr>
        <w:ilvl w:val="1"/>
        <w:numId w:val="14"/>
      </w:numPr>
      <w:spacing w:after="0" w:line="240" w:lineRule="auto"/>
    </w:pPr>
    <w:rPr>
      <w:rFonts w:ascii="Times New Roman" w:eastAsia="Times New Roman" w:hAnsi="Times New Roman" w:cs="Times New Roman"/>
      <w:b/>
      <w:sz w:val="24"/>
      <w:szCs w:val="20"/>
    </w:rPr>
  </w:style>
  <w:style w:type="character" w:customStyle="1" w:styleId="20">
    <w:name w:val="Заголовок 2 Знак"/>
    <w:basedOn w:val="a0"/>
    <w:link w:val="2"/>
    <w:uiPriority w:val="9"/>
    <w:semiHidden/>
    <w:rsid w:val="00885DD8"/>
    <w:rPr>
      <w:rFonts w:asciiTheme="majorHAnsi" w:eastAsiaTheme="majorEastAsia" w:hAnsiTheme="majorHAnsi" w:cstheme="majorBidi"/>
      <w:color w:val="2E74B5" w:themeColor="accent1" w:themeShade="BF"/>
      <w:sz w:val="26"/>
      <w:szCs w:val="26"/>
      <w:lang w:val="ro-RO"/>
    </w:rPr>
  </w:style>
  <w:style w:type="character" w:customStyle="1" w:styleId="10">
    <w:name w:val="Заголовок 1 Знак"/>
    <w:basedOn w:val="a0"/>
    <w:link w:val="1"/>
    <w:uiPriority w:val="9"/>
    <w:rsid w:val="00B310A1"/>
    <w:rPr>
      <w:rFonts w:asciiTheme="majorHAnsi" w:eastAsiaTheme="majorEastAsia" w:hAnsiTheme="majorHAnsi" w:cstheme="majorBidi"/>
      <w:color w:val="2E74B5" w:themeColor="accent1" w:themeShade="BF"/>
      <w:sz w:val="32"/>
      <w:szCs w:val="32"/>
      <w:lang w:val="ro-RO"/>
    </w:rPr>
  </w:style>
  <w:style w:type="paragraph" w:styleId="af0">
    <w:name w:val="Balloon Text"/>
    <w:basedOn w:val="a"/>
    <w:link w:val="af1"/>
    <w:uiPriority w:val="99"/>
    <w:semiHidden/>
    <w:unhideWhenUsed/>
    <w:rsid w:val="00307A1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307A19"/>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2290">
      <w:bodyDiv w:val="1"/>
      <w:marLeft w:val="0"/>
      <w:marRight w:val="0"/>
      <w:marTop w:val="0"/>
      <w:marBottom w:val="0"/>
      <w:divBdr>
        <w:top w:val="none" w:sz="0" w:space="0" w:color="auto"/>
        <w:left w:val="none" w:sz="0" w:space="0" w:color="auto"/>
        <w:bottom w:val="none" w:sz="0" w:space="0" w:color="auto"/>
        <w:right w:val="none" w:sz="0" w:space="0" w:color="auto"/>
      </w:divBdr>
    </w:div>
    <w:div w:id="61683527">
      <w:bodyDiv w:val="1"/>
      <w:marLeft w:val="0"/>
      <w:marRight w:val="0"/>
      <w:marTop w:val="0"/>
      <w:marBottom w:val="0"/>
      <w:divBdr>
        <w:top w:val="none" w:sz="0" w:space="0" w:color="auto"/>
        <w:left w:val="none" w:sz="0" w:space="0" w:color="auto"/>
        <w:bottom w:val="none" w:sz="0" w:space="0" w:color="auto"/>
        <w:right w:val="none" w:sz="0" w:space="0" w:color="auto"/>
      </w:divBdr>
    </w:div>
    <w:div w:id="242958837">
      <w:bodyDiv w:val="1"/>
      <w:marLeft w:val="0"/>
      <w:marRight w:val="0"/>
      <w:marTop w:val="0"/>
      <w:marBottom w:val="0"/>
      <w:divBdr>
        <w:top w:val="none" w:sz="0" w:space="0" w:color="auto"/>
        <w:left w:val="none" w:sz="0" w:space="0" w:color="auto"/>
        <w:bottom w:val="none" w:sz="0" w:space="0" w:color="auto"/>
        <w:right w:val="none" w:sz="0" w:space="0" w:color="auto"/>
      </w:divBdr>
    </w:div>
    <w:div w:id="252251255">
      <w:bodyDiv w:val="1"/>
      <w:marLeft w:val="0"/>
      <w:marRight w:val="0"/>
      <w:marTop w:val="0"/>
      <w:marBottom w:val="0"/>
      <w:divBdr>
        <w:top w:val="none" w:sz="0" w:space="0" w:color="auto"/>
        <w:left w:val="none" w:sz="0" w:space="0" w:color="auto"/>
        <w:bottom w:val="none" w:sz="0" w:space="0" w:color="auto"/>
        <w:right w:val="none" w:sz="0" w:space="0" w:color="auto"/>
      </w:divBdr>
    </w:div>
    <w:div w:id="435056343">
      <w:bodyDiv w:val="1"/>
      <w:marLeft w:val="0"/>
      <w:marRight w:val="0"/>
      <w:marTop w:val="0"/>
      <w:marBottom w:val="0"/>
      <w:divBdr>
        <w:top w:val="none" w:sz="0" w:space="0" w:color="auto"/>
        <w:left w:val="none" w:sz="0" w:space="0" w:color="auto"/>
        <w:bottom w:val="none" w:sz="0" w:space="0" w:color="auto"/>
        <w:right w:val="none" w:sz="0" w:space="0" w:color="auto"/>
      </w:divBdr>
    </w:div>
    <w:div w:id="530268465">
      <w:bodyDiv w:val="1"/>
      <w:marLeft w:val="0"/>
      <w:marRight w:val="0"/>
      <w:marTop w:val="0"/>
      <w:marBottom w:val="0"/>
      <w:divBdr>
        <w:top w:val="none" w:sz="0" w:space="0" w:color="auto"/>
        <w:left w:val="none" w:sz="0" w:space="0" w:color="auto"/>
        <w:bottom w:val="none" w:sz="0" w:space="0" w:color="auto"/>
        <w:right w:val="none" w:sz="0" w:space="0" w:color="auto"/>
      </w:divBdr>
    </w:div>
    <w:div w:id="603078486">
      <w:bodyDiv w:val="1"/>
      <w:marLeft w:val="0"/>
      <w:marRight w:val="0"/>
      <w:marTop w:val="0"/>
      <w:marBottom w:val="0"/>
      <w:divBdr>
        <w:top w:val="none" w:sz="0" w:space="0" w:color="auto"/>
        <w:left w:val="none" w:sz="0" w:space="0" w:color="auto"/>
        <w:bottom w:val="none" w:sz="0" w:space="0" w:color="auto"/>
        <w:right w:val="none" w:sz="0" w:space="0" w:color="auto"/>
      </w:divBdr>
    </w:div>
    <w:div w:id="643003000">
      <w:bodyDiv w:val="1"/>
      <w:marLeft w:val="0"/>
      <w:marRight w:val="0"/>
      <w:marTop w:val="0"/>
      <w:marBottom w:val="0"/>
      <w:divBdr>
        <w:top w:val="none" w:sz="0" w:space="0" w:color="auto"/>
        <w:left w:val="none" w:sz="0" w:space="0" w:color="auto"/>
        <w:bottom w:val="none" w:sz="0" w:space="0" w:color="auto"/>
        <w:right w:val="none" w:sz="0" w:space="0" w:color="auto"/>
      </w:divBdr>
    </w:div>
    <w:div w:id="808983661">
      <w:bodyDiv w:val="1"/>
      <w:marLeft w:val="0"/>
      <w:marRight w:val="0"/>
      <w:marTop w:val="0"/>
      <w:marBottom w:val="0"/>
      <w:divBdr>
        <w:top w:val="none" w:sz="0" w:space="0" w:color="auto"/>
        <w:left w:val="none" w:sz="0" w:space="0" w:color="auto"/>
        <w:bottom w:val="none" w:sz="0" w:space="0" w:color="auto"/>
        <w:right w:val="none" w:sz="0" w:space="0" w:color="auto"/>
      </w:divBdr>
    </w:div>
    <w:div w:id="829249311">
      <w:bodyDiv w:val="1"/>
      <w:marLeft w:val="0"/>
      <w:marRight w:val="0"/>
      <w:marTop w:val="0"/>
      <w:marBottom w:val="0"/>
      <w:divBdr>
        <w:top w:val="none" w:sz="0" w:space="0" w:color="auto"/>
        <w:left w:val="none" w:sz="0" w:space="0" w:color="auto"/>
        <w:bottom w:val="none" w:sz="0" w:space="0" w:color="auto"/>
        <w:right w:val="none" w:sz="0" w:space="0" w:color="auto"/>
      </w:divBdr>
    </w:div>
    <w:div w:id="889153529">
      <w:bodyDiv w:val="1"/>
      <w:marLeft w:val="0"/>
      <w:marRight w:val="0"/>
      <w:marTop w:val="0"/>
      <w:marBottom w:val="0"/>
      <w:divBdr>
        <w:top w:val="none" w:sz="0" w:space="0" w:color="auto"/>
        <w:left w:val="none" w:sz="0" w:space="0" w:color="auto"/>
        <w:bottom w:val="none" w:sz="0" w:space="0" w:color="auto"/>
        <w:right w:val="none" w:sz="0" w:space="0" w:color="auto"/>
      </w:divBdr>
    </w:div>
    <w:div w:id="898708600">
      <w:bodyDiv w:val="1"/>
      <w:marLeft w:val="0"/>
      <w:marRight w:val="0"/>
      <w:marTop w:val="0"/>
      <w:marBottom w:val="0"/>
      <w:divBdr>
        <w:top w:val="none" w:sz="0" w:space="0" w:color="auto"/>
        <w:left w:val="none" w:sz="0" w:space="0" w:color="auto"/>
        <w:bottom w:val="none" w:sz="0" w:space="0" w:color="auto"/>
        <w:right w:val="none" w:sz="0" w:space="0" w:color="auto"/>
      </w:divBdr>
    </w:div>
    <w:div w:id="988291926">
      <w:bodyDiv w:val="1"/>
      <w:marLeft w:val="0"/>
      <w:marRight w:val="0"/>
      <w:marTop w:val="0"/>
      <w:marBottom w:val="0"/>
      <w:divBdr>
        <w:top w:val="none" w:sz="0" w:space="0" w:color="auto"/>
        <w:left w:val="none" w:sz="0" w:space="0" w:color="auto"/>
        <w:bottom w:val="none" w:sz="0" w:space="0" w:color="auto"/>
        <w:right w:val="none" w:sz="0" w:space="0" w:color="auto"/>
      </w:divBdr>
    </w:div>
    <w:div w:id="1362315767">
      <w:bodyDiv w:val="1"/>
      <w:marLeft w:val="0"/>
      <w:marRight w:val="0"/>
      <w:marTop w:val="0"/>
      <w:marBottom w:val="0"/>
      <w:divBdr>
        <w:top w:val="none" w:sz="0" w:space="0" w:color="auto"/>
        <w:left w:val="none" w:sz="0" w:space="0" w:color="auto"/>
        <w:bottom w:val="none" w:sz="0" w:space="0" w:color="auto"/>
        <w:right w:val="none" w:sz="0" w:space="0" w:color="auto"/>
      </w:divBdr>
    </w:div>
    <w:div w:id="1406294504">
      <w:bodyDiv w:val="1"/>
      <w:marLeft w:val="0"/>
      <w:marRight w:val="0"/>
      <w:marTop w:val="0"/>
      <w:marBottom w:val="0"/>
      <w:divBdr>
        <w:top w:val="none" w:sz="0" w:space="0" w:color="auto"/>
        <w:left w:val="none" w:sz="0" w:space="0" w:color="auto"/>
        <w:bottom w:val="none" w:sz="0" w:space="0" w:color="auto"/>
        <w:right w:val="none" w:sz="0" w:space="0" w:color="auto"/>
      </w:divBdr>
    </w:div>
    <w:div w:id="1547571387">
      <w:bodyDiv w:val="1"/>
      <w:marLeft w:val="0"/>
      <w:marRight w:val="0"/>
      <w:marTop w:val="0"/>
      <w:marBottom w:val="0"/>
      <w:divBdr>
        <w:top w:val="none" w:sz="0" w:space="0" w:color="auto"/>
        <w:left w:val="none" w:sz="0" w:space="0" w:color="auto"/>
        <w:bottom w:val="none" w:sz="0" w:space="0" w:color="auto"/>
        <w:right w:val="none" w:sz="0" w:space="0" w:color="auto"/>
      </w:divBdr>
    </w:div>
    <w:div w:id="1557666790">
      <w:bodyDiv w:val="1"/>
      <w:marLeft w:val="0"/>
      <w:marRight w:val="0"/>
      <w:marTop w:val="0"/>
      <w:marBottom w:val="0"/>
      <w:divBdr>
        <w:top w:val="none" w:sz="0" w:space="0" w:color="auto"/>
        <w:left w:val="none" w:sz="0" w:space="0" w:color="auto"/>
        <w:bottom w:val="none" w:sz="0" w:space="0" w:color="auto"/>
        <w:right w:val="none" w:sz="0" w:space="0" w:color="auto"/>
      </w:divBdr>
    </w:div>
    <w:div w:id="1589537603">
      <w:bodyDiv w:val="1"/>
      <w:marLeft w:val="0"/>
      <w:marRight w:val="0"/>
      <w:marTop w:val="0"/>
      <w:marBottom w:val="0"/>
      <w:divBdr>
        <w:top w:val="none" w:sz="0" w:space="0" w:color="auto"/>
        <w:left w:val="none" w:sz="0" w:space="0" w:color="auto"/>
        <w:bottom w:val="none" w:sz="0" w:space="0" w:color="auto"/>
        <w:right w:val="none" w:sz="0" w:space="0" w:color="auto"/>
      </w:divBdr>
    </w:div>
    <w:div w:id="1719891096">
      <w:bodyDiv w:val="1"/>
      <w:marLeft w:val="0"/>
      <w:marRight w:val="0"/>
      <w:marTop w:val="0"/>
      <w:marBottom w:val="0"/>
      <w:divBdr>
        <w:top w:val="none" w:sz="0" w:space="0" w:color="auto"/>
        <w:left w:val="none" w:sz="0" w:space="0" w:color="auto"/>
        <w:bottom w:val="none" w:sz="0" w:space="0" w:color="auto"/>
        <w:right w:val="none" w:sz="0" w:space="0" w:color="auto"/>
      </w:divBdr>
    </w:div>
    <w:div w:id="1952055629">
      <w:bodyDiv w:val="1"/>
      <w:marLeft w:val="0"/>
      <w:marRight w:val="0"/>
      <w:marTop w:val="0"/>
      <w:marBottom w:val="0"/>
      <w:divBdr>
        <w:top w:val="none" w:sz="0" w:space="0" w:color="auto"/>
        <w:left w:val="none" w:sz="0" w:space="0" w:color="auto"/>
        <w:bottom w:val="none" w:sz="0" w:space="0" w:color="auto"/>
        <w:right w:val="none" w:sz="0" w:space="0" w:color="auto"/>
      </w:divBdr>
    </w:div>
    <w:div w:id="1981764542">
      <w:bodyDiv w:val="1"/>
      <w:marLeft w:val="0"/>
      <w:marRight w:val="0"/>
      <w:marTop w:val="0"/>
      <w:marBottom w:val="0"/>
      <w:divBdr>
        <w:top w:val="none" w:sz="0" w:space="0" w:color="auto"/>
        <w:left w:val="none" w:sz="0" w:space="0" w:color="auto"/>
        <w:bottom w:val="none" w:sz="0" w:space="0" w:color="auto"/>
        <w:right w:val="none" w:sz="0" w:space="0" w:color="auto"/>
      </w:divBdr>
    </w:div>
    <w:div w:id="2034453595">
      <w:bodyDiv w:val="1"/>
      <w:marLeft w:val="0"/>
      <w:marRight w:val="0"/>
      <w:marTop w:val="0"/>
      <w:marBottom w:val="0"/>
      <w:divBdr>
        <w:top w:val="none" w:sz="0" w:space="0" w:color="auto"/>
        <w:left w:val="none" w:sz="0" w:space="0" w:color="auto"/>
        <w:bottom w:val="none" w:sz="0" w:space="0" w:color="auto"/>
        <w:right w:val="none" w:sz="0" w:space="0" w:color="auto"/>
      </w:divBdr>
    </w:div>
    <w:div w:id="205345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hyperlink" Target="https://www.ccrm.md/ro/responsabilitati-in-auditul-financiar-3596.html"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mailto:ccrm@ccrm.md"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www.ccrm.md" TargetMode="Externa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FF21A-0B27-4B53-9BB3-D5C056429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13147</Words>
  <Characters>74938</Characters>
  <Application>Microsoft Office Word</Application>
  <DocSecurity>0</DocSecurity>
  <Lines>624</Lines>
  <Paragraphs>175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Savva Maia</dc:creator>
  <cp:keywords/>
  <dc:description/>
  <cp:lastModifiedBy>Paiu Eugenia</cp:lastModifiedBy>
  <cp:revision>3</cp:revision>
  <dcterms:created xsi:type="dcterms:W3CDTF">2023-07-04T08:17:00Z</dcterms:created>
  <dcterms:modified xsi:type="dcterms:W3CDTF">2023-07-04T08:17:00Z</dcterms:modified>
</cp:coreProperties>
</file>