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A6709"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r w:rsidRPr="00115496">
        <w:rPr>
          <w:rFonts w:ascii="Times New Roman" w:eastAsia="Times New Roman" w:hAnsi="Times New Roman" w:cs="Times New Roman"/>
          <w:b/>
          <w:sz w:val="28"/>
          <w:szCs w:val="28"/>
          <w:lang w:eastAsia="ru-RU"/>
        </w:rPr>
        <w:t>Termeni de referință</w:t>
      </w:r>
    </w:p>
    <w:p w14:paraId="60AF7A4B"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p>
    <w:p w14:paraId="46F367A9" w14:textId="75CD8594" w:rsidR="001C3547" w:rsidRPr="00115496" w:rsidRDefault="001D197D" w:rsidP="001D197D">
      <w:pPr>
        <w:spacing w:after="0"/>
        <w:jc w:val="center"/>
        <w:rPr>
          <w:rFonts w:ascii="Times New Roman" w:eastAsia="Times New Roman" w:hAnsi="Times New Roman" w:cs="Times New Roman"/>
          <w:b/>
          <w:sz w:val="24"/>
          <w:szCs w:val="24"/>
        </w:rPr>
      </w:pPr>
      <w:r w:rsidRPr="00115496">
        <w:rPr>
          <w:rFonts w:ascii="Times New Roman" w:eastAsia="Times New Roman" w:hAnsi="Times New Roman" w:cs="Times New Roman"/>
          <w:b/>
          <w:sz w:val="24"/>
          <w:szCs w:val="24"/>
        </w:rPr>
        <w:t xml:space="preserve">pentru selectarea </w:t>
      </w:r>
      <w:r w:rsidR="006B32AF" w:rsidRPr="00115496">
        <w:rPr>
          <w:rFonts w:ascii="Times New Roman" w:eastAsia="Times New Roman" w:hAnsi="Times New Roman" w:cs="Times New Roman"/>
          <w:b/>
          <w:sz w:val="24"/>
          <w:szCs w:val="24"/>
        </w:rPr>
        <w:t xml:space="preserve">a </w:t>
      </w:r>
      <w:r w:rsidR="00B02B29">
        <w:rPr>
          <w:rFonts w:ascii="Times New Roman" w:eastAsia="Times New Roman" w:hAnsi="Times New Roman" w:cs="Times New Roman"/>
          <w:b/>
          <w:sz w:val="24"/>
          <w:szCs w:val="24"/>
        </w:rPr>
        <w:t>2</w:t>
      </w:r>
      <w:r w:rsidR="003D5F0D">
        <w:rPr>
          <w:rFonts w:ascii="Times New Roman" w:eastAsia="Times New Roman" w:hAnsi="Times New Roman" w:cs="Times New Roman"/>
          <w:b/>
          <w:sz w:val="24"/>
          <w:szCs w:val="24"/>
        </w:rPr>
        <w:t xml:space="preserve"> </w:t>
      </w:r>
      <w:r w:rsidR="006B32AF" w:rsidRPr="00115496">
        <w:rPr>
          <w:rFonts w:ascii="Times New Roman" w:eastAsia="Times New Roman" w:hAnsi="Times New Roman" w:cs="Times New Roman"/>
          <w:b/>
          <w:sz w:val="24"/>
          <w:szCs w:val="24"/>
        </w:rPr>
        <w:t xml:space="preserve">experți </w:t>
      </w:r>
      <w:r w:rsidRPr="00115496">
        <w:rPr>
          <w:rFonts w:ascii="Times New Roman" w:eastAsia="Times New Roman" w:hAnsi="Times New Roman" w:cs="Times New Roman"/>
          <w:b/>
          <w:sz w:val="24"/>
          <w:szCs w:val="24"/>
        </w:rPr>
        <w:t xml:space="preserve"> </w:t>
      </w:r>
      <w:r w:rsidR="001C3547" w:rsidRPr="00115496">
        <w:rPr>
          <w:rFonts w:ascii="Times New Roman" w:eastAsia="Times New Roman" w:hAnsi="Times New Roman" w:cs="Times New Roman"/>
          <w:b/>
          <w:sz w:val="24"/>
          <w:szCs w:val="24"/>
        </w:rPr>
        <w:t>în vederea contractării servi</w:t>
      </w:r>
      <w:r w:rsidR="009D48AD">
        <w:rPr>
          <w:rFonts w:ascii="Times New Roman" w:eastAsia="Times New Roman" w:hAnsi="Times New Roman" w:cs="Times New Roman"/>
          <w:b/>
          <w:sz w:val="24"/>
          <w:szCs w:val="24"/>
        </w:rPr>
        <w:t>ciilor de consultanță în elaborarea</w:t>
      </w:r>
      <w:r w:rsidR="0076000E">
        <w:rPr>
          <w:rFonts w:ascii="Times New Roman" w:eastAsia="Times New Roman" w:hAnsi="Times New Roman" w:cs="Times New Roman"/>
          <w:b/>
          <w:sz w:val="24"/>
          <w:szCs w:val="24"/>
        </w:rPr>
        <w:t xml:space="preserve"> conceptului </w:t>
      </w:r>
      <w:r w:rsidR="00387E14">
        <w:rPr>
          <w:rFonts w:ascii="Times New Roman" w:eastAsia="Times New Roman" w:hAnsi="Times New Roman" w:cs="Times New Roman"/>
          <w:b/>
          <w:sz w:val="24"/>
          <w:szCs w:val="24"/>
        </w:rPr>
        <w:t xml:space="preserve">unei campanii </w:t>
      </w:r>
      <w:r w:rsidR="0076000E">
        <w:rPr>
          <w:rFonts w:ascii="Times New Roman" w:eastAsia="Times New Roman" w:hAnsi="Times New Roman" w:cs="Times New Roman"/>
          <w:b/>
          <w:sz w:val="24"/>
          <w:szCs w:val="24"/>
        </w:rPr>
        <w:t>de promovare a</w:t>
      </w:r>
      <w:r w:rsidR="001C3547" w:rsidRPr="00115496">
        <w:rPr>
          <w:rFonts w:ascii="Times New Roman" w:eastAsia="Times New Roman" w:hAnsi="Times New Roman" w:cs="Times New Roman"/>
          <w:b/>
          <w:sz w:val="24"/>
          <w:szCs w:val="24"/>
        </w:rPr>
        <w:t xml:space="preserve"> </w:t>
      </w:r>
      <w:r w:rsidR="001C3547" w:rsidRPr="00115496">
        <w:rPr>
          <w:rFonts w:ascii="Times New Roman" w:eastAsia="Calibri" w:hAnsi="Times New Roman" w:cs="Times New Roman"/>
          <w:b/>
          <w:sz w:val="24"/>
          <w:szCs w:val="24"/>
        </w:rPr>
        <w:t>educației inclusive</w:t>
      </w:r>
    </w:p>
    <w:p w14:paraId="02DCA520" w14:textId="77777777" w:rsidR="001C3547" w:rsidRPr="00115496" w:rsidRDefault="00712AE1" w:rsidP="00712AE1">
      <w:pPr>
        <w:tabs>
          <w:tab w:val="left" w:pos="5175"/>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5B77139" w14:textId="77777777" w:rsidR="0015163F" w:rsidRPr="00115496" w:rsidRDefault="0015163F" w:rsidP="0015163F">
      <w:pPr>
        <w:spacing w:after="0"/>
        <w:rPr>
          <w:rFonts w:ascii="Times New Roman" w:hAnsi="Times New Roman" w:cs="Times New Roman"/>
          <w:b/>
          <w:sz w:val="24"/>
          <w:szCs w:val="24"/>
        </w:rPr>
      </w:pPr>
      <w:r w:rsidRPr="00115496">
        <w:rPr>
          <w:rFonts w:ascii="Times New Roman" w:hAnsi="Times New Roman" w:cs="Times New Roman"/>
          <w:b/>
          <w:sz w:val="24"/>
          <w:szCs w:val="24"/>
        </w:rPr>
        <w:t>Context general</w:t>
      </w:r>
    </w:p>
    <w:p w14:paraId="497F852E" w14:textId="43749518"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În conformitate cu politicile internaționale, Republica Moldova a luat măsuri de orientare </w:t>
      </w:r>
      <w:r w:rsidR="003D5F0D">
        <w:rPr>
          <w:rFonts w:ascii="Times New Roman" w:hAnsi="Times New Roman" w:cs="Times New Roman"/>
          <w:sz w:val="24"/>
          <w:szCs w:val="24"/>
        </w:rPr>
        <w:t xml:space="preserve">a </w:t>
      </w:r>
      <w:r w:rsidRPr="00115496">
        <w:rPr>
          <w:rFonts w:ascii="Times New Roman" w:hAnsi="Times New Roman" w:cs="Times New Roman"/>
          <w:sz w:val="24"/>
          <w:szCs w:val="24"/>
        </w:rPr>
        <w:t>sistemul</w:t>
      </w:r>
      <w:r w:rsidR="003D5F0D">
        <w:rPr>
          <w:rFonts w:ascii="Times New Roman" w:hAnsi="Times New Roman" w:cs="Times New Roman"/>
          <w:sz w:val="24"/>
          <w:szCs w:val="24"/>
        </w:rPr>
        <w:t>ui</w:t>
      </w:r>
      <w:r w:rsidRPr="00115496">
        <w:rPr>
          <w:rFonts w:ascii="Times New Roman" w:hAnsi="Times New Roman" w:cs="Times New Roman"/>
          <w:sz w:val="24"/>
          <w:szCs w:val="24"/>
        </w:rPr>
        <w:t xml:space="preserve"> educațional către valori comune, promovat prin declarații și</w:t>
      </w:r>
      <w:r w:rsidR="005E0CD9" w:rsidRPr="00115496">
        <w:rPr>
          <w:rFonts w:ascii="Times New Roman" w:hAnsi="Times New Roman" w:cs="Times New Roman"/>
          <w:sz w:val="24"/>
          <w:szCs w:val="24"/>
        </w:rPr>
        <w:t xml:space="preserve"> </w:t>
      </w:r>
      <w:r w:rsidRPr="00115496">
        <w:rPr>
          <w:rFonts w:ascii="Times New Roman" w:hAnsi="Times New Roman" w:cs="Times New Roman"/>
          <w:sz w:val="24"/>
          <w:szCs w:val="24"/>
        </w:rPr>
        <w:t>recomandările Organizației Națiunilor Unite (din 1992), ale Consiliului Europei (din 1995) și Uniunea Europeană (din 1994, Agenda de asociere 2017 -2019). Legislația și politicile Republicii Moldova conțin dispoziții și măsuri pentru promovarea incluziunii educaţie. Constituția Republicii Moldova garantează dreptul la educație toate persoanele și, în special, dreptul la educație al persoanelor cu nevoi speciale sau în situații vulnerabile. În 2003, Guvernul Republicii Moldova a adoptat Strategia națională „Educație pentru toți” pentru a extinde accesul la educație și calitatea acesteia, promovarea politicilor de includere a copiilor cu</w:t>
      </w:r>
      <w:r w:rsidR="0015163F" w:rsidRPr="00115496">
        <w:rPr>
          <w:rFonts w:ascii="Times New Roman" w:hAnsi="Times New Roman" w:cs="Times New Roman"/>
          <w:sz w:val="24"/>
          <w:szCs w:val="24"/>
        </w:rPr>
        <w:t xml:space="preserve"> nevoi educaționale speciale în</w:t>
      </w:r>
      <w:r w:rsidRPr="00115496">
        <w:rPr>
          <w:rFonts w:ascii="Times New Roman" w:hAnsi="Times New Roman" w:cs="Times New Roman"/>
          <w:sz w:val="24"/>
          <w:szCs w:val="24"/>
        </w:rPr>
        <w:t xml:space="preserve"> educație generală și măsuri de sprijin în acest sens. Programul pentru dezvoltarea educației incluzive în Republica Moldova pentru anii 2011-2020, aprobată de Hotărârea Guvernului nr. 523/2011,</w:t>
      </w:r>
      <w:r w:rsidR="0015163F" w:rsidRPr="00115496">
        <w:rPr>
          <w:rFonts w:ascii="Times New Roman" w:hAnsi="Times New Roman" w:cs="Times New Roman"/>
          <w:sz w:val="24"/>
          <w:szCs w:val="24"/>
        </w:rPr>
        <w:t xml:space="preserve"> a</w:t>
      </w:r>
      <w:r w:rsidRPr="00115496">
        <w:rPr>
          <w:rFonts w:ascii="Times New Roman" w:hAnsi="Times New Roman" w:cs="Times New Roman"/>
          <w:sz w:val="24"/>
          <w:szCs w:val="24"/>
        </w:rPr>
        <w:t xml:space="preserve"> 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cadrul conceptual al incluziunii educație, analizează situația perioadei respective și stabilește structuri, cooperare modele, tipuri de servicii, roluri ale părților interesate, acte normative necesare pentru implementare. În acest context, Cod</w:t>
      </w:r>
      <w:r w:rsidR="0015163F" w:rsidRPr="00115496">
        <w:rPr>
          <w:rFonts w:ascii="Times New Roman" w:hAnsi="Times New Roman" w:cs="Times New Roman"/>
          <w:sz w:val="24"/>
          <w:szCs w:val="24"/>
        </w:rPr>
        <w:t>ul</w:t>
      </w:r>
      <w:r w:rsidRPr="00115496">
        <w:rPr>
          <w:rFonts w:ascii="Times New Roman" w:hAnsi="Times New Roman" w:cs="Times New Roman"/>
          <w:sz w:val="24"/>
          <w:szCs w:val="24"/>
        </w:rPr>
        <w:t xml:space="preserve"> educației (2014) definește educația incluzivă,reglementează educația incluzivă și precizează că este organizată în învățământul general instituții, inclusiv instituții de educație specială, sau prin educație la domiciliu, sub formă de incluziunea fiind stabilită în funcție de particularitățile fiecărei persoane, urmând evaluări periodice. Documentul de politică educațională „Educația 2020” </w:t>
      </w:r>
      <w:r w:rsidR="0015163F" w:rsidRPr="00115496">
        <w:rPr>
          <w:rFonts w:ascii="Times New Roman" w:hAnsi="Times New Roman" w:cs="Times New Roman"/>
          <w:sz w:val="24"/>
          <w:szCs w:val="24"/>
        </w:rPr>
        <w:t xml:space="preserve">a </w:t>
      </w:r>
      <w:r w:rsidRPr="00115496">
        <w:rPr>
          <w:rFonts w:ascii="Times New Roman" w:hAnsi="Times New Roman" w:cs="Times New Roman"/>
          <w:sz w:val="24"/>
          <w:szCs w:val="24"/>
        </w:rPr>
        <w:t>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viziunea unui sistem educațional care este accesibil tuturor, de calitate, relevant pentru societate și economie. În acest scop, unul dintre obiectivele este de a crește cu cel puțin 10% pe an accesul copiilor cu specialități nevoile educaționale pentru educația generală. Legat direct de dezvoltarea incluziunii educație, Strategia de protecție a copilului pentru 2014-2020 propune măsuri pentru continuu reducerea numărului de copii aflați în îngrijire rezidențială, dintre care unii își propun să se dezvolte inclusiv educație și eficientizarea serviciilor de sprijin.</w:t>
      </w:r>
    </w:p>
    <w:p w14:paraId="3C250EA7" w14:textId="77777777"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Deși au fost multe progrese în ultimele decenii, evaluarea comună a </w:t>
      </w:r>
      <w:r w:rsidR="0015163F" w:rsidRPr="00115496">
        <w:rPr>
          <w:rFonts w:ascii="Times New Roman" w:hAnsi="Times New Roman" w:cs="Times New Roman"/>
          <w:sz w:val="24"/>
          <w:szCs w:val="24"/>
        </w:rPr>
        <w:t>Programul de de</w:t>
      </w:r>
      <w:r w:rsidRPr="00115496">
        <w:rPr>
          <w:rFonts w:ascii="Times New Roman" w:hAnsi="Times New Roman" w:cs="Times New Roman"/>
          <w:sz w:val="24"/>
          <w:szCs w:val="24"/>
        </w:rPr>
        <w:t>zvoltare</w:t>
      </w:r>
      <w:r w:rsidR="0015163F" w:rsidRPr="00115496">
        <w:rPr>
          <w:rFonts w:ascii="Times New Roman" w:hAnsi="Times New Roman" w:cs="Times New Roman"/>
          <w:sz w:val="24"/>
          <w:szCs w:val="24"/>
        </w:rPr>
        <w:t xml:space="preserve"> </w:t>
      </w:r>
      <w:r w:rsidRPr="00115496">
        <w:rPr>
          <w:rFonts w:ascii="Times New Roman" w:hAnsi="Times New Roman" w:cs="Times New Roman"/>
          <w:sz w:val="24"/>
          <w:szCs w:val="24"/>
        </w:rPr>
        <w:t xml:space="preserve">a </w:t>
      </w:r>
      <w:r w:rsidR="0015163F" w:rsidRPr="00115496">
        <w:rPr>
          <w:rFonts w:ascii="Times New Roman" w:hAnsi="Times New Roman" w:cs="Times New Roman"/>
          <w:sz w:val="24"/>
          <w:szCs w:val="24"/>
        </w:rPr>
        <w:t>educației i</w:t>
      </w:r>
      <w:r w:rsidRPr="00115496">
        <w:rPr>
          <w:rFonts w:ascii="Times New Roman" w:hAnsi="Times New Roman" w:cs="Times New Roman"/>
          <w:sz w:val="24"/>
          <w:szCs w:val="24"/>
        </w:rPr>
        <w:t>ncluzive 2011</w:t>
      </w:r>
      <w:r w:rsidR="006B32AF" w:rsidRPr="00115496">
        <w:rPr>
          <w:rFonts w:ascii="Times New Roman" w:hAnsi="Times New Roman" w:cs="Times New Roman"/>
          <w:sz w:val="24"/>
          <w:szCs w:val="24"/>
        </w:rPr>
        <w:t>-</w:t>
      </w:r>
      <w:r w:rsidRPr="00115496">
        <w:rPr>
          <w:rFonts w:ascii="Times New Roman" w:hAnsi="Times New Roman" w:cs="Times New Roman"/>
          <w:sz w:val="24"/>
          <w:szCs w:val="24"/>
        </w:rPr>
        <w:t>2020 în Republica Moldova, condusă în comun de UNICEF și Ministerul Educației, Culturii și Cercetării (</w:t>
      </w:r>
      <w:r w:rsidR="0015163F" w:rsidRPr="00115496">
        <w:rPr>
          <w:rFonts w:ascii="Times New Roman" w:hAnsi="Times New Roman" w:cs="Times New Roman"/>
          <w:sz w:val="24"/>
          <w:szCs w:val="24"/>
        </w:rPr>
        <w:t>MECC</w:t>
      </w:r>
      <w:r w:rsidRPr="00115496">
        <w:rPr>
          <w:rFonts w:ascii="Times New Roman" w:hAnsi="Times New Roman" w:cs="Times New Roman"/>
          <w:sz w:val="24"/>
          <w:szCs w:val="24"/>
        </w:rPr>
        <w:t>) în 2019, a subliniat domeniile prioritare de îmbunătățire: îmbunătățiri ale legislației și documente normative, continuarea pregătirii personalului didactic, sprijin metodologic, asigurarea accesului copiilor și tinerilor cu dizabilități la sistemul de învățământ, precum și procedurile de administrare și examinare, dar și conștientizarea comunității.</w:t>
      </w:r>
    </w:p>
    <w:p w14:paraId="74AFE772" w14:textId="004F581A" w:rsidR="001D197D" w:rsidRPr="00387E14" w:rsidRDefault="0080341A" w:rsidP="0015163F">
      <w:pPr>
        <w:spacing w:after="0"/>
        <w:jc w:val="both"/>
        <w:rPr>
          <w:rFonts w:ascii="Times New Roman" w:hAnsi="Times New Roman" w:cs="Times New Roman"/>
          <w:sz w:val="24"/>
          <w:szCs w:val="24"/>
        </w:rPr>
      </w:pPr>
      <w:r w:rsidRPr="00387E14">
        <w:rPr>
          <w:rFonts w:ascii="Times New Roman" w:hAnsi="Times New Roman" w:cs="Times New Roman"/>
          <w:sz w:val="24"/>
          <w:szCs w:val="24"/>
        </w:rPr>
        <w:t>În ciuda progreselor înregistrate, încă nu s-a creat în rândul profesioniștilor implicați în toate raioanele și în special la nivelul societății, inclusiv a părinților, o masă critică de persoane formate, informate și conștientizate privind educația incluzivă. Astfel, cadrul legal creat și metodologiile și instrumentele dezvoltatate pot rămâne în mare parte neaplicate dacă nu se fac în continuare eforturi și investiții pentru formarea cadrelor didactice și creșterea nivelului de informare și conștientizare la nivelul societății, mai ales a părinților.</w:t>
      </w:r>
    </w:p>
    <w:p w14:paraId="33F3ECB5" w14:textId="48EED719" w:rsidR="00387E14" w:rsidRPr="00115496" w:rsidRDefault="00387E14" w:rsidP="0015163F">
      <w:pPr>
        <w:spacing w:after="0"/>
        <w:jc w:val="both"/>
        <w:rPr>
          <w:rFonts w:ascii="Times New Roman" w:hAnsi="Times New Roman" w:cs="Times New Roman"/>
          <w:sz w:val="24"/>
          <w:szCs w:val="24"/>
        </w:rPr>
      </w:pPr>
      <w:r>
        <w:rPr>
          <w:rFonts w:ascii="Times New Roman" w:hAnsi="Times New Roman" w:cs="Times New Roman"/>
          <w:sz w:val="24"/>
          <w:szCs w:val="24"/>
        </w:rPr>
        <w:t>Pe parcursul implementării educației incluzive au fost conjugate</w:t>
      </w:r>
      <w:r w:rsidRPr="00387E14">
        <w:rPr>
          <w:rFonts w:ascii="Times New Roman" w:hAnsi="Times New Roman" w:cs="Times New Roman"/>
          <w:sz w:val="24"/>
          <w:szCs w:val="24"/>
        </w:rPr>
        <w:t xml:space="preserve"> eforturile de a promova același mesaj de către toți cei implicați. În acest sens</w:t>
      </w:r>
      <w:r>
        <w:rPr>
          <w:rFonts w:ascii="Times New Roman" w:hAnsi="Times New Roman" w:cs="Times New Roman"/>
          <w:sz w:val="24"/>
          <w:szCs w:val="24"/>
        </w:rPr>
        <w:t xml:space="preserve"> în 2012</w:t>
      </w:r>
      <w:r w:rsidRPr="00387E14">
        <w:rPr>
          <w:rFonts w:ascii="Times New Roman" w:hAnsi="Times New Roman" w:cs="Times New Roman"/>
          <w:sz w:val="24"/>
          <w:szCs w:val="24"/>
        </w:rPr>
        <w:t xml:space="preserve">, a fost elaborat un Plan de Comunicare privind EI și a fost organizată o campanie media cu sloganul: ”Hai cu mine! Școala e și pentru </w:t>
      </w:r>
      <w:r w:rsidRPr="00387E14">
        <w:rPr>
          <w:rFonts w:ascii="Times New Roman" w:hAnsi="Times New Roman" w:cs="Times New Roman"/>
          <w:sz w:val="24"/>
          <w:szCs w:val="24"/>
        </w:rPr>
        <w:lastRenderedPageBreak/>
        <w:t>tine!” (inclusiv spot publicitar la TV și radio; campania a fost repetată de 2 ori pe an). Urmare a campaniei, unii părinți au prins curaj să ceară înscrierea la școală a copiilor și au reclamat când acest drept le-a fost refuzat.</w:t>
      </w:r>
    </w:p>
    <w:p w14:paraId="1B4EE4E5" w14:textId="77777777" w:rsidR="001C3547" w:rsidRPr="00115496" w:rsidRDefault="001C3547" w:rsidP="0015163F">
      <w:pPr>
        <w:spacing w:after="0"/>
        <w:jc w:val="both"/>
        <w:rPr>
          <w:rFonts w:ascii="Times New Roman" w:hAnsi="Times New Roman" w:cs="Times New Roman"/>
          <w:b/>
          <w:sz w:val="24"/>
          <w:szCs w:val="24"/>
        </w:rPr>
      </w:pPr>
    </w:p>
    <w:p w14:paraId="3CAFEEFF" w14:textId="77777777" w:rsidR="001C3547" w:rsidRPr="00115496" w:rsidRDefault="001C3547"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Context de prestare a serviciilor</w:t>
      </w:r>
    </w:p>
    <w:p w14:paraId="44708341" w14:textId="1C479D02" w:rsidR="001C3547" w:rsidRPr="00115496" w:rsidRDefault="001C3547" w:rsidP="001C3547">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Serviciile se vor fi prestate în cadrul Proiectului </w:t>
      </w:r>
      <w:r w:rsidRPr="00115496">
        <w:rPr>
          <w:rFonts w:ascii="Times New Roman" w:hAnsi="Times New Roman" w:cs="Times New Roman"/>
          <w:i/>
          <w:sz w:val="24"/>
          <w:szCs w:val="24"/>
        </w:rPr>
        <w:t xml:space="preserve">Dezvoltarea unui nou program și promovarea educației incluzive în Republica Moldova, </w:t>
      </w:r>
      <w:r w:rsidRPr="00115496">
        <w:rPr>
          <w:rFonts w:ascii="Times New Roman" w:hAnsi="Times New Roman" w:cs="Times New Roman"/>
          <w:sz w:val="24"/>
          <w:szCs w:val="24"/>
        </w:rPr>
        <w:t>realiza</w:t>
      </w:r>
      <w:r w:rsidR="0076000E">
        <w:rPr>
          <w:rFonts w:ascii="Times New Roman" w:hAnsi="Times New Roman" w:cs="Times New Roman"/>
          <w:sz w:val="24"/>
          <w:szCs w:val="24"/>
        </w:rPr>
        <w:t>t de către Ministerul Educației</w:t>
      </w:r>
      <w:r w:rsidRPr="00115496">
        <w:rPr>
          <w:rFonts w:ascii="Times New Roman" w:hAnsi="Times New Roman" w:cs="Times New Roman"/>
          <w:sz w:val="24"/>
          <w:szCs w:val="24"/>
        </w:rPr>
        <w:t xml:space="preserve"> și Cercetării (prin intermediul Centrului Republican de Asistență Psihopedagogică (CRAP)) și UNICEF</w:t>
      </w:r>
      <w:r w:rsidR="005E0CD9" w:rsidRPr="00115496">
        <w:rPr>
          <w:rFonts w:ascii="Times New Roman" w:hAnsi="Times New Roman" w:cs="Times New Roman"/>
          <w:sz w:val="24"/>
          <w:szCs w:val="24"/>
        </w:rPr>
        <w:t>.</w:t>
      </w:r>
    </w:p>
    <w:p w14:paraId="2B682D8E" w14:textId="77777777" w:rsidR="001C3547" w:rsidRPr="00115496" w:rsidRDefault="001C3547" w:rsidP="0015163F">
      <w:pPr>
        <w:spacing w:after="0"/>
        <w:jc w:val="both"/>
        <w:rPr>
          <w:rFonts w:ascii="Times New Roman" w:hAnsi="Times New Roman" w:cs="Times New Roman"/>
          <w:b/>
          <w:sz w:val="24"/>
          <w:szCs w:val="24"/>
        </w:rPr>
      </w:pPr>
    </w:p>
    <w:p w14:paraId="56A86B5D" w14:textId="77777777" w:rsidR="0015163F" w:rsidRPr="00115496" w:rsidRDefault="0015163F"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 xml:space="preserve">Descrierea domeniul de serviciu prestat </w:t>
      </w:r>
    </w:p>
    <w:p w14:paraId="2958B0E9" w14:textId="121445B8" w:rsidR="00387E14" w:rsidRPr="00387E14" w:rsidRDefault="0015163F" w:rsidP="00273CB8">
      <w:pPr>
        <w:pStyle w:val="NormalWeb"/>
        <w:shd w:val="clear" w:color="auto" w:fill="FFFFFF"/>
        <w:jc w:val="both"/>
        <w:rPr>
          <w:rFonts w:eastAsia="Calibri"/>
          <w:lang w:val="en-US"/>
        </w:rPr>
      </w:pPr>
      <w:proofErr w:type="spellStart"/>
      <w:r w:rsidRPr="003D5F0D">
        <w:rPr>
          <w:rFonts w:eastAsia="Calibri"/>
          <w:lang w:val="en-US"/>
        </w:rPr>
        <w:t>Elaborarea</w:t>
      </w:r>
      <w:proofErr w:type="spellEnd"/>
      <w:r w:rsidRPr="003D5F0D">
        <w:rPr>
          <w:rFonts w:eastAsia="Calibri"/>
          <w:lang w:val="en-US"/>
        </w:rPr>
        <w:t xml:space="preserve"> </w:t>
      </w:r>
      <w:proofErr w:type="spellStart"/>
      <w:r w:rsidR="00387E14" w:rsidRPr="003D5F0D">
        <w:rPr>
          <w:lang w:val="en-US"/>
        </w:rPr>
        <w:t>conceptului</w:t>
      </w:r>
      <w:proofErr w:type="spellEnd"/>
      <w:r w:rsidR="00387E14" w:rsidRPr="003D5F0D">
        <w:rPr>
          <w:lang w:val="en-US"/>
        </w:rPr>
        <w:t xml:space="preserve"> </w:t>
      </w:r>
      <w:proofErr w:type="spellStart"/>
      <w:r w:rsidR="00387E14" w:rsidRPr="003D5F0D">
        <w:rPr>
          <w:lang w:val="en-US"/>
        </w:rPr>
        <w:t>unei</w:t>
      </w:r>
      <w:proofErr w:type="spellEnd"/>
      <w:r w:rsidR="00387E14" w:rsidRPr="003D5F0D">
        <w:rPr>
          <w:lang w:val="en-US"/>
        </w:rPr>
        <w:t xml:space="preserve"> </w:t>
      </w:r>
      <w:proofErr w:type="spellStart"/>
      <w:r w:rsidR="00387E14" w:rsidRPr="003D5F0D">
        <w:rPr>
          <w:lang w:val="en-US"/>
        </w:rPr>
        <w:t>campanii</w:t>
      </w:r>
      <w:proofErr w:type="spellEnd"/>
      <w:r w:rsidR="00387E14" w:rsidRPr="003D5F0D">
        <w:rPr>
          <w:lang w:val="en-US"/>
        </w:rPr>
        <w:t xml:space="preserve"> de </w:t>
      </w:r>
      <w:proofErr w:type="spellStart"/>
      <w:r w:rsidR="00387E14" w:rsidRPr="003D5F0D">
        <w:rPr>
          <w:lang w:val="en-US"/>
        </w:rPr>
        <w:t>promovare</w:t>
      </w:r>
      <w:proofErr w:type="spellEnd"/>
      <w:r w:rsidR="00387E14" w:rsidRPr="003D5F0D">
        <w:rPr>
          <w:lang w:val="en-US"/>
        </w:rPr>
        <w:t xml:space="preserve"> a </w:t>
      </w:r>
      <w:proofErr w:type="spellStart"/>
      <w:r w:rsidR="00387E14" w:rsidRPr="003D5F0D">
        <w:rPr>
          <w:rFonts w:eastAsia="Calibri"/>
          <w:lang w:val="en-US"/>
        </w:rPr>
        <w:t>educației</w:t>
      </w:r>
      <w:proofErr w:type="spellEnd"/>
      <w:r w:rsidR="00387E14" w:rsidRPr="003D5F0D">
        <w:rPr>
          <w:rFonts w:eastAsia="Calibri"/>
          <w:lang w:val="en-US"/>
        </w:rPr>
        <w:t xml:space="preserve"> inclusive</w:t>
      </w:r>
      <w:r w:rsidRPr="003D5F0D">
        <w:rPr>
          <w:rFonts w:eastAsia="Calibri"/>
          <w:lang w:val="en-US"/>
        </w:rPr>
        <w:t xml:space="preserve">. </w:t>
      </w:r>
      <w:proofErr w:type="spellStart"/>
      <w:r w:rsidR="00387E14" w:rsidRPr="00387E14">
        <w:rPr>
          <w:rFonts w:eastAsia="Calibri"/>
          <w:lang w:val="en-US"/>
        </w:rPr>
        <w:t>Scopul</w:t>
      </w:r>
      <w:proofErr w:type="spellEnd"/>
      <w:r w:rsidR="00387E14" w:rsidRPr="00387E14">
        <w:rPr>
          <w:rFonts w:eastAsia="Calibri"/>
          <w:lang w:val="en-US"/>
        </w:rPr>
        <w:t xml:space="preserve"> </w:t>
      </w:r>
      <w:proofErr w:type="spellStart"/>
      <w:r w:rsidR="00387E14" w:rsidRPr="00387E14">
        <w:rPr>
          <w:rFonts w:eastAsia="Calibri"/>
          <w:lang w:val="en-US"/>
        </w:rPr>
        <w:t>campaniei</w:t>
      </w:r>
      <w:proofErr w:type="spellEnd"/>
      <w:r w:rsidR="00387E14" w:rsidRPr="00387E14">
        <w:rPr>
          <w:rFonts w:eastAsia="Calibri"/>
          <w:lang w:val="en-US"/>
        </w:rPr>
        <w:t xml:space="preserve"> </w:t>
      </w:r>
      <w:proofErr w:type="spellStart"/>
      <w:r w:rsidR="00387E14" w:rsidRPr="00387E14">
        <w:rPr>
          <w:rFonts w:eastAsia="Calibri"/>
          <w:lang w:val="en-US"/>
        </w:rPr>
        <w:t>este</w:t>
      </w:r>
      <w:proofErr w:type="spellEnd"/>
      <w:r w:rsidR="00387E14" w:rsidRPr="00387E14">
        <w:rPr>
          <w:rFonts w:eastAsia="Calibri"/>
          <w:lang w:val="en-US"/>
        </w:rPr>
        <w:t xml:space="preserve"> </w:t>
      </w:r>
      <w:proofErr w:type="spellStart"/>
      <w:r w:rsidR="00387E14" w:rsidRPr="00387E14">
        <w:rPr>
          <w:rFonts w:eastAsia="Calibri"/>
          <w:lang w:val="en-US"/>
        </w:rPr>
        <w:t>promovarea</w:t>
      </w:r>
      <w:proofErr w:type="spellEnd"/>
      <w:r w:rsidR="00387E14" w:rsidRPr="00387E14">
        <w:rPr>
          <w:rFonts w:eastAsia="Calibri"/>
          <w:lang w:val="en-US"/>
        </w:rPr>
        <w:t xml:space="preserve"> </w:t>
      </w:r>
      <w:proofErr w:type="spellStart"/>
      <w:r w:rsidR="00387E14" w:rsidRPr="00387E14">
        <w:rPr>
          <w:rFonts w:eastAsia="Calibri"/>
          <w:lang w:val="en-US"/>
        </w:rPr>
        <w:t>promovarea</w:t>
      </w:r>
      <w:proofErr w:type="spellEnd"/>
      <w:r w:rsidR="00387E14" w:rsidRPr="00387E14">
        <w:rPr>
          <w:rFonts w:eastAsia="Calibri"/>
          <w:lang w:val="en-US"/>
        </w:rPr>
        <w:t xml:space="preserve"> </w:t>
      </w:r>
      <w:proofErr w:type="spellStart"/>
      <w:r w:rsidR="00387E14" w:rsidRPr="00387E14">
        <w:rPr>
          <w:rFonts w:eastAsia="Calibri"/>
          <w:lang w:val="en-US"/>
        </w:rPr>
        <w:t>incluziunii</w:t>
      </w:r>
      <w:proofErr w:type="spellEnd"/>
      <w:r w:rsidR="00387E14" w:rsidRPr="00387E14">
        <w:rPr>
          <w:rFonts w:eastAsia="Calibri"/>
          <w:lang w:val="en-US"/>
        </w:rPr>
        <w:t xml:space="preserve"> </w:t>
      </w:r>
      <w:proofErr w:type="spellStart"/>
      <w:r w:rsidR="00387E14" w:rsidRPr="00387E14">
        <w:rPr>
          <w:rFonts w:eastAsia="Calibri"/>
          <w:lang w:val="en-US"/>
        </w:rPr>
        <w:t>educaționale</w:t>
      </w:r>
      <w:proofErr w:type="spellEnd"/>
      <w:r w:rsidR="00387E14" w:rsidRPr="00387E14">
        <w:rPr>
          <w:rFonts w:eastAsia="Calibri"/>
          <w:lang w:val="en-US"/>
        </w:rPr>
        <w:t xml:space="preserve"> a </w:t>
      </w:r>
      <w:proofErr w:type="spellStart"/>
      <w:r w:rsidR="00387E14" w:rsidRPr="00387E14">
        <w:rPr>
          <w:rFonts w:eastAsia="Calibri"/>
          <w:lang w:val="en-US"/>
        </w:rPr>
        <w:t>tuturor</w:t>
      </w:r>
      <w:proofErr w:type="spellEnd"/>
      <w:r w:rsidR="00387E14" w:rsidRPr="00387E14">
        <w:rPr>
          <w:rFonts w:eastAsia="Calibri"/>
          <w:lang w:val="en-US"/>
        </w:rPr>
        <w:t xml:space="preserve"> </w:t>
      </w:r>
      <w:proofErr w:type="spellStart"/>
      <w:r w:rsidR="00387E14" w:rsidRPr="00387E14">
        <w:rPr>
          <w:rFonts w:eastAsia="Calibri"/>
          <w:lang w:val="en-US"/>
        </w:rPr>
        <w:t>copiilor</w:t>
      </w:r>
      <w:proofErr w:type="spellEnd"/>
      <w:r w:rsidR="00387E14" w:rsidRPr="00387E14">
        <w:rPr>
          <w:rFonts w:eastAsia="Calibri"/>
          <w:lang w:val="en-US"/>
        </w:rPr>
        <w:t xml:space="preserve">, </w:t>
      </w:r>
      <w:proofErr w:type="spellStart"/>
      <w:r w:rsidR="00387E14" w:rsidRPr="00387E14">
        <w:rPr>
          <w:rFonts w:eastAsia="Calibri"/>
          <w:lang w:val="en-US"/>
        </w:rPr>
        <w:t>inclusiv</w:t>
      </w:r>
      <w:proofErr w:type="spellEnd"/>
      <w:r w:rsidR="00387E14" w:rsidRPr="00387E14">
        <w:rPr>
          <w:rFonts w:eastAsia="Calibri"/>
          <w:lang w:val="en-US"/>
        </w:rPr>
        <w:t xml:space="preserve"> a </w:t>
      </w:r>
      <w:proofErr w:type="spellStart"/>
      <w:r w:rsidR="00387E14" w:rsidRPr="00387E14">
        <w:rPr>
          <w:rFonts w:eastAsia="Calibri"/>
          <w:lang w:val="en-US"/>
        </w:rPr>
        <w:t>celor</w:t>
      </w:r>
      <w:proofErr w:type="spellEnd"/>
      <w:r w:rsidR="00387E14" w:rsidRPr="00387E14">
        <w:rPr>
          <w:rFonts w:eastAsia="Calibri"/>
          <w:lang w:val="en-US"/>
        </w:rPr>
        <w:t xml:space="preserve"> cu </w:t>
      </w:r>
      <w:proofErr w:type="spellStart"/>
      <w:r w:rsidR="00387E14" w:rsidRPr="00387E14">
        <w:rPr>
          <w:rFonts w:eastAsia="Calibri"/>
          <w:lang w:val="en-US"/>
        </w:rPr>
        <w:t>dizabilități</w:t>
      </w:r>
      <w:proofErr w:type="spellEnd"/>
      <w:r w:rsidR="00387E14" w:rsidRPr="00387E14">
        <w:rPr>
          <w:rFonts w:eastAsia="Calibri"/>
          <w:lang w:val="en-US"/>
        </w:rPr>
        <w:t xml:space="preserve">, </w:t>
      </w:r>
      <w:proofErr w:type="spellStart"/>
      <w:r w:rsidR="00387E14" w:rsidRPr="00387E14">
        <w:rPr>
          <w:rFonts w:eastAsia="Calibri"/>
          <w:lang w:val="en-US"/>
        </w:rPr>
        <w:t>atât</w:t>
      </w:r>
      <w:proofErr w:type="spellEnd"/>
      <w:r w:rsidR="00387E14" w:rsidRPr="00387E14">
        <w:rPr>
          <w:rFonts w:eastAsia="Calibri"/>
          <w:lang w:val="en-US"/>
        </w:rPr>
        <w:t xml:space="preserve"> </w:t>
      </w:r>
      <w:proofErr w:type="spellStart"/>
      <w:r w:rsidR="00387E14" w:rsidRPr="00387E14">
        <w:rPr>
          <w:rFonts w:eastAsia="Calibri"/>
          <w:lang w:val="en-US"/>
        </w:rPr>
        <w:t>în</w:t>
      </w:r>
      <w:proofErr w:type="spellEnd"/>
      <w:r w:rsidR="00387E14" w:rsidRPr="00387E14">
        <w:rPr>
          <w:rFonts w:eastAsia="Calibri"/>
          <w:lang w:val="en-US"/>
        </w:rPr>
        <w:t xml:space="preserve"> </w:t>
      </w:r>
      <w:proofErr w:type="spellStart"/>
      <w:r w:rsidR="00387E14" w:rsidRPr="00387E14">
        <w:rPr>
          <w:rFonts w:eastAsia="Calibri"/>
          <w:lang w:val="en-US"/>
        </w:rPr>
        <w:t>rândul</w:t>
      </w:r>
      <w:proofErr w:type="spellEnd"/>
      <w:r w:rsidR="00387E14" w:rsidRPr="00387E14">
        <w:rPr>
          <w:rFonts w:eastAsia="Calibri"/>
          <w:lang w:val="en-US"/>
        </w:rPr>
        <w:t xml:space="preserve"> </w:t>
      </w:r>
      <w:proofErr w:type="spellStart"/>
      <w:r w:rsidR="00387E14" w:rsidRPr="00387E14">
        <w:rPr>
          <w:rFonts w:eastAsia="Calibri"/>
          <w:lang w:val="en-US"/>
        </w:rPr>
        <w:t>părinților</w:t>
      </w:r>
      <w:proofErr w:type="spellEnd"/>
      <w:r w:rsidR="00387E14" w:rsidRPr="00387E14">
        <w:rPr>
          <w:rFonts w:eastAsia="Calibri"/>
          <w:lang w:val="en-US"/>
        </w:rPr>
        <w:t xml:space="preserve"> </w:t>
      </w:r>
      <w:proofErr w:type="spellStart"/>
      <w:r w:rsidR="00387E14" w:rsidRPr="00387E14">
        <w:rPr>
          <w:rFonts w:eastAsia="Calibri"/>
          <w:lang w:val="en-US"/>
        </w:rPr>
        <w:t>cât</w:t>
      </w:r>
      <w:proofErr w:type="spellEnd"/>
      <w:r w:rsidR="00387E14" w:rsidRPr="00387E14">
        <w:rPr>
          <w:rFonts w:eastAsia="Calibri"/>
          <w:lang w:val="en-US"/>
        </w:rPr>
        <w:t xml:space="preserve"> </w:t>
      </w:r>
      <w:proofErr w:type="spellStart"/>
      <w:r w:rsidR="00387E14" w:rsidRPr="00387E14">
        <w:rPr>
          <w:rFonts w:eastAsia="Calibri"/>
          <w:lang w:val="en-US"/>
        </w:rPr>
        <w:t>și</w:t>
      </w:r>
      <w:proofErr w:type="spellEnd"/>
      <w:r w:rsidR="00387E14" w:rsidRPr="00387E14">
        <w:rPr>
          <w:rFonts w:eastAsia="Calibri"/>
          <w:lang w:val="en-US"/>
        </w:rPr>
        <w:t xml:space="preserve"> a </w:t>
      </w:r>
      <w:proofErr w:type="spellStart"/>
      <w:r w:rsidR="00387E14" w:rsidRPr="00387E14">
        <w:rPr>
          <w:rFonts w:eastAsia="Calibri"/>
          <w:lang w:val="en-US"/>
        </w:rPr>
        <w:t>cadrelor</w:t>
      </w:r>
      <w:proofErr w:type="spellEnd"/>
      <w:r w:rsidR="00387E14" w:rsidRPr="00387E14">
        <w:rPr>
          <w:rFonts w:eastAsia="Calibri"/>
          <w:lang w:val="en-US"/>
        </w:rPr>
        <w:t xml:space="preserve"> </w:t>
      </w:r>
      <w:proofErr w:type="spellStart"/>
      <w:r w:rsidR="00387E14" w:rsidRPr="00387E14">
        <w:rPr>
          <w:rFonts w:eastAsia="Calibri"/>
          <w:lang w:val="en-US"/>
        </w:rPr>
        <w:t>didatice</w:t>
      </w:r>
      <w:proofErr w:type="spellEnd"/>
      <w:r w:rsidR="00387E14" w:rsidRPr="00387E14">
        <w:rPr>
          <w:rFonts w:eastAsia="Calibri"/>
          <w:lang w:val="en-US"/>
        </w:rPr>
        <w:t xml:space="preserve">, </w:t>
      </w:r>
      <w:proofErr w:type="spellStart"/>
      <w:r w:rsidR="00387E14">
        <w:rPr>
          <w:rFonts w:eastAsia="Calibri"/>
          <w:lang w:val="en-US"/>
        </w:rPr>
        <w:t>altor</w:t>
      </w:r>
      <w:proofErr w:type="spellEnd"/>
      <w:r w:rsidR="00387E14">
        <w:rPr>
          <w:rFonts w:eastAsia="Calibri"/>
          <w:lang w:val="en-US"/>
        </w:rPr>
        <w:t xml:space="preserve"> </w:t>
      </w:r>
      <w:proofErr w:type="spellStart"/>
      <w:r w:rsidR="00387E14" w:rsidRPr="00387E14">
        <w:rPr>
          <w:rFonts w:eastAsia="Calibri"/>
          <w:lang w:val="en-US"/>
        </w:rPr>
        <w:t>părți</w:t>
      </w:r>
      <w:proofErr w:type="spellEnd"/>
      <w:r w:rsidR="00387E14" w:rsidRPr="00387E14">
        <w:rPr>
          <w:rFonts w:eastAsia="Calibri"/>
          <w:lang w:val="en-US"/>
        </w:rPr>
        <w:t xml:space="preserve"> implicate cum </w:t>
      </w:r>
      <w:proofErr w:type="spellStart"/>
      <w:r w:rsidR="00387E14" w:rsidRPr="00387E14">
        <w:rPr>
          <w:rFonts w:eastAsia="Calibri"/>
          <w:lang w:val="en-US"/>
        </w:rPr>
        <w:t>ar</w:t>
      </w:r>
      <w:proofErr w:type="spellEnd"/>
      <w:r w:rsidR="00387E14" w:rsidRPr="00387E14">
        <w:rPr>
          <w:rFonts w:eastAsia="Calibri"/>
          <w:lang w:val="en-US"/>
        </w:rPr>
        <w:t xml:space="preserve"> fi </w:t>
      </w:r>
      <w:proofErr w:type="spellStart"/>
      <w:r w:rsidR="00387E14" w:rsidRPr="00387E14">
        <w:rPr>
          <w:rFonts w:eastAsia="Calibri"/>
          <w:lang w:val="en-US"/>
        </w:rPr>
        <w:t>organizațiile</w:t>
      </w:r>
      <w:proofErr w:type="spellEnd"/>
      <w:r w:rsidR="00387E14" w:rsidRPr="00387E14">
        <w:rPr>
          <w:rFonts w:eastAsia="Calibri"/>
          <w:lang w:val="en-US"/>
        </w:rPr>
        <w:t xml:space="preserve"> </w:t>
      </w:r>
      <w:proofErr w:type="spellStart"/>
      <w:r w:rsidR="00387E14" w:rsidRPr="00387E14">
        <w:rPr>
          <w:rFonts w:eastAsia="Calibri"/>
          <w:lang w:val="en-US"/>
        </w:rPr>
        <w:t>societății</w:t>
      </w:r>
      <w:proofErr w:type="spellEnd"/>
      <w:r w:rsidR="00387E14" w:rsidRPr="00387E14">
        <w:rPr>
          <w:rFonts w:eastAsia="Calibri"/>
          <w:lang w:val="en-US"/>
        </w:rPr>
        <w:t xml:space="preserve"> </w:t>
      </w:r>
      <w:proofErr w:type="spellStart"/>
      <w:r w:rsidR="00387E14" w:rsidRPr="00387E14">
        <w:rPr>
          <w:rFonts w:eastAsia="Calibri"/>
          <w:lang w:val="en-US"/>
        </w:rPr>
        <w:t>civile</w:t>
      </w:r>
      <w:proofErr w:type="spellEnd"/>
      <w:r w:rsidR="00387E14" w:rsidRPr="00387E14">
        <w:rPr>
          <w:rFonts w:eastAsia="Calibri"/>
          <w:lang w:val="en-US"/>
        </w:rPr>
        <w:t xml:space="preserve">, </w:t>
      </w:r>
      <w:proofErr w:type="spellStart"/>
      <w:r w:rsidR="00387E14" w:rsidRPr="00387E14">
        <w:rPr>
          <w:rFonts w:eastAsia="Calibri"/>
          <w:lang w:val="en-US"/>
        </w:rPr>
        <w:t>sectorul</w:t>
      </w:r>
      <w:proofErr w:type="spellEnd"/>
      <w:r w:rsidR="00387E14" w:rsidRPr="00387E14">
        <w:rPr>
          <w:rFonts w:eastAsia="Calibri"/>
          <w:lang w:val="en-US"/>
        </w:rPr>
        <w:t xml:space="preserve"> </w:t>
      </w:r>
      <w:proofErr w:type="spellStart"/>
      <w:r w:rsidR="00387E14" w:rsidRPr="00387E14">
        <w:rPr>
          <w:rFonts w:eastAsia="Calibri"/>
          <w:lang w:val="en-US"/>
        </w:rPr>
        <w:t>privat</w:t>
      </w:r>
      <w:proofErr w:type="spellEnd"/>
      <w:r w:rsidR="00387E14" w:rsidRPr="00387E14">
        <w:rPr>
          <w:rFonts w:eastAsia="Calibri"/>
          <w:lang w:val="en-US"/>
        </w:rPr>
        <w:t xml:space="preserve">, </w:t>
      </w:r>
      <w:proofErr w:type="spellStart"/>
      <w:r w:rsidR="00387E14" w:rsidRPr="00387E14">
        <w:rPr>
          <w:rFonts w:eastAsia="Calibri"/>
          <w:lang w:val="en-US"/>
        </w:rPr>
        <w:t>autoritățile</w:t>
      </w:r>
      <w:proofErr w:type="spellEnd"/>
      <w:r w:rsidR="00387E14" w:rsidRPr="00387E14">
        <w:rPr>
          <w:rFonts w:eastAsia="Calibri"/>
          <w:lang w:val="en-US"/>
        </w:rPr>
        <w:t xml:space="preserve"> </w:t>
      </w:r>
      <w:proofErr w:type="spellStart"/>
      <w:r w:rsidR="00387E14" w:rsidRPr="00387E14">
        <w:rPr>
          <w:rFonts w:eastAsia="Calibri"/>
          <w:lang w:val="en-US"/>
        </w:rPr>
        <w:t>publice</w:t>
      </w:r>
      <w:proofErr w:type="spellEnd"/>
      <w:r w:rsidR="00387E14" w:rsidRPr="00387E14">
        <w:rPr>
          <w:rFonts w:eastAsia="Calibri"/>
          <w:lang w:val="en-US"/>
        </w:rPr>
        <w:t xml:space="preserve"> </w:t>
      </w:r>
      <w:proofErr w:type="spellStart"/>
      <w:r w:rsidR="00387E14" w:rsidRPr="00387E14">
        <w:rPr>
          <w:rFonts w:eastAsia="Calibri"/>
          <w:lang w:val="en-US"/>
        </w:rPr>
        <w:t>și</w:t>
      </w:r>
      <w:proofErr w:type="spellEnd"/>
      <w:r w:rsidR="00387E14" w:rsidRPr="00387E14">
        <w:rPr>
          <w:rFonts w:eastAsia="Calibri"/>
          <w:lang w:val="en-US"/>
        </w:rPr>
        <w:t xml:space="preserve"> </w:t>
      </w:r>
      <w:proofErr w:type="spellStart"/>
      <w:r w:rsidR="00387E14" w:rsidRPr="00387E14">
        <w:rPr>
          <w:rFonts w:eastAsia="Calibri"/>
          <w:lang w:val="en-US"/>
        </w:rPr>
        <w:t>instituțiile</w:t>
      </w:r>
      <w:proofErr w:type="spellEnd"/>
      <w:r w:rsidR="00387E14" w:rsidRPr="00387E14">
        <w:rPr>
          <w:rFonts w:eastAsia="Calibri"/>
          <w:lang w:val="en-US"/>
        </w:rPr>
        <w:t xml:space="preserve"> media.</w:t>
      </w:r>
      <w:r w:rsidR="00387E14" w:rsidRPr="00387E14">
        <w:rPr>
          <w:rFonts w:ascii="Arial" w:hAnsi="Arial" w:cs="Arial"/>
          <w:color w:val="666666"/>
          <w:lang w:val="en-US"/>
        </w:rPr>
        <w:t xml:space="preserve"> </w:t>
      </w:r>
      <w:proofErr w:type="spellStart"/>
      <w:r w:rsidR="00387E14">
        <w:rPr>
          <w:rFonts w:eastAsia="Calibri"/>
          <w:lang w:val="en-US"/>
        </w:rPr>
        <w:t>Intervenția</w:t>
      </w:r>
      <w:proofErr w:type="spellEnd"/>
      <w:r w:rsidR="00387E14">
        <w:rPr>
          <w:rFonts w:eastAsia="Calibri"/>
          <w:lang w:val="en-US"/>
        </w:rPr>
        <w:t xml:space="preserve"> de </w:t>
      </w:r>
      <w:proofErr w:type="spellStart"/>
      <w:r w:rsidR="00387E14">
        <w:rPr>
          <w:rFonts w:eastAsia="Calibri"/>
          <w:lang w:val="en-US"/>
        </w:rPr>
        <w:t>comunicare</w:t>
      </w:r>
      <w:proofErr w:type="spellEnd"/>
      <w:r w:rsidR="00387E14">
        <w:rPr>
          <w:rFonts w:eastAsia="Calibri"/>
          <w:lang w:val="en-US"/>
        </w:rPr>
        <w:t xml:space="preserve"> </w:t>
      </w:r>
      <w:proofErr w:type="spellStart"/>
      <w:r w:rsidR="00387E14">
        <w:rPr>
          <w:rFonts w:eastAsia="Calibri"/>
          <w:lang w:val="en-US"/>
        </w:rPr>
        <w:t>trebuie</w:t>
      </w:r>
      <w:proofErr w:type="spellEnd"/>
      <w:r w:rsidR="00387E14">
        <w:rPr>
          <w:rFonts w:eastAsia="Calibri"/>
          <w:lang w:val="en-US"/>
        </w:rPr>
        <w:t xml:space="preserve"> </w:t>
      </w:r>
      <w:proofErr w:type="spellStart"/>
      <w:r w:rsidR="00387E14">
        <w:rPr>
          <w:rFonts w:eastAsia="Calibri"/>
          <w:lang w:val="en-US"/>
        </w:rPr>
        <w:t>să</w:t>
      </w:r>
      <w:proofErr w:type="spellEnd"/>
      <w:r w:rsidR="00387E14">
        <w:rPr>
          <w:rFonts w:eastAsia="Calibri"/>
          <w:lang w:val="en-US"/>
        </w:rPr>
        <w:t xml:space="preserve"> </w:t>
      </w:r>
      <w:proofErr w:type="spellStart"/>
      <w:r w:rsidR="00387E14">
        <w:rPr>
          <w:rFonts w:eastAsia="Calibri"/>
          <w:lang w:val="en-US"/>
        </w:rPr>
        <w:t>vizeze</w:t>
      </w:r>
      <w:proofErr w:type="spellEnd"/>
      <w:r w:rsidR="00387E14" w:rsidRPr="00387E14">
        <w:rPr>
          <w:rFonts w:eastAsia="Calibri"/>
          <w:lang w:val="en-US"/>
        </w:rPr>
        <w:t>:</w:t>
      </w:r>
      <w:r w:rsidR="00387E14">
        <w:rPr>
          <w:rFonts w:eastAsia="Calibri"/>
          <w:lang w:val="en-US"/>
        </w:rPr>
        <w:t xml:space="preserve"> </w:t>
      </w:r>
      <w:proofErr w:type="spellStart"/>
      <w:r w:rsidR="00387E14">
        <w:rPr>
          <w:rFonts w:eastAsia="Calibri"/>
          <w:lang w:val="en-US"/>
        </w:rPr>
        <w:t>i</w:t>
      </w:r>
      <w:r w:rsidR="00387E14" w:rsidRPr="00387E14">
        <w:rPr>
          <w:rFonts w:eastAsia="Calibri"/>
          <w:lang w:val="en-US"/>
        </w:rPr>
        <w:t>nformarea</w:t>
      </w:r>
      <w:proofErr w:type="spellEnd"/>
      <w:r w:rsidR="00387E14" w:rsidRPr="00387E14">
        <w:rPr>
          <w:rFonts w:eastAsia="Calibri"/>
          <w:lang w:val="en-US"/>
        </w:rPr>
        <w:t xml:space="preserve"> </w:t>
      </w:r>
      <w:proofErr w:type="spellStart"/>
      <w:r w:rsidR="00387E14" w:rsidRPr="00387E14">
        <w:rPr>
          <w:rFonts w:eastAsia="Calibri"/>
          <w:lang w:val="en-US"/>
        </w:rPr>
        <w:t>și</w:t>
      </w:r>
      <w:proofErr w:type="spellEnd"/>
      <w:r w:rsidR="00387E14" w:rsidRPr="00387E14">
        <w:rPr>
          <w:rFonts w:eastAsia="Calibri"/>
          <w:lang w:val="en-US"/>
        </w:rPr>
        <w:t xml:space="preserve"> </w:t>
      </w:r>
      <w:proofErr w:type="spellStart"/>
      <w:r w:rsidR="00387E14" w:rsidRPr="00387E14">
        <w:rPr>
          <w:rFonts w:eastAsia="Calibri"/>
          <w:lang w:val="en-US"/>
        </w:rPr>
        <w:t>educarea</w:t>
      </w:r>
      <w:proofErr w:type="spellEnd"/>
      <w:r w:rsidR="00387E14" w:rsidRPr="00387E14">
        <w:rPr>
          <w:rFonts w:eastAsia="Calibri"/>
          <w:lang w:val="en-US"/>
        </w:rPr>
        <w:t xml:space="preserve"> </w:t>
      </w:r>
      <w:proofErr w:type="spellStart"/>
      <w:r w:rsidR="00387E14" w:rsidRPr="00387E14">
        <w:rPr>
          <w:rFonts w:eastAsia="Calibri"/>
          <w:lang w:val="en-US"/>
        </w:rPr>
        <w:t>persoanelor</w:t>
      </w:r>
      <w:proofErr w:type="spellEnd"/>
      <w:r w:rsidR="00387E14" w:rsidRPr="00387E14">
        <w:rPr>
          <w:rFonts w:eastAsia="Calibri"/>
          <w:lang w:val="en-US"/>
        </w:rPr>
        <w:t xml:space="preserve"> </w:t>
      </w:r>
      <w:proofErr w:type="spellStart"/>
      <w:r w:rsidR="00387E14" w:rsidRPr="00387E14">
        <w:rPr>
          <w:rFonts w:eastAsia="Calibri"/>
          <w:lang w:val="en-US"/>
        </w:rPr>
        <w:t>ce</w:t>
      </w:r>
      <w:proofErr w:type="spellEnd"/>
      <w:r w:rsidR="00387E14" w:rsidRPr="00387E14">
        <w:rPr>
          <w:rFonts w:eastAsia="Calibri"/>
          <w:lang w:val="en-US"/>
        </w:rPr>
        <w:t xml:space="preserve"> </w:t>
      </w:r>
      <w:proofErr w:type="spellStart"/>
      <w:r w:rsidR="00387E14" w:rsidRPr="00387E14">
        <w:rPr>
          <w:rFonts w:eastAsia="Calibri"/>
          <w:lang w:val="en-US"/>
        </w:rPr>
        <w:t>lucrează</w:t>
      </w:r>
      <w:proofErr w:type="spellEnd"/>
      <w:r w:rsidR="00387E14" w:rsidRPr="00387E14">
        <w:rPr>
          <w:rFonts w:eastAsia="Calibri"/>
          <w:lang w:val="en-US"/>
        </w:rPr>
        <w:t xml:space="preserve"> cu </w:t>
      </w:r>
      <w:proofErr w:type="spellStart"/>
      <w:r w:rsidR="00387E14">
        <w:rPr>
          <w:rFonts w:eastAsia="Calibri"/>
          <w:lang w:val="en-US"/>
        </w:rPr>
        <w:t>copiii</w:t>
      </w:r>
      <w:proofErr w:type="spellEnd"/>
      <w:r w:rsidR="00387E14" w:rsidRPr="00387E14">
        <w:rPr>
          <w:rFonts w:eastAsia="Calibri"/>
          <w:lang w:val="en-US"/>
        </w:rPr>
        <w:t xml:space="preserve">, </w:t>
      </w:r>
      <w:proofErr w:type="spellStart"/>
      <w:r w:rsidR="00273CB8">
        <w:rPr>
          <w:rFonts w:eastAsia="Calibri"/>
          <w:lang w:val="en-US"/>
        </w:rPr>
        <w:t>dar</w:t>
      </w:r>
      <w:proofErr w:type="spellEnd"/>
      <w:r w:rsidR="00273CB8">
        <w:rPr>
          <w:rFonts w:eastAsia="Calibri"/>
          <w:lang w:val="en-US"/>
        </w:rPr>
        <w:t xml:space="preserve"> </w:t>
      </w:r>
      <w:proofErr w:type="spellStart"/>
      <w:r w:rsidR="00273CB8">
        <w:rPr>
          <w:rFonts w:eastAsia="Calibri"/>
          <w:lang w:val="en-US"/>
        </w:rPr>
        <w:t>și</w:t>
      </w:r>
      <w:proofErr w:type="spellEnd"/>
      <w:r w:rsidR="00273CB8">
        <w:rPr>
          <w:rFonts w:eastAsia="Calibri"/>
          <w:lang w:val="en-US"/>
        </w:rPr>
        <w:t xml:space="preserve"> </w:t>
      </w:r>
      <w:proofErr w:type="spellStart"/>
      <w:r w:rsidR="00273CB8">
        <w:rPr>
          <w:rFonts w:eastAsia="Calibri"/>
          <w:lang w:val="en-US"/>
        </w:rPr>
        <w:t>r</w:t>
      </w:r>
      <w:r w:rsidR="00387E14" w:rsidRPr="00387E14">
        <w:rPr>
          <w:rFonts w:eastAsia="Calibri"/>
          <w:lang w:val="en-US"/>
        </w:rPr>
        <w:t>idicarea</w:t>
      </w:r>
      <w:proofErr w:type="spellEnd"/>
      <w:r w:rsidR="00387E14" w:rsidRPr="00387E14">
        <w:rPr>
          <w:rFonts w:eastAsia="Calibri"/>
          <w:lang w:val="en-US"/>
        </w:rPr>
        <w:t xml:space="preserve"> </w:t>
      </w:r>
      <w:proofErr w:type="spellStart"/>
      <w:r w:rsidR="00387E14" w:rsidRPr="00387E14">
        <w:rPr>
          <w:rFonts w:eastAsia="Calibri"/>
          <w:lang w:val="en-US"/>
        </w:rPr>
        <w:t>gradului</w:t>
      </w:r>
      <w:proofErr w:type="spellEnd"/>
      <w:r w:rsidR="00387E14" w:rsidRPr="00387E14">
        <w:rPr>
          <w:rFonts w:eastAsia="Calibri"/>
          <w:lang w:val="en-US"/>
        </w:rPr>
        <w:t xml:space="preserve"> de </w:t>
      </w:r>
      <w:proofErr w:type="spellStart"/>
      <w:r w:rsidR="00387E14" w:rsidRPr="00387E14">
        <w:rPr>
          <w:rFonts w:eastAsia="Calibri"/>
          <w:lang w:val="en-US"/>
        </w:rPr>
        <w:t>conștie</w:t>
      </w:r>
      <w:r w:rsidR="00273CB8">
        <w:rPr>
          <w:rFonts w:eastAsia="Calibri"/>
          <w:lang w:val="en-US"/>
        </w:rPr>
        <w:t>ntizare</w:t>
      </w:r>
      <w:proofErr w:type="spellEnd"/>
      <w:r w:rsidR="00273CB8">
        <w:rPr>
          <w:rFonts w:eastAsia="Calibri"/>
          <w:lang w:val="en-US"/>
        </w:rPr>
        <w:t xml:space="preserve"> </w:t>
      </w:r>
      <w:proofErr w:type="spellStart"/>
      <w:r w:rsidR="00273CB8">
        <w:rPr>
          <w:rFonts w:eastAsia="Calibri"/>
          <w:lang w:val="en-US"/>
        </w:rPr>
        <w:t>despre</w:t>
      </w:r>
      <w:proofErr w:type="spellEnd"/>
      <w:r w:rsidR="00273CB8">
        <w:rPr>
          <w:rFonts w:eastAsia="Calibri"/>
          <w:lang w:val="en-US"/>
        </w:rPr>
        <w:t xml:space="preserve"> </w:t>
      </w:r>
      <w:proofErr w:type="spellStart"/>
      <w:r w:rsidR="00273CB8">
        <w:rPr>
          <w:rFonts w:eastAsia="Calibri"/>
          <w:lang w:val="en-US"/>
        </w:rPr>
        <w:t>necesitatea</w:t>
      </w:r>
      <w:proofErr w:type="spellEnd"/>
      <w:r w:rsidR="00273CB8">
        <w:rPr>
          <w:rFonts w:eastAsia="Calibri"/>
          <w:lang w:val="en-US"/>
        </w:rPr>
        <w:t xml:space="preserve"> </w:t>
      </w:r>
      <w:proofErr w:type="spellStart"/>
      <w:r w:rsidR="00273CB8">
        <w:rPr>
          <w:rFonts w:eastAsia="Calibri"/>
          <w:lang w:val="en-US"/>
        </w:rPr>
        <w:t>incluziunii</w:t>
      </w:r>
      <w:proofErr w:type="spellEnd"/>
      <w:r w:rsidR="00273CB8">
        <w:rPr>
          <w:rFonts w:eastAsia="Calibri"/>
          <w:lang w:val="en-US"/>
        </w:rPr>
        <w:t xml:space="preserve"> </w:t>
      </w:r>
      <w:proofErr w:type="spellStart"/>
      <w:r w:rsidR="00273CB8">
        <w:rPr>
          <w:rFonts w:eastAsia="Calibri"/>
          <w:lang w:val="en-US"/>
        </w:rPr>
        <w:t>educaț</w:t>
      </w:r>
      <w:proofErr w:type="gramStart"/>
      <w:r w:rsidR="00273CB8">
        <w:rPr>
          <w:rFonts w:eastAsia="Calibri"/>
          <w:lang w:val="en-US"/>
        </w:rPr>
        <w:t>ionale</w:t>
      </w:r>
      <w:proofErr w:type="spellEnd"/>
      <w:r w:rsidR="00273CB8">
        <w:rPr>
          <w:rFonts w:eastAsia="Calibri"/>
          <w:lang w:val="en-US"/>
        </w:rPr>
        <w:t xml:space="preserve"> </w:t>
      </w:r>
      <w:r w:rsidR="00387E14" w:rsidRPr="00387E14">
        <w:rPr>
          <w:rFonts w:eastAsia="Calibri"/>
          <w:lang w:val="en-US"/>
        </w:rPr>
        <w:t xml:space="preserve"> </w:t>
      </w:r>
      <w:proofErr w:type="spellStart"/>
      <w:r w:rsidR="00387E14" w:rsidRPr="00387E14">
        <w:rPr>
          <w:rFonts w:eastAsia="Calibri"/>
          <w:lang w:val="en-US"/>
        </w:rPr>
        <w:t>în</w:t>
      </w:r>
      <w:proofErr w:type="spellEnd"/>
      <w:proofErr w:type="gramEnd"/>
      <w:r w:rsidR="00387E14" w:rsidRPr="00387E14">
        <w:rPr>
          <w:rFonts w:eastAsia="Calibri"/>
          <w:lang w:val="en-US"/>
        </w:rPr>
        <w:t xml:space="preserve"> </w:t>
      </w:r>
      <w:proofErr w:type="spellStart"/>
      <w:r w:rsidR="00387E14" w:rsidRPr="00387E14">
        <w:rPr>
          <w:rFonts w:eastAsia="Calibri"/>
          <w:lang w:val="en-US"/>
        </w:rPr>
        <w:t>rândul</w:t>
      </w:r>
      <w:proofErr w:type="spellEnd"/>
      <w:r w:rsidR="00387E14" w:rsidRPr="00387E14">
        <w:rPr>
          <w:rFonts w:eastAsia="Calibri"/>
          <w:lang w:val="en-US"/>
        </w:rPr>
        <w:t xml:space="preserve"> </w:t>
      </w:r>
      <w:proofErr w:type="spellStart"/>
      <w:r w:rsidR="00387E14" w:rsidRPr="00387E14">
        <w:rPr>
          <w:rFonts w:eastAsia="Calibri"/>
          <w:lang w:val="en-US"/>
        </w:rPr>
        <w:t>populației</w:t>
      </w:r>
      <w:proofErr w:type="spellEnd"/>
      <w:r w:rsidR="00387E14" w:rsidRPr="00387E14">
        <w:rPr>
          <w:rFonts w:eastAsia="Calibri"/>
          <w:lang w:val="en-US"/>
        </w:rPr>
        <w:t>.</w:t>
      </w:r>
    </w:p>
    <w:p w14:paraId="1408CEFA" w14:textId="77777777" w:rsidR="006B32AF" w:rsidRPr="00115496" w:rsidRDefault="001C3547" w:rsidP="001D197D">
      <w:pPr>
        <w:spacing w:after="0"/>
        <w:jc w:val="both"/>
        <w:rPr>
          <w:rFonts w:ascii="Times New Roman" w:eastAsia="Times New Roman" w:hAnsi="Times New Roman" w:cs="Times New Roman"/>
          <w:b/>
          <w:sz w:val="24"/>
          <w:szCs w:val="24"/>
          <w:lang w:eastAsia="ru-RU"/>
        </w:rPr>
      </w:pPr>
      <w:r w:rsidRPr="00115496">
        <w:rPr>
          <w:rFonts w:ascii="Times New Roman" w:eastAsia="Times New Roman" w:hAnsi="Times New Roman" w:cs="Times New Roman"/>
          <w:b/>
          <w:sz w:val="24"/>
          <w:szCs w:val="24"/>
          <w:lang w:eastAsia="ru-RU"/>
        </w:rPr>
        <w:t xml:space="preserve">Obiectivele consultanței </w:t>
      </w:r>
    </w:p>
    <w:p w14:paraId="30F90385" w14:textId="212538E0" w:rsidR="006B32AF" w:rsidRPr="00115496" w:rsidRDefault="001C3547"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115496">
        <w:rPr>
          <w:rFonts w:ascii="Times New Roman" w:eastAsia="Times New Roman" w:hAnsi="Times New Roman" w:cs="Times New Roman"/>
          <w:sz w:val="24"/>
          <w:szCs w:val="24"/>
          <w:lang w:eastAsia="ru-RU"/>
        </w:rPr>
        <w:t xml:space="preserve">Elaborarea </w:t>
      </w:r>
      <w:r w:rsidR="00273CB8">
        <w:rPr>
          <w:rFonts w:ascii="Times New Roman" w:eastAsia="Calibri" w:hAnsi="Times New Roman" w:cs="Times New Roman"/>
          <w:sz w:val="24"/>
          <w:szCs w:val="24"/>
        </w:rPr>
        <w:t xml:space="preserve">conceptului campaniei de promovare a </w:t>
      </w:r>
      <w:r w:rsidR="00D8797E">
        <w:rPr>
          <w:rFonts w:ascii="Times New Roman" w:eastAsia="Calibri" w:hAnsi="Times New Roman" w:cs="Times New Roman"/>
          <w:sz w:val="24"/>
          <w:szCs w:val="24"/>
        </w:rPr>
        <w:t>educației incluzive</w:t>
      </w:r>
      <w:r w:rsidR="006B32AF" w:rsidRPr="00115496">
        <w:rPr>
          <w:rFonts w:ascii="Times New Roman" w:eastAsia="Times New Roman" w:hAnsi="Times New Roman" w:cs="Times New Roman"/>
          <w:sz w:val="24"/>
          <w:szCs w:val="24"/>
          <w:lang w:eastAsia="ru-RU"/>
        </w:rPr>
        <w:t>;</w:t>
      </w:r>
    </w:p>
    <w:p w14:paraId="5C08CFB8" w14:textId="647EBC18" w:rsidR="006B32AF" w:rsidRPr="00115496" w:rsidRDefault="001C3547"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115496">
        <w:rPr>
          <w:rFonts w:ascii="Times New Roman" w:eastAsia="Times New Roman" w:hAnsi="Times New Roman" w:cs="Times New Roman"/>
          <w:sz w:val="24"/>
          <w:szCs w:val="24"/>
          <w:lang w:eastAsia="ru-RU"/>
        </w:rPr>
        <w:t xml:space="preserve">Prezentarea </w:t>
      </w:r>
      <w:r w:rsidR="00D8797E">
        <w:rPr>
          <w:rFonts w:ascii="Times New Roman" w:eastAsia="Calibri" w:hAnsi="Times New Roman" w:cs="Times New Roman"/>
          <w:sz w:val="24"/>
          <w:szCs w:val="24"/>
        </w:rPr>
        <w:t>conceptului campaniei de promovare a educației incluzive</w:t>
      </w:r>
      <w:r w:rsidR="00D8797E" w:rsidRPr="00115496">
        <w:rPr>
          <w:rFonts w:ascii="Times New Roman" w:eastAsia="Times New Roman" w:hAnsi="Times New Roman" w:cs="Times New Roman"/>
          <w:sz w:val="24"/>
          <w:szCs w:val="24"/>
          <w:lang w:eastAsia="ru-RU"/>
        </w:rPr>
        <w:t xml:space="preserve"> </w:t>
      </w:r>
      <w:r w:rsidR="00D8797E">
        <w:rPr>
          <w:rFonts w:ascii="Times New Roman" w:eastAsia="Times New Roman" w:hAnsi="Times New Roman" w:cs="Times New Roman"/>
          <w:sz w:val="24"/>
          <w:szCs w:val="24"/>
          <w:lang w:eastAsia="ru-RU"/>
        </w:rPr>
        <w:t xml:space="preserve">MEC, CRAP, UNICEF </w:t>
      </w:r>
      <w:r w:rsidRPr="00115496">
        <w:rPr>
          <w:rFonts w:ascii="Times New Roman" w:eastAsia="Times New Roman" w:hAnsi="Times New Roman" w:cs="Times New Roman"/>
          <w:sz w:val="24"/>
          <w:szCs w:val="24"/>
          <w:lang w:eastAsia="ru-RU"/>
        </w:rPr>
        <w:t>și ajustarea acestuia în contextul recomandărilor.</w:t>
      </w:r>
    </w:p>
    <w:p w14:paraId="5915ADD8" w14:textId="77777777" w:rsidR="001C3547" w:rsidRPr="00115496" w:rsidRDefault="001C3547" w:rsidP="001D197D">
      <w:pPr>
        <w:spacing w:after="0"/>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3117"/>
        <w:gridCol w:w="3116"/>
        <w:gridCol w:w="3112"/>
      </w:tblGrid>
      <w:tr w:rsidR="00694DCD" w:rsidRPr="00115496" w14:paraId="285A1650" w14:textId="77777777" w:rsidTr="00273CB8">
        <w:tc>
          <w:tcPr>
            <w:tcW w:w="3117" w:type="dxa"/>
          </w:tcPr>
          <w:p w14:paraId="2FBB15CE"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Activități </w:t>
            </w:r>
          </w:p>
        </w:tc>
        <w:tc>
          <w:tcPr>
            <w:tcW w:w="3116" w:type="dxa"/>
          </w:tcPr>
          <w:p w14:paraId="37404D9D"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Livrabile </w:t>
            </w:r>
          </w:p>
        </w:tc>
        <w:tc>
          <w:tcPr>
            <w:tcW w:w="3112" w:type="dxa"/>
          </w:tcPr>
          <w:p w14:paraId="38EE4857" w14:textId="77777777" w:rsidR="00694DCD" w:rsidRPr="00115496" w:rsidRDefault="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Termene limită* și nr de zile lucrătoare</w:t>
            </w:r>
          </w:p>
        </w:tc>
      </w:tr>
      <w:tr w:rsidR="00694DCD" w:rsidRPr="00115496" w14:paraId="64CC8145" w14:textId="77777777" w:rsidTr="00273CB8">
        <w:tc>
          <w:tcPr>
            <w:tcW w:w="3117" w:type="dxa"/>
          </w:tcPr>
          <w:p w14:paraId="2316B356" w14:textId="4FF06264" w:rsidR="00694DCD" w:rsidRPr="00273CB8" w:rsidRDefault="00273CB8" w:rsidP="00273CB8">
            <w:pPr>
              <w:shd w:val="clear" w:color="auto" w:fill="FFFFFF"/>
              <w:spacing w:before="100" w:beforeAutospacing="1" w:after="100" w:afterAutospacing="1"/>
              <w:rPr>
                <w:rFonts w:ascii="Times New Roman" w:eastAsia="Calibri" w:hAnsi="Times New Roman" w:cs="Times New Roman"/>
                <w:sz w:val="24"/>
                <w:szCs w:val="24"/>
              </w:rPr>
            </w:pPr>
            <w:r w:rsidRPr="00273CB8">
              <w:rPr>
                <w:rFonts w:ascii="Times New Roman" w:eastAsia="Calibri" w:hAnsi="Times New Roman" w:cs="Times New Roman"/>
                <w:sz w:val="24"/>
                <w:szCs w:val="24"/>
              </w:rPr>
              <w:t>E</w:t>
            </w:r>
            <w:r>
              <w:rPr>
                <w:rFonts w:ascii="Times New Roman" w:eastAsia="Calibri" w:hAnsi="Times New Roman" w:cs="Times New Roman"/>
                <w:sz w:val="24"/>
                <w:szCs w:val="24"/>
              </w:rPr>
              <w:t>laborarea conceptului campaniei de promovare a EI (</w:t>
            </w:r>
            <w:r w:rsidRPr="00273CB8">
              <w:rPr>
                <w:rFonts w:ascii="Times New Roman" w:eastAsia="Calibri" w:hAnsi="Times New Roman" w:cs="Times New Roman"/>
                <w:sz w:val="24"/>
                <w:szCs w:val="24"/>
              </w:rPr>
              <w:t xml:space="preserve">canalele de comunicare, audiența țintă clar definită, calendarul activităților, bugetele </w:t>
            </w:r>
            <w:r>
              <w:rPr>
                <w:rFonts w:ascii="Times New Roman" w:eastAsia="Calibri" w:hAnsi="Times New Roman" w:cs="Times New Roman"/>
                <w:sz w:val="24"/>
                <w:szCs w:val="24"/>
              </w:rPr>
              <w:t>estimative</w:t>
            </w:r>
            <w:r w:rsidRPr="00273CB8">
              <w:rPr>
                <w:rFonts w:ascii="Times New Roman" w:eastAsia="Calibri" w:hAnsi="Times New Roman" w:cs="Times New Roman"/>
                <w:sz w:val="24"/>
                <w:szCs w:val="24"/>
              </w:rPr>
              <w:t xml:space="preserve"> pentru fiecare activitate, modul de monitorizare și evaluare a rez</w:t>
            </w:r>
            <w:r>
              <w:rPr>
                <w:rFonts w:ascii="Times New Roman" w:eastAsia="Calibri" w:hAnsi="Times New Roman" w:cs="Times New Roman"/>
                <w:sz w:val="24"/>
                <w:szCs w:val="24"/>
              </w:rPr>
              <w:t>ultatelor și audiența estimată; prezență on-line și off line).</w:t>
            </w:r>
          </w:p>
        </w:tc>
        <w:tc>
          <w:tcPr>
            <w:tcW w:w="3116" w:type="dxa"/>
          </w:tcPr>
          <w:p w14:paraId="38EAAD87" w14:textId="6E9EE5A3" w:rsidR="00694DCD" w:rsidRPr="00115496" w:rsidRDefault="00D8797E" w:rsidP="00694DCD">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Proiect </w:t>
            </w:r>
            <w:r w:rsidR="00273CB8">
              <w:rPr>
                <w:rFonts w:ascii="Times New Roman" w:eastAsia="Calibri" w:hAnsi="Times New Roman" w:cs="Times New Roman"/>
                <w:sz w:val="24"/>
                <w:szCs w:val="24"/>
              </w:rPr>
              <w:t>Comcept al campaniei de promovare a educației incluzive.</w:t>
            </w:r>
          </w:p>
        </w:tc>
        <w:tc>
          <w:tcPr>
            <w:tcW w:w="3112" w:type="dxa"/>
          </w:tcPr>
          <w:p w14:paraId="1E0FF23B" w14:textId="2656B2D0" w:rsidR="00694DCD" w:rsidRPr="00115496" w:rsidRDefault="00D8797E">
            <w:pPr>
              <w:rPr>
                <w:rFonts w:ascii="Times New Roman" w:eastAsia="Calibri" w:hAnsi="Times New Roman" w:cs="Times New Roman"/>
                <w:sz w:val="24"/>
                <w:szCs w:val="24"/>
              </w:rPr>
            </w:pPr>
            <w:r>
              <w:rPr>
                <w:rFonts w:ascii="Times New Roman" w:eastAsia="Calibri" w:hAnsi="Times New Roman" w:cs="Times New Roman"/>
                <w:sz w:val="24"/>
                <w:szCs w:val="24"/>
              </w:rPr>
              <w:t>3</w:t>
            </w:r>
            <w:r w:rsidR="00694DCD" w:rsidRPr="00115496">
              <w:rPr>
                <w:rFonts w:ascii="Times New Roman" w:eastAsia="Calibri" w:hAnsi="Times New Roman" w:cs="Times New Roman"/>
                <w:sz w:val="24"/>
                <w:szCs w:val="24"/>
              </w:rPr>
              <w:t xml:space="preserve"> zile</w:t>
            </w:r>
          </w:p>
        </w:tc>
      </w:tr>
      <w:tr w:rsidR="00694DCD" w:rsidRPr="00115496" w14:paraId="5D944FCE" w14:textId="77777777" w:rsidTr="00273CB8">
        <w:tc>
          <w:tcPr>
            <w:tcW w:w="3117" w:type="dxa"/>
          </w:tcPr>
          <w:p w14:paraId="14882AFB" w14:textId="7389BAD8" w:rsidR="00694DCD" w:rsidRPr="00115496" w:rsidRDefault="00273CB8" w:rsidP="00273CB8">
            <w:pPr>
              <w:shd w:val="clear" w:color="auto" w:fill="FFFFFF"/>
              <w:spacing w:before="100" w:beforeAutospacing="1" w:after="100" w:afterAutospacing="1"/>
              <w:rPr>
                <w:rFonts w:ascii="Times New Roman" w:eastAsia="Calibri" w:hAnsi="Times New Roman" w:cs="Times New Roman"/>
                <w:sz w:val="24"/>
                <w:szCs w:val="24"/>
              </w:rPr>
            </w:pPr>
            <w:r w:rsidRPr="00273CB8">
              <w:rPr>
                <w:rFonts w:ascii="Times New Roman" w:eastAsia="Calibri" w:hAnsi="Times New Roman" w:cs="Times New Roman"/>
                <w:sz w:val="24"/>
                <w:szCs w:val="24"/>
              </w:rPr>
              <w:t>Dezvoltarea unui plan media generic</w:t>
            </w:r>
            <w:r>
              <w:rPr>
                <w:rFonts w:ascii="Times New Roman" w:eastAsia="Calibri" w:hAnsi="Times New Roman" w:cs="Times New Roman"/>
                <w:sz w:val="24"/>
                <w:szCs w:val="24"/>
              </w:rPr>
              <w:t>.</w:t>
            </w:r>
          </w:p>
        </w:tc>
        <w:tc>
          <w:tcPr>
            <w:tcW w:w="3116" w:type="dxa"/>
          </w:tcPr>
          <w:p w14:paraId="46E59CC6" w14:textId="354DC2B4" w:rsidR="00694DCD" w:rsidRPr="00115496" w:rsidRDefault="00D8797E" w:rsidP="00D8797E">
            <w:pPr>
              <w:rPr>
                <w:rFonts w:ascii="Times New Roman" w:eastAsia="Calibri" w:hAnsi="Times New Roman" w:cs="Times New Roman"/>
                <w:sz w:val="24"/>
                <w:szCs w:val="24"/>
              </w:rPr>
            </w:pPr>
            <w:r>
              <w:rPr>
                <w:rFonts w:ascii="Times New Roman" w:eastAsia="Calibri" w:hAnsi="Times New Roman" w:cs="Times New Roman"/>
                <w:sz w:val="24"/>
                <w:szCs w:val="24"/>
              </w:rPr>
              <w:t>Proiect p</w:t>
            </w:r>
            <w:r w:rsidR="00273CB8">
              <w:rPr>
                <w:rFonts w:ascii="Times New Roman" w:eastAsia="Calibri" w:hAnsi="Times New Roman" w:cs="Times New Roman"/>
                <w:sz w:val="24"/>
                <w:szCs w:val="24"/>
              </w:rPr>
              <w:t>lan media.</w:t>
            </w:r>
          </w:p>
        </w:tc>
        <w:tc>
          <w:tcPr>
            <w:tcW w:w="3112" w:type="dxa"/>
          </w:tcPr>
          <w:p w14:paraId="71BC3D9B" w14:textId="6712909D" w:rsidR="00694DCD" w:rsidRPr="00115496" w:rsidRDefault="00D8797E">
            <w:pPr>
              <w:rPr>
                <w:rFonts w:ascii="Times New Roman" w:eastAsia="Calibri" w:hAnsi="Times New Roman" w:cs="Times New Roman"/>
                <w:sz w:val="24"/>
                <w:szCs w:val="24"/>
              </w:rPr>
            </w:pPr>
            <w:r>
              <w:rPr>
                <w:rFonts w:ascii="Times New Roman" w:eastAsia="Calibri" w:hAnsi="Times New Roman" w:cs="Times New Roman"/>
                <w:sz w:val="24"/>
                <w:szCs w:val="24"/>
              </w:rPr>
              <w:t>2</w:t>
            </w:r>
            <w:r w:rsidR="00141D7D" w:rsidRPr="00115496">
              <w:rPr>
                <w:rFonts w:ascii="Times New Roman" w:eastAsia="Calibri" w:hAnsi="Times New Roman" w:cs="Times New Roman"/>
                <w:sz w:val="24"/>
                <w:szCs w:val="24"/>
              </w:rPr>
              <w:t xml:space="preserve"> zile</w:t>
            </w:r>
          </w:p>
        </w:tc>
      </w:tr>
      <w:tr w:rsidR="00694DCD" w:rsidRPr="00115496" w14:paraId="7DCB8CE2" w14:textId="77777777" w:rsidTr="00273CB8">
        <w:tc>
          <w:tcPr>
            <w:tcW w:w="3117" w:type="dxa"/>
          </w:tcPr>
          <w:p w14:paraId="1DC66C47" w14:textId="7CC672A7" w:rsidR="00694DCD" w:rsidRPr="00115496" w:rsidRDefault="00273CB8" w:rsidP="00273CB8">
            <w:pPr>
              <w:shd w:val="clear" w:color="auto" w:fill="FFFFFF"/>
              <w:spacing w:before="100" w:beforeAutospacing="1" w:after="100" w:afterAutospacing="1"/>
              <w:rPr>
                <w:rFonts w:ascii="Times New Roman" w:eastAsia="Calibri" w:hAnsi="Times New Roman" w:cs="Times New Roman"/>
                <w:sz w:val="24"/>
                <w:szCs w:val="24"/>
              </w:rPr>
            </w:pPr>
            <w:r w:rsidRPr="00273CB8">
              <w:rPr>
                <w:rFonts w:ascii="Times New Roman" w:eastAsia="Calibri" w:hAnsi="Times New Roman" w:cs="Times New Roman"/>
                <w:sz w:val="24"/>
                <w:szCs w:val="24"/>
              </w:rPr>
              <w:t>Dezvoltarea identității vizuale a campaniei și a mesajelor cheie;</w:t>
            </w:r>
          </w:p>
        </w:tc>
        <w:tc>
          <w:tcPr>
            <w:tcW w:w="3116" w:type="dxa"/>
          </w:tcPr>
          <w:p w14:paraId="2B40209B" w14:textId="77777777" w:rsidR="00694DCD" w:rsidRDefault="00273CB8" w:rsidP="00115496">
            <w:pPr>
              <w:rPr>
                <w:rFonts w:ascii="Times New Roman" w:eastAsia="Calibri" w:hAnsi="Times New Roman" w:cs="Times New Roman"/>
                <w:sz w:val="24"/>
                <w:szCs w:val="24"/>
              </w:rPr>
            </w:pPr>
            <w:r>
              <w:rPr>
                <w:rFonts w:ascii="Times New Roman" w:eastAsia="Calibri" w:hAnsi="Times New Roman" w:cs="Times New Roman"/>
                <w:sz w:val="24"/>
                <w:szCs w:val="24"/>
              </w:rPr>
              <w:t>Schiță identitate vizuală.</w:t>
            </w:r>
          </w:p>
          <w:p w14:paraId="5D641FD4" w14:textId="585C1DCA" w:rsidR="00273CB8" w:rsidRPr="00115496" w:rsidRDefault="00273CB8" w:rsidP="00115496">
            <w:pPr>
              <w:rPr>
                <w:rFonts w:ascii="Times New Roman" w:eastAsia="Calibri" w:hAnsi="Times New Roman" w:cs="Times New Roman"/>
                <w:sz w:val="24"/>
                <w:szCs w:val="24"/>
              </w:rPr>
            </w:pPr>
            <w:r>
              <w:rPr>
                <w:rFonts w:ascii="Times New Roman" w:eastAsia="Calibri" w:hAnsi="Times New Roman" w:cs="Times New Roman"/>
                <w:sz w:val="24"/>
                <w:szCs w:val="24"/>
              </w:rPr>
              <w:t>Slogan, mesaje cheie.</w:t>
            </w:r>
          </w:p>
        </w:tc>
        <w:tc>
          <w:tcPr>
            <w:tcW w:w="3112" w:type="dxa"/>
          </w:tcPr>
          <w:p w14:paraId="6525FF99" w14:textId="710981B7" w:rsidR="00694DCD" w:rsidRPr="00115496" w:rsidRDefault="00D8797E">
            <w:pPr>
              <w:rPr>
                <w:rFonts w:ascii="Times New Roman" w:eastAsia="Calibri" w:hAnsi="Times New Roman" w:cs="Times New Roman"/>
                <w:sz w:val="24"/>
                <w:szCs w:val="24"/>
              </w:rPr>
            </w:pPr>
            <w:r>
              <w:rPr>
                <w:rFonts w:ascii="Times New Roman" w:eastAsia="Calibri" w:hAnsi="Times New Roman" w:cs="Times New Roman"/>
                <w:sz w:val="24"/>
                <w:szCs w:val="24"/>
              </w:rPr>
              <w:t>2</w:t>
            </w:r>
            <w:r w:rsidR="00141D7D" w:rsidRPr="00115496">
              <w:rPr>
                <w:rFonts w:ascii="Times New Roman" w:eastAsia="Calibri" w:hAnsi="Times New Roman" w:cs="Times New Roman"/>
                <w:sz w:val="24"/>
                <w:szCs w:val="24"/>
              </w:rPr>
              <w:t xml:space="preserve"> zile</w:t>
            </w:r>
          </w:p>
        </w:tc>
      </w:tr>
      <w:tr w:rsidR="00D8797E" w:rsidRPr="00115496" w14:paraId="18B82D86" w14:textId="77777777" w:rsidTr="00273CB8">
        <w:tc>
          <w:tcPr>
            <w:tcW w:w="3117" w:type="dxa"/>
          </w:tcPr>
          <w:p w14:paraId="370BA3E2" w14:textId="1A16748C" w:rsidR="00D8797E" w:rsidRPr="00273CB8" w:rsidRDefault="00D8797E" w:rsidP="00D8797E">
            <w:pPr>
              <w:rPr>
                <w:rFonts w:ascii="Times New Roman" w:eastAsia="Calibri" w:hAnsi="Times New Roman" w:cs="Times New Roman"/>
                <w:sz w:val="24"/>
                <w:szCs w:val="24"/>
              </w:rPr>
            </w:pPr>
            <w:r w:rsidRPr="00D8797E">
              <w:rPr>
                <w:rFonts w:ascii="Times New Roman" w:eastAsia="Calibri" w:hAnsi="Times New Roman" w:cs="Times New Roman"/>
                <w:sz w:val="24"/>
                <w:szCs w:val="24"/>
              </w:rPr>
              <w:t>Prezentarea conceptului campaniei de promovare a educației incluzive MEC, CRAP, UNICEF și ajustarea acestuia în contextul recomandărilor.</w:t>
            </w:r>
          </w:p>
        </w:tc>
        <w:tc>
          <w:tcPr>
            <w:tcW w:w="3116" w:type="dxa"/>
          </w:tcPr>
          <w:p w14:paraId="049A369E" w14:textId="7502FBDA" w:rsidR="00D8797E" w:rsidRPr="00D8797E" w:rsidRDefault="00D8797E" w:rsidP="00D8797E">
            <w:pPr>
              <w:rPr>
                <w:rFonts w:ascii="Times New Roman" w:eastAsia="Calibri" w:hAnsi="Times New Roman" w:cs="Times New Roman"/>
                <w:sz w:val="24"/>
                <w:szCs w:val="24"/>
              </w:rPr>
            </w:pPr>
            <w:r w:rsidRPr="00D8797E">
              <w:rPr>
                <w:rFonts w:ascii="Times New Roman" w:eastAsia="Calibri" w:hAnsi="Times New Roman" w:cs="Times New Roman"/>
                <w:sz w:val="24"/>
                <w:szCs w:val="24"/>
              </w:rPr>
              <w:t>Comcept al campaniei de promovare a educației incluzive</w:t>
            </w:r>
            <w:r>
              <w:rPr>
                <w:rFonts w:ascii="Times New Roman" w:eastAsia="Calibri" w:hAnsi="Times New Roman" w:cs="Times New Roman"/>
                <w:sz w:val="24"/>
                <w:szCs w:val="24"/>
              </w:rPr>
              <w:t>. P</w:t>
            </w:r>
            <w:r w:rsidRPr="00D8797E">
              <w:rPr>
                <w:rFonts w:ascii="Times New Roman" w:eastAsia="Calibri" w:hAnsi="Times New Roman" w:cs="Times New Roman"/>
                <w:sz w:val="24"/>
                <w:szCs w:val="24"/>
              </w:rPr>
              <w:t>lan media.</w:t>
            </w:r>
          </w:p>
          <w:p w14:paraId="2B2E065E" w14:textId="263D1313" w:rsidR="00D8797E" w:rsidRPr="00D8797E" w:rsidRDefault="00D8797E" w:rsidP="00D8797E">
            <w:pPr>
              <w:rPr>
                <w:rFonts w:ascii="Times New Roman" w:eastAsia="Calibri" w:hAnsi="Times New Roman" w:cs="Times New Roman"/>
                <w:sz w:val="24"/>
                <w:szCs w:val="24"/>
              </w:rPr>
            </w:pPr>
            <w:r>
              <w:rPr>
                <w:rFonts w:ascii="Times New Roman" w:eastAsia="Calibri" w:hAnsi="Times New Roman" w:cs="Times New Roman"/>
                <w:sz w:val="24"/>
                <w:szCs w:val="24"/>
              </w:rPr>
              <w:t>Model</w:t>
            </w:r>
            <w:r w:rsidRPr="00D8797E">
              <w:rPr>
                <w:rFonts w:ascii="Times New Roman" w:eastAsia="Calibri" w:hAnsi="Times New Roman" w:cs="Times New Roman"/>
                <w:sz w:val="24"/>
                <w:szCs w:val="24"/>
              </w:rPr>
              <w:t xml:space="preserve"> identitate vizuală.</w:t>
            </w:r>
          </w:p>
          <w:p w14:paraId="549AF2C3" w14:textId="1FB71C1E" w:rsidR="00D8797E" w:rsidRDefault="00D8797E" w:rsidP="00D8797E">
            <w:pPr>
              <w:rPr>
                <w:rFonts w:ascii="Times New Roman" w:eastAsia="Calibri" w:hAnsi="Times New Roman" w:cs="Times New Roman"/>
                <w:sz w:val="24"/>
                <w:szCs w:val="24"/>
              </w:rPr>
            </w:pPr>
            <w:r w:rsidRPr="00D8797E">
              <w:rPr>
                <w:rFonts w:ascii="Times New Roman" w:eastAsia="Calibri" w:hAnsi="Times New Roman" w:cs="Times New Roman"/>
                <w:sz w:val="24"/>
                <w:szCs w:val="24"/>
              </w:rPr>
              <w:t>Slogan, mesaje cheie.</w:t>
            </w:r>
          </w:p>
        </w:tc>
        <w:tc>
          <w:tcPr>
            <w:tcW w:w="3112" w:type="dxa"/>
          </w:tcPr>
          <w:p w14:paraId="575FFEA0" w14:textId="075FF819" w:rsidR="00D8797E" w:rsidRDefault="00D8797E">
            <w:pPr>
              <w:rPr>
                <w:rFonts w:ascii="Times New Roman" w:eastAsia="Calibri" w:hAnsi="Times New Roman" w:cs="Times New Roman"/>
                <w:sz w:val="24"/>
                <w:szCs w:val="24"/>
              </w:rPr>
            </w:pPr>
            <w:r>
              <w:rPr>
                <w:rFonts w:ascii="Times New Roman" w:eastAsia="Calibri" w:hAnsi="Times New Roman" w:cs="Times New Roman"/>
                <w:sz w:val="24"/>
                <w:szCs w:val="24"/>
              </w:rPr>
              <w:t>3 zile</w:t>
            </w:r>
          </w:p>
        </w:tc>
      </w:tr>
      <w:tr w:rsidR="00694DCD" w:rsidRPr="00115496" w14:paraId="6724B5D5" w14:textId="77777777" w:rsidTr="00273CB8">
        <w:tc>
          <w:tcPr>
            <w:tcW w:w="3117" w:type="dxa"/>
          </w:tcPr>
          <w:p w14:paraId="285BF65D" w14:textId="77777777" w:rsidR="00694DCD" w:rsidRPr="00115496" w:rsidRDefault="00141D7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Total </w:t>
            </w:r>
          </w:p>
        </w:tc>
        <w:tc>
          <w:tcPr>
            <w:tcW w:w="3116" w:type="dxa"/>
          </w:tcPr>
          <w:p w14:paraId="6B071B1C" w14:textId="77777777" w:rsidR="00694DCD" w:rsidRPr="00115496" w:rsidRDefault="00694DCD" w:rsidP="00694DCD">
            <w:pPr>
              <w:rPr>
                <w:rFonts w:ascii="Times New Roman" w:eastAsia="Calibri" w:hAnsi="Times New Roman" w:cs="Times New Roman"/>
                <w:b/>
                <w:sz w:val="24"/>
                <w:szCs w:val="24"/>
              </w:rPr>
            </w:pPr>
          </w:p>
        </w:tc>
        <w:tc>
          <w:tcPr>
            <w:tcW w:w="3112" w:type="dxa"/>
          </w:tcPr>
          <w:p w14:paraId="0AA7EC66" w14:textId="3713F46E" w:rsidR="00694DCD" w:rsidRPr="00115496" w:rsidRDefault="00273CB8">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141D7D" w:rsidRPr="00115496">
              <w:rPr>
                <w:rFonts w:ascii="Times New Roman" w:eastAsia="Calibri" w:hAnsi="Times New Roman" w:cs="Times New Roman"/>
                <w:b/>
                <w:sz w:val="24"/>
                <w:szCs w:val="24"/>
              </w:rPr>
              <w:t>0 zile</w:t>
            </w:r>
          </w:p>
        </w:tc>
      </w:tr>
    </w:tbl>
    <w:p w14:paraId="06608FBD" w14:textId="77777777" w:rsidR="005A5B5E" w:rsidRPr="00115496" w:rsidRDefault="005A5B5E" w:rsidP="001D197D">
      <w:pPr>
        <w:spacing w:after="0"/>
        <w:rPr>
          <w:rFonts w:ascii="Times New Roman" w:eastAsia="Calibri" w:hAnsi="Times New Roman" w:cs="Times New Roman"/>
          <w:sz w:val="24"/>
          <w:szCs w:val="24"/>
        </w:rPr>
      </w:pPr>
    </w:p>
    <w:p w14:paraId="0137B08F" w14:textId="77777777" w:rsidR="007A61FD" w:rsidRDefault="007A61FD" w:rsidP="001D197D">
      <w:pPr>
        <w:spacing w:after="0"/>
        <w:rPr>
          <w:rFonts w:ascii="Times New Roman" w:eastAsia="Times New Roman" w:hAnsi="Times New Roman" w:cs="Times New Roman"/>
          <w:b/>
          <w:sz w:val="24"/>
          <w:szCs w:val="24"/>
        </w:rPr>
      </w:pPr>
    </w:p>
    <w:p w14:paraId="4176F397" w14:textId="77777777" w:rsidR="001D197D" w:rsidRPr="00115496" w:rsidRDefault="006B32AF" w:rsidP="001D197D">
      <w:pPr>
        <w:spacing w:after="0"/>
        <w:rPr>
          <w:rFonts w:ascii="Times New Roman" w:eastAsia="Times New Roman" w:hAnsi="Times New Roman" w:cs="Times New Roman"/>
          <w:b/>
          <w:sz w:val="24"/>
          <w:szCs w:val="24"/>
        </w:rPr>
      </w:pPr>
      <w:proofErr w:type="spellStart"/>
      <w:r w:rsidRPr="00115496">
        <w:rPr>
          <w:rFonts w:ascii="Times New Roman" w:eastAsia="Times New Roman" w:hAnsi="Times New Roman" w:cs="Times New Roman"/>
          <w:b/>
          <w:sz w:val="24"/>
          <w:szCs w:val="24"/>
        </w:rPr>
        <w:lastRenderedPageBreak/>
        <w:t>Cerinţe</w:t>
      </w:r>
      <w:proofErr w:type="spellEnd"/>
      <w:r w:rsidRPr="00115496">
        <w:rPr>
          <w:rFonts w:ascii="Times New Roman" w:eastAsia="Times New Roman" w:hAnsi="Times New Roman" w:cs="Times New Roman"/>
          <w:b/>
          <w:sz w:val="24"/>
          <w:szCs w:val="24"/>
        </w:rPr>
        <w:t xml:space="preserve"> </w:t>
      </w:r>
      <w:proofErr w:type="spellStart"/>
      <w:r w:rsidRPr="00115496">
        <w:rPr>
          <w:rFonts w:ascii="Times New Roman" w:eastAsia="Times New Roman" w:hAnsi="Times New Roman" w:cs="Times New Roman"/>
          <w:b/>
          <w:sz w:val="24"/>
          <w:szCs w:val="24"/>
        </w:rPr>
        <w:t>faţă</w:t>
      </w:r>
      <w:proofErr w:type="spellEnd"/>
      <w:r w:rsidRPr="00115496">
        <w:rPr>
          <w:rFonts w:ascii="Times New Roman" w:eastAsia="Times New Roman" w:hAnsi="Times New Roman" w:cs="Times New Roman"/>
          <w:b/>
          <w:sz w:val="24"/>
          <w:szCs w:val="24"/>
        </w:rPr>
        <w:t xml:space="preserve"> de </w:t>
      </w:r>
      <w:r w:rsidR="005E0CD9" w:rsidRPr="00115496">
        <w:rPr>
          <w:rFonts w:ascii="Times New Roman" w:eastAsia="Times New Roman" w:hAnsi="Times New Roman" w:cs="Times New Roman"/>
          <w:b/>
          <w:sz w:val="24"/>
          <w:szCs w:val="24"/>
        </w:rPr>
        <w:t>experți:</w:t>
      </w:r>
    </w:p>
    <w:p w14:paraId="0B6BCEF6" w14:textId="0058B307" w:rsidR="005E0CD9"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Studii superioare în domeniul </w:t>
      </w:r>
      <w:r w:rsidR="00D8797E">
        <w:rPr>
          <w:rFonts w:ascii="Times New Roman" w:eastAsia="Times New Roman" w:hAnsi="Times New Roman" w:cs="Times New Roman"/>
          <w:sz w:val="24"/>
          <w:szCs w:val="24"/>
        </w:rPr>
        <w:t xml:space="preserve">comunicării, </w:t>
      </w:r>
      <w:r w:rsidRPr="00115496">
        <w:rPr>
          <w:rFonts w:ascii="Times New Roman" w:eastAsia="Times New Roman" w:hAnsi="Times New Roman" w:cs="Times New Roman"/>
          <w:sz w:val="24"/>
          <w:szCs w:val="24"/>
        </w:rPr>
        <w:t xml:space="preserve">educației, sau în alte domenii relevante pentru realizarea </w:t>
      </w:r>
      <w:r w:rsidR="00115496" w:rsidRPr="00115496">
        <w:rPr>
          <w:rFonts w:ascii="Times New Roman" w:eastAsia="Times New Roman" w:hAnsi="Times New Roman" w:cs="Times New Roman"/>
          <w:sz w:val="24"/>
          <w:szCs w:val="24"/>
        </w:rPr>
        <w:t>activităților</w:t>
      </w:r>
      <w:r w:rsidRPr="00115496">
        <w:rPr>
          <w:rFonts w:ascii="Times New Roman" w:eastAsia="Times New Roman" w:hAnsi="Times New Roman" w:cs="Times New Roman"/>
          <w:sz w:val="24"/>
          <w:szCs w:val="24"/>
        </w:rPr>
        <w:t>;</w:t>
      </w:r>
    </w:p>
    <w:p w14:paraId="41EF6472" w14:textId="1785E2BC" w:rsidR="005E0CD9"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Experiență de minimum </w:t>
      </w:r>
      <w:r w:rsidR="00D8797E">
        <w:rPr>
          <w:rFonts w:ascii="Times New Roman" w:eastAsia="Times New Roman" w:hAnsi="Times New Roman" w:cs="Times New Roman"/>
          <w:sz w:val="24"/>
          <w:szCs w:val="24"/>
        </w:rPr>
        <w:t>3</w:t>
      </w:r>
      <w:r w:rsidR="00D8797E" w:rsidRPr="00D8797E">
        <w:rPr>
          <w:rFonts w:ascii="Times New Roman" w:eastAsia="Times New Roman" w:hAnsi="Times New Roman" w:cs="Times New Roman"/>
          <w:sz w:val="24"/>
          <w:szCs w:val="24"/>
        </w:rPr>
        <w:t xml:space="preserve"> ani de experiență demonstrată în domeniul media și organizarea campaniilor de comunicare la nivel local și național</w:t>
      </w:r>
      <w:r w:rsidRPr="00115496">
        <w:rPr>
          <w:rFonts w:ascii="Times New Roman" w:eastAsia="Times New Roman" w:hAnsi="Times New Roman" w:cs="Times New Roman"/>
          <w:sz w:val="24"/>
          <w:szCs w:val="24"/>
        </w:rPr>
        <w:t xml:space="preserve">; </w:t>
      </w:r>
    </w:p>
    <w:p w14:paraId="17ED4248" w14:textId="5E9C0FB3" w:rsidR="005E0CD9" w:rsidRDefault="00D8797E" w:rsidP="005E0CD9">
      <w:pPr>
        <w:pStyle w:val="ListParagraph"/>
        <w:numPr>
          <w:ilvl w:val="0"/>
          <w:numId w:val="8"/>
        </w:numPr>
        <w:spacing w:after="0"/>
        <w:jc w:val="both"/>
        <w:rPr>
          <w:rFonts w:ascii="Times New Roman" w:eastAsia="Times New Roman" w:hAnsi="Times New Roman" w:cs="Times New Roman"/>
          <w:sz w:val="24"/>
          <w:szCs w:val="24"/>
        </w:rPr>
      </w:pPr>
      <w:r w:rsidRPr="00D8797E">
        <w:rPr>
          <w:rFonts w:ascii="Times New Roman" w:eastAsia="Times New Roman" w:hAnsi="Times New Roman" w:cs="Times New Roman"/>
          <w:sz w:val="24"/>
          <w:szCs w:val="24"/>
        </w:rPr>
        <w:t>Experiență în desfășurarea campaniilor de comunicare pe subiecte sociale și umanitare cu implicarea copiilor va constitui un avantaj</w:t>
      </w:r>
      <w:r w:rsidR="005E0CD9" w:rsidRPr="00115496">
        <w:rPr>
          <w:rFonts w:ascii="Times New Roman" w:eastAsia="Times New Roman" w:hAnsi="Times New Roman" w:cs="Times New Roman"/>
          <w:sz w:val="24"/>
          <w:szCs w:val="24"/>
        </w:rPr>
        <w:t xml:space="preserve">; </w:t>
      </w:r>
    </w:p>
    <w:p w14:paraId="24132AF5" w14:textId="147CEA70" w:rsidR="00D8797E" w:rsidRPr="00115496" w:rsidRDefault="00D8797E" w:rsidP="005E0CD9">
      <w:pPr>
        <w:pStyle w:val="ListParagraph"/>
        <w:numPr>
          <w:ilvl w:val="0"/>
          <w:numId w:val="8"/>
        </w:numPr>
        <w:spacing w:after="0"/>
        <w:jc w:val="both"/>
        <w:rPr>
          <w:rFonts w:ascii="Times New Roman" w:eastAsia="Times New Roman" w:hAnsi="Times New Roman" w:cs="Times New Roman"/>
          <w:sz w:val="24"/>
          <w:szCs w:val="24"/>
        </w:rPr>
      </w:pPr>
      <w:r w:rsidRPr="00D8797E">
        <w:rPr>
          <w:rFonts w:ascii="Times New Roman" w:eastAsia="Times New Roman" w:hAnsi="Times New Roman" w:cs="Times New Roman"/>
          <w:sz w:val="24"/>
          <w:szCs w:val="24"/>
        </w:rPr>
        <w:t>Cunoștințele privind standardele etice în raportarea problemelor legate de copii vor constitui un avantaj</w:t>
      </w:r>
      <w:r>
        <w:rPr>
          <w:rFonts w:ascii="Times New Roman" w:eastAsia="Times New Roman" w:hAnsi="Times New Roman" w:cs="Times New Roman"/>
          <w:sz w:val="24"/>
          <w:szCs w:val="24"/>
        </w:rPr>
        <w:t>;</w:t>
      </w:r>
    </w:p>
    <w:p w14:paraId="7A0D413B" w14:textId="77777777" w:rsidR="001D197D"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Experiență de lucru, inclusiv comunicare cu autoritățile publice centrale și locale, cu organizațiile societății civile și partenerii de dezvoltare. </w:t>
      </w:r>
      <w:r w:rsidR="001D197D" w:rsidRPr="00115496">
        <w:rPr>
          <w:rFonts w:ascii="Times New Roman" w:eastAsia="Times New Roman" w:hAnsi="Times New Roman" w:cs="Times New Roman"/>
          <w:sz w:val="24"/>
          <w:szCs w:val="24"/>
        </w:rPr>
        <w:t xml:space="preserve"> </w:t>
      </w:r>
    </w:p>
    <w:p w14:paraId="698C6DF7" w14:textId="77777777" w:rsidR="001D197D" w:rsidRPr="00115496" w:rsidRDefault="001D197D" w:rsidP="001D197D">
      <w:pPr>
        <w:spacing w:after="0"/>
        <w:ind w:left="360"/>
        <w:rPr>
          <w:rFonts w:ascii="Times New Roman" w:eastAsia="Times New Roman" w:hAnsi="Times New Roman" w:cs="Times New Roman"/>
          <w:sz w:val="24"/>
          <w:szCs w:val="24"/>
          <w:lang w:eastAsia="ro-RO"/>
        </w:rPr>
      </w:pPr>
    </w:p>
    <w:p w14:paraId="4B638E8C" w14:textId="77777777" w:rsidR="005E0CD9" w:rsidRPr="00115496" w:rsidRDefault="005E0CD9" w:rsidP="001D197D">
      <w:pPr>
        <w:spacing w:after="0"/>
        <w:ind w:left="360"/>
        <w:rPr>
          <w:rFonts w:ascii="Times New Roman" w:eastAsia="Times New Roman" w:hAnsi="Times New Roman" w:cs="Times New Roman"/>
          <w:b/>
          <w:sz w:val="24"/>
          <w:szCs w:val="24"/>
          <w:lang w:eastAsia="ro-RO"/>
        </w:rPr>
      </w:pPr>
      <w:r w:rsidRPr="00115496">
        <w:rPr>
          <w:rFonts w:ascii="Times New Roman" w:eastAsia="Times New Roman" w:hAnsi="Times New Roman" w:cs="Times New Roman"/>
          <w:b/>
          <w:sz w:val="24"/>
          <w:szCs w:val="24"/>
          <w:lang w:eastAsia="ro-RO"/>
        </w:rPr>
        <w:t>Condiții de depunere a dosarului</w:t>
      </w:r>
    </w:p>
    <w:p w14:paraId="45606754"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Scrisoarea de intenţie cu indicarea în titlu a </w:t>
      </w:r>
      <w:r w:rsidRPr="00115496">
        <w:rPr>
          <w:rFonts w:ascii="Times New Roman" w:eastAsia="Times New Roman" w:hAnsi="Times New Roman" w:cs="Times New Roman"/>
          <w:sz w:val="24"/>
          <w:szCs w:val="24"/>
          <w:lang w:eastAsia="ro-RO"/>
        </w:rPr>
        <w:t>nu</w:t>
      </w:r>
      <w:r w:rsidR="005A5B5E" w:rsidRPr="00115496">
        <w:rPr>
          <w:rFonts w:ascii="Times New Roman" w:eastAsia="Times New Roman" w:hAnsi="Times New Roman" w:cs="Times New Roman"/>
          <w:sz w:val="24"/>
          <w:szCs w:val="24"/>
          <w:lang w:eastAsia="ro-RO"/>
        </w:rPr>
        <w:t xml:space="preserve">melui, prenumelui candidatului și </w:t>
      </w:r>
      <w:r w:rsidRPr="00115496">
        <w:rPr>
          <w:rFonts w:ascii="Times New Roman" w:eastAsia="Times New Roman" w:hAnsi="Times New Roman" w:cs="Times New Roman"/>
          <w:sz w:val="24"/>
          <w:szCs w:val="24"/>
          <w:lang w:eastAsia="ro-RO"/>
        </w:rPr>
        <w:t xml:space="preserve">denumirea </w:t>
      </w:r>
      <w:r w:rsidRPr="00115496">
        <w:rPr>
          <w:rFonts w:ascii="Times New Roman" w:eastAsia="Times New Roman" w:hAnsi="Times New Roman" w:cs="Times New Roman"/>
          <w:color w:val="000000" w:themeColor="text1"/>
          <w:sz w:val="24"/>
          <w:szCs w:val="24"/>
          <w:lang w:eastAsia="ro-RO"/>
        </w:rPr>
        <w:t>domeniului de activitate pentru care aplică –</w:t>
      </w:r>
      <w:r w:rsidRPr="00115496">
        <w:rPr>
          <w:rFonts w:ascii="Times New Roman" w:eastAsia="Times New Roman" w:hAnsi="Times New Roman" w:cs="Times New Roman"/>
          <w:sz w:val="24"/>
          <w:szCs w:val="24"/>
          <w:lang w:eastAsia="ro-RO"/>
        </w:rPr>
        <w:t>fişier PDF</w:t>
      </w:r>
      <w:r w:rsidRPr="00115496">
        <w:rPr>
          <w:rFonts w:ascii="Times New Roman" w:eastAsia="Times New Roman" w:hAnsi="Times New Roman" w:cs="Times New Roman"/>
          <w:sz w:val="24"/>
          <w:szCs w:val="24"/>
          <w:shd w:val="clear" w:color="auto" w:fill="FFFFFF"/>
          <w:lang w:eastAsia="ro-RO"/>
        </w:rPr>
        <w:t>.</w:t>
      </w:r>
    </w:p>
    <w:p w14:paraId="1E68CC85"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CV-ul </w:t>
      </w:r>
      <w:r w:rsidRPr="00115496">
        <w:rPr>
          <w:rFonts w:ascii="Times New Roman" w:eastAsia="Times New Roman" w:hAnsi="Times New Roman" w:cs="Times New Roman"/>
          <w:sz w:val="24"/>
          <w:szCs w:val="24"/>
          <w:lang w:eastAsia="ro-RO"/>
        </w:rPr>
        <w:t>–fişier PDF</w:t>
      </w:r>
      <w:r w:rsidRPr="00115496">
        <w:rPr>
          <w:rFonts w:ascii="Times New Roman" w:eastAsia="Times New Roman" w:hAnsi="Times New Roman" w:cs="Times New Roman"/>
          <w:sz w:val="24"/>
          <w:szCs w:val="24"/>
          <w:shd w:val="clear" w:color="auto" w:fill="FFFFFF"/>
          <w:lang w:eastAsia="ro-RO"/>
        </w:rPr>
        <w:t>.</w:t>
      </w:r>
    </w:p>
    <w:p w14:paraId="357ADD57" w14:textId="1BFBBAE8" w:rsidR="001D197D" w:rsidRDefault="005A5B5E"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Portofoliul cercetărilor/ elaborărilor relevante realizate</w:t>
      </w:r>
      <w:r w:rsidR="001D197D" w:rsidRPr="00115496">
        <w:rPr>
          <w:rFonts w:ascii="Times New Roman" w:eastAsia="Times New Roman" w:hAnsi="Times New Roman" w:cs="Times New Roman"/>
          <w:sz w:val="24"/>
          <w:szCs w:val="24"/>
          <w:shd w:val="clear" w:color="auto" w:fill="FFFFFF"/>
          <w:lang w:eastAsia="ro-RO"/>
        </w:rPr>
        <w:t xml:space="preserve"> pentru </w:t>
      </w:r>
      <w:r w:rsidRPr="00115496">
        <w:rPr>
          <w:rFonts w:ascii="Times New Roman" w:eastAsia="Times New Roman" w:hAnsi="Times New Roman" w:cs="Times New Roman"/>
          <w:sz w:val="24"/>
          <w:szCs w:val="24"/>
          <w:shd w:val="clear" w:color="auto" w:fill="FFFFFF"/>
          <w:lang w:eastAsia="ro-RO"/>
        </w:rPr>
        <w:t xml:space="preserve">realizarea consultanței </w:t>
      </w:r>
      <w:r w:rsidR="001D197D" w:rsidRPr="00115496">
        <w:rPr>
          <w:rFonts w:ascii="Times New Roman" w:eastAsia="Times New Roman" w:hAnsi="Times New Roman" w:cs="Times New Roman"/>
          <w:sz w:val="24"/>
          <w:szCs w:val="24"/>
          <w:shd w:val="clear" w:color="auto" w:fill="FFFFFF"/>
          <w:lang w:eastAsia="ro-RO"/>
        </w:rPr>
        <w:t xml:space="preserve">preconizate </w:t>
      </w:r>
      <w:r w:rsidR="001D197D" w:rsidRPr="00115496">
        <w:rPr>
          <w:rFonts w:ascii="Times New Roman" w:eastAsia="Times New Roman" w:hAnsi="Times New Roman" w:cs="Times New Roman"/>
          <w:sz w:val="24"/>
          <w:szCs w:val="24"/>
          <w:lang w:eastAsia="ro-RO"/>
        </w:rPr>
        <w:t>–fişier</w:t>
      </w:r>
      <w:r w:rsidR="00115496">
        <w:rPr>
          <w:rFonts w:ascii="Times New Roman" w:eastAsia="Times New Roman" w:hAnsi="Times New Roman" w:cs="Times New Roman"/>
          <w:sz w:val="24"/>
          <w:szCs w:val="24"/>
          <w:lang w:eastAsia="ro-RO"/>
        </w:rPr>
        <w:t xml:space="preserve"> </w:t>
      </w:r>
      <w:r w:rsidR="001D197D" w:rsidRPr="00115496">
        <w:rPr>
          <w:rFonts w:ascii="Times New Roman" w:eastAsia="Times New Roman" w:hAnsi="Times New Roman" w:cs="Times New Roman"/>
          <w:sz w:val="24"/>
          <w:szCs w:val="24"/>
          <w:lang w:eastAsia="ro-RO"/>
        </w:rPr>
        <w:t>PDF</w:t>
      </w:r>
      <w:r w:rsidR="001D197D" w:rsidRPr="00115496">
        <w:rPr>
          <w:rFonts w:ascii="Times New Roman" w:eastAsia="Times New Roman" w:hAnsi="Times New Roman" w:cs="Times New Roman"/>
          <w:sz w:val="24"/>
          <w:szCs w:val="24"/>
          <w:shd w:val="clear" w:color="auto" w:fill="FFFFFF"/>
          <w:lang w:eastAsia="ro-RO"/>
        </w:rPr>
        <w:t>.</w:t>
      </w:r>
    </w:p>
    <w:p w14:paraId="233E0B08" w14:textId="2E4C4439" w:rsidR="004A560F" w:rsidRPr="00115496" w:rsidRDefault="004A560F"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Oferta finaciară, inclusiv impozitele, re</w:t>
      </w:r>
      <w:r w:rsidR="00850F17">
        <w:rPr>
          <w:rFonts w:ascii="Times New Roman" w:eastAsia="Times New Roman" w:hAnsi="Times New Roman" w:cs="Times New Roman"/>
          <w:sz w:val="24"/>
          <w:szCs w:val="24"/>
          <w:shd w:val="clear" w:color="auto" w:fill="FFFFFF"/>
          <w:lang w:eastAsia="ro-RO"/>
        </w:rPr>
        <w:t>e</w:t>
      </w:r>
      <w:r>
        <w:rPr>
          <w:rFonts w:ascii="Times New Roman" w:eastAsia="Times New Roman" w:hAnsi="Times New Roman" w:cs="Times New Roman"/>
          <w:sz w:val="24"/>
          <w:szCs w:val="24"/>
          <w:shd w:val="clear" w:color="auto" w:fill="FFFFFF"/>
          <w:lang w:eastAsia="ro-RO"/>
        </w:rPr>
        <w:t>șind din numărul de zile de consultanță.</w:t>
      </w:r>
    </w:p>
    <w:p w14:paraId="458A0FF9" w14:textId="77777777" w:rsidR="005A5B5E" w:rsidRDefault="005A5B5E" w:rsidP="001D197D">
      <w:pPr>
        <w:spacing w:after="0"/>
        <w:jc w:val="both"/>
        <w:rPr>
          <w:rFonts w:ascii="Times New Roman" w:eastAsia="Times New Roman" w:hAnsi="Times New Roman" w:cs="Times New Roman"/>
          <w:sz w:val="24"/>
          <w:szCs w:val="24"/>
          <w:shd w:val="clear" w:color="auto" w:fill="FFFFFF"/>
        </w:rPr>
      </w:pPr>
    </w:p>
    <w:p w14:paraId="5C93943A" w14:textId="5FBFE3BC" w:rsidR="00535C39" w:rsidRDefault="00535C39" w:rsidP="001D197D">
      <w:pPr>
        <w:spacing w:after="0"/>
        <w:jc w:val="both"/>
        <w:rPr>
          <w:rFonts w:ascii="Times New Roman" w:eastAsia="Times New Roman" w:hAnsi="Times New Roman" w:cs="Times New Roman"/>
          <w:sz w:val="24"/>
          <w:szCs w:val="24"/>
          <w:shd w:val="clear" w:color="auto" w:fill="FFFFFF"/>
        </w:rPr>
      </w:pPr>
      <w:r w:rsidRPr="00535C39">
        <w:rPr>
          <w:rFonts w:ascii="Times New Roman" w:eastAsia="Times New Roman" w:hAnsi="Times New Roman" w:cs="Times New Roman"/>
          <w:sz w:val="24"/>
          <w:szCs w:val="24"/>
          <w:u w:val="single"/>
          <w:shd w:val="clear" w:color="auto" w:fill="FFFFFF"/>
        </w:rPr>
        <w:t>Termen limita se prezentare a dosarelor:</w:t>
      </w:r>
      <w:r w:rsidR="00712AE1">
        <w:rPr>
          <w:rFonts w:ascii="Times New Roman" w:eastAsia="Times New Roman" w:hAnsi="Times New Roman" w:cs="Times New Roman"/>
          <w:sz w:val="24"/>
          <w:szCs w:val="24"/>
          <w:shd w:val="clear" w:color="auto" w:fill="FFFFFF"/>
        </w:rPr>
        <w:t xml:space="preserve"> </w:t>
      </w:r>
      <w:r w:rsidR="000550BA">
        <w:rPr>
          <w:rFonts w:ascii="Times New Roman" w:eastAsia="Times New Roman" w:hAnsi="Times New Roman" w:cs="Times New Roman"/>
          <w:sz w:val="24"/>
          <w:szCs w:val="24"/>
          <w:shd w:val="clear" w:color="auto" w:fill="FFFFFF"/>
        </w:rPr>
        <w:t>03 iunie</w:t>
      </w:r>
      <w:bookmarkStart w:id="0" w:name="_GoBack"/>
      <w:bookmarkEnd w:id="0"/>
      <w:r>
        <w:rPr>
          <w:rFonts w:ascii="Times New Roman" w:eastAsia="Times New Roman" w:hAnsi="Times New Roman" w:cs="Times New Roman"/>
          <w:sz w:val="24"/>
          <w:szCs w:val="24"/>
          <w:shd w:val="clear" w:color="auto" w:fill="FFFFFF"/>
        </w:rPr>
        <w:t xml:space="preserve"> 202</w:t>
      </w:r>
      <w:r w:rsidR="00D53F9B">
        <w:rPr>
          <w:rFonts w:ascii="Times New Roman" w:eastAsia="Times New Roman" w:hAnsi="Times New Roman" w:cs="Times New Roman"/>
          <w:sz w:val="24"/>
          <w:szCs w:val="24"/>
          <w:shd w:val="clear" w:color="auto" w:fill="FFFFFF"/>
        </w:rPr>
        <w:t>2</w:t>
      </w:r>
      <w:r>
        <w:rPr>
          <w:rFonts w:ascii="Times New Roman" w:eastAsia="Times New Roman" w:hAnsi="Times New Roman" w:cs="Times New Roman"/>
          <w:sz w:val="24"/>
          <w:szCs w:val="24"/>
          <w:shd w:val="clear" w:color="auto" w:fill="FFFFFF"/>
        </w:rPr>
        <w:t>.</w:t>
      </w:r>
    </w:p>
    <w:p w14:paraId="24AA6DEE" w14:textId="77777777" w:rsidR="00535C39" w:rsidRPr="00115496" w:rsidRDefault="00535C39" w:rsidP="001D197D">
      <w:pPr>
        <w:spacing w:after="0"/>
        <w:jc w:val="both"/>
        <w:rPr>
          <w:rFonts w:ascii="Times New Roman" w:eastAsia="Times New Roman" w:hAnsi="Times New Roman" w:cs="Times New Roman"/>
          <w:sz w:val="24"/>
          <w:szCs w:val="24"/>
          <w:shd w:val="clear" w:color="auto" w:fill="FFFFFF"/>
        </w:rPr>
      </w:pPr>
    </w:p>
    <w:p w14:paraId="39481CC7" w14:textId="2A1A927E" w:rsidR="001D197D" w:rsidRPr="00115496" w:rsidRDefault="001D197D" w:rsidP="001D197D">
      <w:p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shd w:val="clear" w:color="auto" w:fill="FFFFFF"/>
        </w:rPr>
        <w:t>Dosarul va fi expediat pe adresa de e-mail</w:t>
      </w:r>
      <w:r w:rsidR="005A56FE">
        <w:rPr>
          <w:rFonts w:ascii="Times New Roman" w:eastAsia="Times New Roman" w:hAnsi="Times New Roman" w:cs="Times New Roman"/>
          <w:sz w:val="24"/>
          <w:szCs w:val="24"/>
          <w:shd w:val="clear" w:color="auto" w:fill="FFFFFF"/>
        </w:rPr>
        <w:t>:</w:t>
      </w:r>
      <w:r w:rsidRPr="00115496">
        <w:rPr>
          <w:rFonts w:ascii="Times New Roman" w:eastAsia="Times New Roman" w:hAnsi="Times New Roman" w:cs="Times New Roman"/>
          <w:sz w:val="24"/>
          <w:szCs w:val="24"/>
          <w:shd w:val="clear" w:color="auto" w:fill="FFFFFF"/>
        </w:rPr>
        <w:t xml:space="preserve"> </w:t>
      </w:r>
      <w:hyperlink r:id="rId6" w:history="1">
        <w:r w:rsidR="005A56FE" w:rsidRPr="006C6E57">
          <w:rPr>
            <w:rStyle w:val="Hyperlink"/>
            <w:rFonts w:ascii="Times New Roman" w:hAnsi="Times New Roman" w:cs="Times New Roman"/>
            <w:sz w:val="24"/>
            <w:szCs w:val="24"/>
          </w:rPr>
          <w:t>cancelaria@mec.gov.md</w:t>
        </w:r>
      </w:hyperlink>
      <w:r w:rsidR="005A56FE">
        <w:rPr>
          <w:rFonts w:ascii="Times New Roman" w:hAnsi="Times New Roman" w:cs="Times New Roman"/>
          <w:sz w:val="24"/>
          <w:szCs w:val="24"/>
        </w:rPr>
        <w:t xml:space="preserve"> </w:t>
      </w:r>
      <w:r w:rsidRPr="005A56FE">
        <w:rPr>
          <w:rFonts w:ascii="Times New Roman" w:eastAsia="Times New Roman" w:hAnsi="Times New Roman" w:cs="Times New Roman"/>
          <w:sz w:val="24"/>
          <w:szCs w:val="24"/>
        </w:rPr>
        <w:t>.</w:t>
      </w:r>
      <w:r w:rsidR="00D451C5" w:rsidRPr="00115496">
        <w:rPr>
          <w:rFonts w:ascii="Times New Roman" w:eastAsia="Times New Roman" w:hAnsi="Times New Roman" w:cs="Times New Roman"/>
          <w:sz w:val="24"/>
          <w:szCs w:val="24"/>
        </w:rPr>
        <w:t xml:space="preserve"> </w:t>
      </w:r>
      <w:r w:rsidRPr="00115496">
        <w:rPr>
          <w:rFonts w:ascii="Times New Roman" w:eastAsia="Times New Roman" w:hAnsi="Times New Roman" w:cs="Times New Roman"/>
          <w:sz w:val="24"/>
          <w:szCs w:val="24"/>
        </w:rPr>
        <w:t xml:space="preserve">La rubrica </w:t>
      </w:r>
      <w:r w:rsidRPr="00115496">
        <w:rPr>
          <w:rFonts w:ascii="Times New Roman" w:eastAsia="Times New Roman" w:hAnsi="Times New Roman" w:cs="Times New Roman"/>
          <w:i/>
          <w:sz w:val="24"/>
          <w:szCs w:val="24"/>
        </w:rPr>
        <w:t>Subiect</w:t>
      </w:r>
      <w:r w:rsidRPr="00115496">
        <w:rPr>
          <w:rFonts w:ascii="Times New Roman" w:eastAsia="Times New Roman" w:hAnsi="Times New Roman" w:cs="Times New Roman"/>
          <w:sz w:val="24"/>
          <w:szCs w:val="24"/>
        </w:rPr>
        <w:t xml:space="preserve"> a scrisorii electronice se va indica „Concurs –</w:t>
      </w:r>
      <w:r w:rsidR="00C3058F">
        <w:rPr>
          <w:rFonts w:ascii="Times New Roman" w:eastAsia="Times New Roman" w:hAnsi="Times New Roman" w:cs="Times New Roman"/>
          <w:sz w:val="24"/>
          <w:szCs w:val="24"/>
        </w:rPr>
        <w:t xml:space="preserve"> expert</w:t>
      </w:r>
      <w:r w:rsidRPr="00115496">
        <w:rPr>
          <w:rFonts w:ascii="Times New Roman" w:eastAsia="Times New Roman" w:hAnsi="Times New Roman" w:cs="Times New Roman"/>
          <w:sz w:val="24"/>
          <w:szCs w:val="24"/>
        </w:rPr>
        <w:t xml:space="preserve"> </w:t>
      </w:r>
      <w:r w:rsidR="004B49C0" w:rsidRPr="004B49C0">
        <w:rPr>
          <w:rFonts w:ascii="Times New Roman" w:eastAsia="Times New Roman" w:hAnsi="Times New Roman" w:cs="Times New Roman"/>
          <w:sz w:val="24"/>
          <w:szCs w:val="24"/>
        </w:rPr>
        <w:t xml:space="preserve">elaborarea conceptului unei campanii de promovare a </w:t>
      </w:r>
      <w:r w:rsidR="004B49C0" w:rsidRPr="004B49C0">
        <w:rPr>
          <w:rFonts w:ascii="Times New Roman" w:eastAsia="Calibri" w:hAnsi="Times New Roman" w:cs="Times New Roman"/>
          <w:sz w:val="24"/>
          <w:szCs w:val="24"/>
        </w:rPr>
        <w:t>educației inclusive</w:t>
      </w:r>
      <w:r w:rsidRPr="004B49C0">
        <w:rPr>
          <w:rFonts w:ascii="Times New Roman" w:eastAsia="Times New Roman" w:hAnsi="Times New Roman" w:cs="Times New Roman"/>
          <w:sz w:val="24"/>
          <w:szCs w:val="24"/>
        </w:rPr>
        <w:t>”.</w:t>
      </w:r>
    </w:p>
    <w:p w14:paraId="669B8218" w14:textId="01ECBEB7" w:rsidR="00522708" w:rsidRPr="00522708" w:rsidRDefault="001C3547" w:rsidP="00522708">
      <w:pPr>
        <w:rPr>
          <w:rFonts w:ascii="Times New Roman" w:hAnsi="Times New Roman" w:cs="Times New Roman"/>
          <w:sz w:val="24"/>
          <w:szCs w:val="24"/>
        </w:rPr>
      </w:pPr>
      <w:r w:rsidRPr="00115496">
        <w:rPr>
          <w:rFonts w:ascii="Times New Roman" w:hAnsi="Times New Roman" w:cs="Times New Roman"/>
          <w:i/>
          <w:iCs/>
          <w:sz w:val="24"/>
          <w:szCs w:val="24"/>
        </w:rPr>
        <w:t>Doar candidații selectați vor fi contactați pentru interviu. Dosarele incomplete sau cele depuse după expirarea termenului limită indicat nu vor fi examinate.</w:t>
      </w:r>
      <w:r w:rsidRPr="00115496">
        <w:rPr>
          <w:rFonts w:ascii="Times New Roman" w:hAnsi="Times New Roman" w:cs="Times New Roman"/>
          <w:sz w:val="24"/>
          <w:szCs w:val="24"/>
        </w:rPr>
        <w:br/>
        <w:t> </w:t>
      </w:r>
      <w:r w:rsidR="00D451C5" w:rsidRPr="00EE0E50">
        <w:rPr>
          <w:rFonts w:ascii="Times New Roman" w:hAnsi="Times New Roman" w:cs="Times New Roman"/>
          <w:sz w:val="24"/>
          <w:szCs w:val="24"/>
        </w:rPr>
        <w:t xml:space="preserve">Persoană de referință: </w:t>
      </w:r>
      <w:r w:rsidR="00522708" w:rsidRPr="00522708">
        <w:rPr>
          <w:rFonts w:ascii="Times New Roman" w:eastAsia="Times New Roman" w:hAnsi="Times New Roman" w:cs="Times New Roman"/>
          <w:sz w:val="24"/>
          <w:szCs w:val="24"/>
          <w:lang w:eastAsia="ru-RU"/>
        </w:rPr>
        <w:t>Viorica Marț, consultant principal</w:t>
      </w:r>
    </w:p>
    <w:p w14:paraId="76DAC4AF" w14:textId="77777777" w:rsidR="00522708" w:rsidRPr="00522708" w:rsidRDefault="00522708" w:rsidP="00522708">
      <w:pPr>
        <w:tabs>
          <w:tab w:val="right" w:pos="8789"/>
        </w:tabs>
        <w:spacing w:after="0" w:line="240" w:lineRule="auto"/>
        <w:ind w:left="-471" w:right="-22" w:firstLine="426"/>
        <w:rPr>
          <w:rFonts w:ascii="Times New Roman" w:eastAsia="Times New Roman" w:hAnsi="Times New Roman" w:cs="Times New Roman"/>
          <w:sz w:val="24"/>
          <w:szCs w:val="24"/>
          <w:lang w:eastAsia="ru-RU"/>
        </w:rPr>
      </w:pPr>
      <w:r w:rsidRPr="00522708">
        <w:rPr>
          <w:rFonts w:ascii="Times New Roman" w:eastAsia="Times New Roman" w:hAnsi="Times New Roman" w:cs="Times New Roman"/>
          <w:sz w:val="24"/>
          <w:szCs w:val="24"/>
          <w:lang w:eastAsia="ru-RU"/>
        </w:rPr>
        <w:t>tel. 022-233-897</w:t>
      </w:r>
    </w:p>
    <w:p w14:paraId="41B851FA" w14:textId="6FDCBA87" w:rsidR="00522708" w:rsidRPr="00EE0E50" w:rsidRDefault="0044001A" w:rsidP="00522708">
      <w:pPr>
        <w:spacing w:after="0" w:line="240" w:lineRule="auto"/>
        <w:ind w:left="-471" w:firstLine="426"/>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sz w:val="24"/>
          <w:szCs w:val="24"/>
          <w:lang w:eastAsia="ru-RU"/>
        </w:rPr>
        <w:t xml:space="preserve">e-mail: </w:t>
      </w:r>
      <w:hyperlink r:id="rId7" w:history="1">
        <w:r w:rsidRPr="006C6E57">
          <w:rPr>
            <w:rStyle w:val="Hyperlink"/>
            <w:rFonts w:ascii="Times New Roman" w:eastAsia="Times New Roman" w:hAnsi="Times New Roman" w:cs="Times New Roman"/>
            <w:sz w:val="24"/>
            <w:szCs w:val="24"/>
            <w:lang w:eastAsia="ru-RU"/>
          </w:rPr>
          <w:t>viorica.mart@mec.gov.md</w:t>
        </w:r>
      </w:hyperlink>
    </w:p>
    <w:p w14:paraId="572DCCF2" w14:textId="77777777" w:rsidR="00522708" w:rsidRPr="00522708" w:rsidRDefault="00522708" w:rsidP="00522708">
      <w:pPr>
        <w:spacing w:after="0" w:line="240" w:lineRule="auto"/>
        <w:ind w:left="-471" w:firstLine="426"/>
        <w:jc w:val="both"/>
        <w:rPr>
          <w:rFonts w:ascii="Times New Roman" w:eastAsia="Times New Roman" w:hAnsi="Times New Roman" w:cs="Times New Roman"/>
          <w:color w:val="0000FF"/>
          <w:sz w:val="28"/>
          <w:szCs w:val="28"/>
          <w:u w:val="single"/>
          <w:lang w:eastAsia="ru-RU"/>
        </w:rPr>
      </w:pPr>
    </w:p>
    <w:p w14:paraId="131C33B0" w14:textId="77777777" w:rsidR="00106294" w:rsidRPr="00115496" w:rsidRDefault="00106294" w:rsidP="001C3547">
      <w:pPr>
        <w:rPr>
          <w:rFonts w:ascii="Times New Roman" w:hAnsi="Times New Roman" w:cs="Times New Roman"/>
          <w:sz w:val="24"/>
          <w:szCs w:val="24"/>
        </w:rPr>
      </w:pPr>
    </w:p>
    <w:sectPr w:rsidR="00106294" w:rsidRPr="00115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5AD1"/>
    <w:multiLevelType w:val="hybridMultilevel"/>
    <w:tmpl w:val="88907A64"/>
    <w:lvl w:ilvl="0" w:tplc="5B6E1BFA">
      <w:start w:val="7"/>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F4BE4"/>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52ED7"/>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22ABC"/>
    <w:multiLevelType w:val="hybridMultilevel"/>
    <w:tmpl w:val="F98611C6"/>
    <w:lvl w:ilvl="0" w:tplc="09BEF90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5A2DE9"/>
    <w:multiLevelType w:val="hybridMultilevel"/>
    <w:tmpl w:val="17C07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525D71"/>
    <w:multiLevelType w:val="multilevel"/>
    <w:tmpl w:val="230E4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531F6"/>
    <w:multiLevelType w:val="hybridMultilevel"/>
    <w:tmpl w:val="B96E50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4296126"/>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2044CB"/>
    <w:multiLevelType w:val="hybridMultilevel"/>
    <w:tmpl w:val="A4E42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F85BEF"/>
    <w:multiLevelType w:val="hybridMultilevel"/>
    <w:tmpl w:val="72F46032"/>
    <w:lvl w:ilvl="0" w:tplc="0B2A9268">
      <w:start w:val="5"/>
      <w:numFmt w:val="bullet"/>
      <w:lvlText w:val="-"/>
      <w:lvlJc w:val="left"/>
      <w:pPr>
        <w:tabs>
          <w:tab w:val="num" w:pos="360"/>
        </w:tabs>
        <w:ind w:left="360" w:hanging="360"/>
      </w:pPr>
      <w:rPr>
        <w:rFonts w:ascii="Times New Roman" w:eastAsiaTheme="minorEastAsia"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9B30D2"/>
    <w:multiLevelType w:val="hybridMultilevel"/>
    <w:tmpl w:val="AF54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7906F6"/>
    <w:multiLevelType w:val="multilevel"/>
    <w:tmpl w:val="D7D80D40"/>
    <w:lvl w:ilvl="0">
      <w:start w:val="1"/>
      <w:numFmt w:val="decimal"/>
      <w:lvlText w:val="%1."/>
      <w:lvlJc w:val="left"/>
      <w:pPr>
        <w:ind w:left="720" w:hanging="360"/>
      </w:pPr>
      <w:rPr>
        <w:rFonts w:hint="default"/>
        <w:b/>
        <w:sz w:val="24"/>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3240" w:hanging="1440"/>
      </w:pPr>
      <w:rPr>
        <w:rFonts w:hint="default"/>
        <w:b/>
        <w:sz w:val="24"/>
      </w:rPr>
    </w:lvl>
    <w:lvl w:ilvl="5">
      <w:start w:val="1"/>
      <w:numFmt w:val="decimal"/>
      <w:isLgl/>
      <w:lvlText w:val="%1.%2.%3.%4.%5.%6."/>
      <w:lvlJc w:val="left"/>
      <w:pPr>
        <w:ind w:left="3600" w:hanging="1440"/>
      </w:pPr>
      <w:rPr>
        <w:rFonts w:hint="default"/>
        <w:b/>
        <w:sz w:val="24"/>
      </w:rPr>
    </w:lvl>
    <w:lvl w:ilvl="6">
      <w:start w:val="1"/>
      <w:numFmt w:val="decimal"/>
      <w:isLgl/>
      <w:lvlText w:val="%1.%2.%3.%4.%5.%6.%7."/>
      <w:lvlJc w:val="left"/>
      <w:pPr>
        <w:ind w:left="4320" w:hanging="1800"/>
      </w:pPr>
      <w:rPr>
        <w:rFonts w:hint="default"/>
        <w:b/>
        <w:sz w:val="24"/>
      </w:rPr>
    </w:lvl>
    <w:lvl w:ilvl="7">
      <w:start w:val="1"/>
      <w:numFmt w:val="decimal"/>
      <w:isLgl/>
      <w:lvlText w:val="%1.%2.%3.%4.%5.%6.%7.%8."/>
      <w:lvlJc w:val="left"/>
      <w:pPr>
        <w:ind w:left="5040" w:hanging="2160"/>
      </w:pPr>
      <w:rPr>
        <w:rFonts w:hint="default"/>
        <w:b/>
        <w:sz w:val="24"/>
      </w:rPr>
    </w:lvl>
    <w:lvl w:ilvl="8">
      <w:start w:val="1"/>
      <w:numFmt w:val="decimal"/>
      <w:isLgl/>
      <w:lvlText w:val="%1.%2.%3.%4.%5.%6.%7.%8.%9."/>
      <w:lvlJc w:val="left"/>
      <w:pPr>
        <w:ind w:left="5400" w:hanging="2160"/>
      </w:pPr>
      <w:rPr>
        <w:rFonts w:hint="default"/>
        <w:b/>
        <w:sz w:val="24"/>
      </w:rPr>
    </w:lvl>
  </w:abstractNum>
  <w:abstractNum w:abstractNumId="12" w15:restartNumberingAfterBreak="0">
    <w:nsid w:val="7802306B"/>
    <w:multiLevelType w:val="hybridMultilevel"/>
    <w:tmpl w:val="8DEAE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9"/>
  </w:num>
  <w:num w:numId="5">
    <w:abstractNumId w:val="0"/>
  </w:num>
  <w:num w:numId="6">
    <w:abstractNumId w:val="10"/>
  </w:num>
  <w:num w:numId="7">
    <w:abstractNumId w:val="12"/>
  </w:num>
  <w:num w:numId="8">
    <w:abstractNumId w:val="4"/>
  </w:num>
  <w:num w:numId="9">
    <w:abstractNumId w:val="8"/>
  </w:num>
  <w:num w:numId="10">
    <w:abstractNumId w:val="5"/>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87"/>
    <w:rsid w:val="000550BA"/>
    <w:rsid w:val="00106294"/>
    <w:rsid w:val="00115496"/>
    <w:rsid w:val="00131B64"/>
    <w:rsid w:val="00141D7D"/>
    <w:rsid w:val="0015163F"/>
    <w:rsid w:val="001C3547"/>
    <w:rsid w:val="001D197D"/>
    <w:rsid w:val="001E10FF"/>
    <w:rsid w:val="00273CB8"/>
    <w:rsid w:val="00286397"/>
    <w:rsid w:val="00387E14"/>
    <w:rsid w:val="00391AD6"/>
    <w:rsid w:val="003D5F0D"/>
    <w:rsid w:val="0044001A"/>
    <w:rsid w:val="004A560F"/>
    <w:rsid w:val="004B49C0"/>
    <w:rsid w:val="00522708"/>
    <w:rsid w:val="00535C39"/>
    <w:rsid w:val="005A56FE"/>
    <w:rsid w:val="005A5B5E"/>
    <w:rsid w:val="005E0CD9"/>
    <w:rsid w:val="00694DCD"/>
    <w:rsid w:val="006B32AF"/>
    <w:rsid w:val="00712AE1"/>
    <w:rsid w:val="00735A6B"/>
    <w:rsid w:val="0076000E"/>
    <w:rsid w:val="007A61FD"/>
    <w:rsid w:val="0080341A"/>
    <w:rsid w:val="00850F17"/>
    <w:rsid w:val="009D48AD"/>
    <w:rsid w:val="00A24CCF"/>
    <w:rsid w:val="00B02B29"/>
    <w:rsid w:val="00C3058F"/>
    <w:rsid w:val="00C773EC"/>
    <w:rsid w:val="00D451C5"/>
    <w:rsid w:val="00D53F9B"/>
    <w:rsid w:val="00D8797E"/>
    <w:rsid w:val="00DB3A87"/>
    <w:rsid w:val="00DC1031"/>
    <w:rsid w:val="00E03547"/>
    <w:rsid w:val="00EE0E50"/>
    <w:rsid w:val="00F7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E144"/>
  <w15:docId w15:val="{818A8BB4-8765-4DD8-84DC-4179E2A8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7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97D"/>
    <w:rPr>
      <w:color w:val="0000FF" w:themeColor="hyperlink"/>
      <w:u w:val="single"/>
    </w:rPr>
  </w:style>
  <w:style w:type="paragraph" w:styleId="ListParagraph">
    <w:name w:val="List Paragraph"/>
    <w:basedOn w:val="Normal"/>
    <w:uiPriority w:val="34"/>
    <w:qFormat/>
    <w:rsid w:val="006B32AF"/>
    <w:pPr>
      <w:ind w:left="720"/>
      <w:contextualSpacing/>
    </w:pPr>
  </w:style>
  <w:style w:type="paragraph" w:styleId="NormalWeb">
    <w:name w:val="Normal (Web)"/>
    <w:basedOn w:val="Normal"/>
    <w:uiPriority w:val="99"/>
    <w:unhideWhenUsed/>
    <w:rsid w:val="00C773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9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8A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2810">
      <w:bodyDiv w:val="1"/>
      <w:marLeft w:val="0"/>
      <w:marRight w:val="0"/>
      <w:marTop w:val="0"/>
      <w:marBottom w:val="0"/>
      <w:divBdr>
        <w:top w:val="none" w:sz="0" w:space="0" w:color="auto"/>
        <w:left w:val="none" w:sz="0" w:space="0" w:color="auto"/>
        <w:bottom w:val="none" w:sz="0" w:space="0" w:color="auto"/>
        <w:right w:val="none" w:sz="0" w:space="0" w:color="auto"/>
      </w:divBdr>
    </w:div>
    <w:div w:id="427624202">
      <w:bodyDiv w:val="1"/>
      <w:marLeft w:val="0"/>
      <w:marRight w:val="0"/>
      <w:marTop w:val="0"/>
      <w:marBottom w:val="0"/>
      <w:divBdr>
        <w:top w:val="none" w:sz="0" w:space="0" w:color="auto"/>
        <w:left w:val="none" w:sz="0" w:space="0" w:color="auto"/>
        <w:bottom w:val="none" w:sz="0" w:space="0" w:color="auto"/>
        <w:right w:val="none" w:sz="0" w:space="0" w:color="auto"/>
      </w:divBdr>
    </w:div>
    <w:div w:id="684986809">
      <w:bodyDiv w:val="1"/>
      <w:marLeft w:val="0"/>
      <w:marRight w:val="0"/>
      <w:marTop w:val="0"/>
      <w:marBottom w:val="0"/>
      <w:divBdr>
        <w:top w:val="none" w:sz="0" w:space="0" w:color="auto"/>
        <w:left w:val="none" w:sz="0" w:space="0" w:color="auto"/>
        <w:bottom w:val="none" w:sz="0" w:space="0" w:color="auto"/>
        <w:right w:val="none" w:sz="0" w:space="0" w:color="auto"/>
      </w:divBdr>
    </w:div>
    <w:div w:id="1848326016">
      <w:bodyDiv w:val="1"/>
      <w:marLeft w:val="0"/>
      <w:marRight w:val="0"/>
      <w:marTop w:val="0"/>
      <w:marBottom w:val="0"/>
      <w:divBdr>
        <w:top w:val="none" w:sz="0" w:space="0" w:color="auto"/>
        <w:left w:val="none" w:sz="0" w:space="0" w:color="auto"/>
        <w:bottom w:val="none" w:sz="0" w:space="0" w:color="auto"/>
        <w:right w:val="none" w:sz="0" w:space="0" w:color="auto"/>
      </w:divBdr>
    </w:div>
    <w:div w:id="20233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orica.mart@me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ncelaria@mec.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3ADB-8C9B-4527-AD04-9CE04C8B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1179</Words>
  <Characters>6723</Characters>
  <Application>Microsoft Office Word</Application>
  <DocSecurity>0</DocSecurity>
  <Lines>56</Lines>
  <Paragraphs>15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CRAP</dc:creator>
  <cp:keywords/>
  <dc:description/>
  <cp:lastModifiedBy>admin</cp:lastModifiedBy>
  <cp:revision>14</cp:revision>
  <cp:lastPrinted>2021-07-08T06:23:00Z</cp:lastPrinted>
  <dcterms:created xsi:type="dcterms:W3CDTF">2022-05-18T11:16:00Z</dcterms:created>
  <dcterms:modified xsi:type="dcterms:W3CDTF">2022-05-31T11:02:00Z</dcterms:modified>
</cp:coreProperties>
</file>